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firstLine="851"/>
        <w:jc w:val="center"/>
        <w:rPr>
          <w:b/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Руководство пользователя по заполнению </w:t>
      </w:r>
      <w:r>
        <w:rPr>
          <w:b/>
          <w:sz w:val="36"/>
          <w:szCs w:val="36"/>
          <w:lang w:val="ru-RU"/>
        </w:rPr>
        <w:t>текущего контроля</w:t>
      </w:r>
    </w:p>
    <w:p>
      <w:pPr>
        <w:pStyle w:val="Standard"/>
        <w:ind w:firstLine="851"/>
        <w:jc w:val="both"/>
        <w:rPr>
          <w:b/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</w:r>
    </w:p>
    <w:p>
      <w:pPr>
        <w:pStyle w:val="Standard"/>
        <w:ind w:firstLine="851"/>
        <w:jc w:val="both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 xml:space="preserve">Для заполнения текущего контроля студентов Вам необходимо авторизоваться на сайте  </w:t>
      </w:r>
      <w:r>
        <w:rPr>
          <w:b w:val="false"/>
          <w:bCs w:val="false"/>
          <w:sz w:val="28"/>
          <w:szCs w:val="28"/>
          <w:lang w:val="ru-RU"/>
        </w:rPr>
        <w:t>oreluniver.ru и перейти в Ваш личный кабинет. Вы увидите кнопку «Текущий контроль».</w:t>
      </w:r>
    </w:p>
    <w:p>
      <w:pPr>
        <w:pStyle w:val="Standard"/>
        <w:ind w:firstLine="851"/>
        <w:jc w:val="both"/>
        <w:rPr>
          <w:sz w:val="28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Standard"/>
        <w:ind w:firstLine="851"/>
        <w:jc w:val="both"/>
        <w:rPr>
          <w:b w:val="false"/>
          <w:b w:val="false"/>
          <w:bCs w:val="false"/>
          <w:sz w:val="28"/>
          <w:szCs w:val="28"/>
          <w:lang w:val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-411480</wp:posOffset>
            </wp:positionH>
            <wp:positionV relativeFrom="paragraph">
              <wp:posOffset>635</wp:posOffset>
            </wp:positionV>
            <wp:extent cx="6854190" cy="41078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8"/>
          <w:szCs w:val="28"/>
          <w:lang w:val="ru-RU"/>
        </w:rPr>
        <w:t xml:space="preserve">При нажатии на нее вы попадете на странцу заполнения текущего контроля. </w:t>
      </w:r>
      <w:r>
        <w:rPr>
          <w:b w:val="false"/>
          <w:bCs w:val="false"/>
          <w:sz w:val="28"/>
          <w:szCs w:val="28"/>
          <w:lang w:val="ru-RU"/>
        </w:rPr>
        <w:t>Слева представлен список дисциплин, которые соответствуют преподавателю. Справа для каждой дисциплины представлен список групп.</w:t>
      </w:r>
    </w:p>
    <w:p>
      <w:pPr>
        <w:pStyle w:val="Standard"/>
        <w:ind w:hanging="0"/>
        <w:jc w:val="both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-62230</wp:posOffset>
            </wp:positionH>
            <wp:positionV relativeFrom="paragraph">
              <wp:posOffset>313690</wp:posOffset>
            </wp:positionV>
            <wp:extent cx="6489700" cy="228473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firstLine="851"/>
        <w:jc w:val="both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 xml:space="preserve">Выбрав группу, для которой вы будете заполнять текущий контроль, на экране отобразится список ее студентов. </w:t>
      </w:r>
      <w:r>
        <w:rPr>
          <w:b w:val="false"/>
          <w:bCs w:val="false"/>
          <w:sz w:val="28"/>
          <w:szCs w:val="28"/>
          <w:lang w:val="ru-RU"/>
        </w:rPr>
        <w:t>Укажите общее число баллов на текущий контрольный период по выбранной дисциплине для каждого студента.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  <w:lang w:val="ru-RU"/>
        </w:rPr>
        <w:t>Допускается вводить только целые числа, не больше 60 и не меньше числа баллов, указанных в предыдущем контрольном периоде.</w:t>
      </w:r>
    </w:p>
    <w:p>
      <w:pPr>
        <w:pStyle w:val="Standard"/>
        <w:ind w:firstLine="851"/>
        <w:jc w:val="both"/>
        <w:rPr>
          <w:sz w:val="28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Standard"/>
        <w:ind w:firstLine="851"/>
        <w:jc w:val="both"/>
        <w:rPr>
          <w:sz w:val="28"/>
        </w:rPr>
      </w:pPr>
      <w:r>
        <w:rPr>
          <w:b w:val="false"/>
          <w:bCs w:val="false"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4924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firstLine="851"/>
        <w:jc w:val="both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 xml:space="preserve">После нажания кнопки «Сохранить», все внесенные изменения будут сохранены и отображены для студентов, выбранной группы.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textAlignment w:val="baseline"/>
    </w:pPr>
    <w:rPr>
      <w:rFonts w:ascii="Liberation Serif;Times New Roman" w:hAnsi="Liberation Serif;Times New Roman" w:eastAsia="WenQuanYi Micro Hei;Times New Roman" w:cs="Lohit Devanagari;Times New Roman"/>
      <w:color w:val="auto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LibreOffice/5.1.6.2$Linux_X86_64 LibreOffice_project/10m0$Build-2</Application>
  <Pages>2</Pages>
  <Words>115</Words>
  <Characters>762</Characters>
  <CharactersWithSpaces>874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2018-03-02T16:53:05Z</dcterms:modified>
  <cp:revision>2</cp:revision>
  <dc:subject/>
  <dc:title/>
</cp:coreProperties>
</file>