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08B" w:rsidRPr="004B608B" w:rsidRDefault="004B608B" w:rsidP="00A642B8">
      <w:pPr>
        <w:pStyle w:val="1"/>
        <w:spacing w:before="0" w:after="0" w:line="240" w:lineRule="auto"/>
        <w:contextualSpacing w:val="0"/>
        <w:jc w:val="left"/>
        <w:rPr>
          <w:b w:val="0"/>
          <w:sz w:val="24"/>
          <w:szCs w:val="27"/>
        </w:rPr>
      </w:pPr>
      <w:r>
        <w:rPr>
          <w:b w:val="0"/>
          <w:sz w:val="24"/>
          <w:szCs w:val="27"/>
        </w:rPr>
        <w:t xml:space="preserve">УДК </w:t>
      </w:r>
      <w:r w:rsidRPr="003447BB">
        <w:rPr>
          <w:b w:val="0"/>
          <w:sz w:val="24"/>
          <w:szCs w:val="27"/>
        </w:rPr>
        <w:t>628.87</w:t>
      </w:r>
    </w:p>
    <w:p w:rsidR="00610C8A" w:rsidRPr="004B608B" w:rsidRDefault="00A90424" w:rsidP="00CF6371">
      <w:pPr>
        <w:pStyle w:val="1"/>
        <w:spacing w:before="0" w:after="0" w:line="240" w:lineRule="auto"/>
        <w:ind w:firstLine="720"/>
        <w:contextualSpacing w:val="0"/>
        <w:rPr>
          <w:sz w:val="24"/>
          <w:szCs w:val="27"/>
        </w:rPr>
      </w:pPr>
      <w:r w:rsidRPr="004B608B">
        <w:rPr>
          <w:sz w:val="24"/>
          <w:szCs w:val="27"/>
        </w:rPr>
        <w:t>СНИЖЕНИЕ</w:t>
      </w:r>
      <w:r w:rsidR="00610C8A" w:rsidRPr="004B608B">
        <w:rPr>
          <w:sz w:val="24"/>
          <w:szCs w:val="27"/>
        </w:rPr>
        <w:t xml:space="preserve"> ЭНЕРГО</w:t>
      </w:r>
      <w:r w:rsidRPr="004B608B">
        <w:rPr>
          <w:sz w:val="24"/>
          <w:szCs w:val="27"/>
        </w:rPr>
        <w:t>ЗАТРАТ РАБОТЫ АВТОМАТИЗИРОВАННОГО СКЛАДСКОГО ПОМЕЩЕНИЯ</w:t>
      </w:r>
      <w:r w:rsidR="00610C8A" w:rsidRPr="004B608B">
        <w:rPr>
          <w:sz w:val="24"/>
          <w:szCs w:val="27"/>
        </w:rPr>
        <w:t xml:space="preserve"> </w:t>
      </w:r>
      <w:r w:rsidR="0034270E" w:rsidRPr="004B608B">
        <w:rPr>
          <w:sz w:val="24"/>
          <w:szCs w:val="27"/>
        </w:rPr>
        <w:t xml:space="preserve">ПУТЕМ ПРИМЕНЕНИЯ ЗЕЛЕНЫХ ТЕХНОЛОГИЙ </w:t>
      </w:r>
    </w:p>
    <w:p w:rsidR="00610C8A" w:rsidRPr="00610C8A" w:rsidRDefault="00610C8A" w:rsidP="00CF6371">
      <w:pPr>
        <w:spacing w:line="240" w:lineRule="auto"/>
        <w:ind w:firstLine="720"/>
        <w:contextualSpacing w:val="0"/>
        <w:rPr>
          <w:sz w:val="27"/>
          <w:szCs w:val="27"/>
        </w:rPr>
      </w:pPr>
    </w:p>
    <w:p w:rsidR="004B608B" w:rsidRPr="00677146" w:rsidRDefault="003447BB" w:rsidP="00CF6371">
      <w:pPr>
        <w:spacing w:line="240" w:lineRule="auto"/>
        <w:ind w:firstLine="720"/>
        <w:contextualSpacing w:val="0"/>
        <w:jc w:val="right"/>
        <w:rPr>
          <w:sz w:val="24"/>
          <w:szCs w:val="27"/>
        </w:rPr>
      </w:pPr>
      <w:r w:rsidRPr="00677146">
        <w:rPr>
          <w:b/>
          <w:sz w:val="24"/>
          <w:szCs w:val="27"/>
        </w:rPr>
        <w:t xml:space="preserve">Фоминова О.В., Просекова А.В., </w:t>
      </w:r>
      <w:r w:rsidR="00610C8A" w:rsidRPr="00677146">
        <w:rPr>
          <w:b/>
          <w:sz w:val="24"/>
          <w:szCs w:val="27"/>
        </w:rPr>
        <w:t>Орлянский В</w:t>
      </w:r>
      <w:r w:rsidR="004B608B" w:rsidRPr="00677146">
        <w:rPr>
          <w:b/>
          <w:sz w:val="24"/>
          <w:szCs w:val="27"/>
        </w:rPr>
        <w:t>.Д.</w:t>
      </w:r>
      <w:r w:rsidR="00610C8A" w:rsidRPr="00677146">
        <w:rPr>
          <w:sz w:val="24"/>
          <w:szCs w:val="27"/>
        </w:rPr>
        <w:t xml:space="preserve"> </w:t>
      </w:r>
    </w:p>
    <w:p w:rsidR="004B608B" w:rsidRPr="004F7E8C" w:rsidRDefault="004B608B" w:rsidP="00CF6371">
      <w:pPr>
        <w:spacing w:line="240" w:lineRule="auto"/>
        <w:ind w:firstLine="720"/>
        <w:contextualSpacing w:val="0"/>
        <w:jc w:val="righ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Россия, г</w:t>
      </w:r>
      <w:r w:rsidRPr="004E290F">
        <w:rPr>
          <w:rFonts w:cs="Times New Roman"/>
          <w:i/>
          <w:sz w:val="24"/>
          <w:szCs w:val="24"/>
        </w:rPr>
        <w:t>.</w:t>
      </w:r>
      <w:r w:rsidRPr="004F7E8C">
        <w:rPr>
          <w:rFonts w:cs="Times New Roman"/>
          <w:i/>
          <w:sz w:val="24"/>
          <w:szCs w:val="24"/>
        </w:rPr>
        <w:t xml:space="preserve"> Орел, ОГУ имени И.С. Тургенева</w:t>
      </w:r>
    </w:p>
    <w:p w:rsidR="00610C8A" w:rsidRPr="004B608B" w:rsidRDefault="00610C8A" w:rsidP="00CF6371">
      <w:pPr>
        <w:spacing w:line="240" w:lineRule="auto"/>
        <w:ind w:firstLine="720"/>
        <w:contextualSpacing w:val="0"/>
        <w:rPr>
          <w:i/>
          <w:sz w:val="24"/>
          <w:szCs w:val="27"/>
        </w:rPr>
      </w:pPr>
    </w:p>
    <w:p w:rsidR="00610C8A" w:rsidRPr="00CF6371" w:rsidRDefault="00610C8A" w:rsidP="00CF6371">
      <w:pPr>
        <w:spacing w:line="240" w:lineRule="auto"/>
        <w:ind w:firstLine="720"/>
        <w:contextualSpacing w:val="0"/>
        <w:rPr>
          <w:i/>
          <w:sz w:val="20"/>
          <w:szCs w:val="20"/>
        </w:rPr>
      </w:pPr>
      <w:r w:rsidRPr="00CF6371">
        <w:rPr>
          <w:i/>
          <w:sz w:val="20"/>
          <w:szCs w:val="20"/>
        </w:rPr>
        <w:t>В статье</w:t>
      </w:r>
      <w:r w:rsidR="008F3689" w:rsidRPr="00CF6371">
        <w:rPr>
          <w:i/>
          <w:sz w:val="20"/>
          <w:szCs w:val="20"/>
        </w:rPr>
        <w:t xml:space="preserve"> рассматриваются основные </w:t>
      </w:r>
      <w:r w:rsidR="00493057" w:rsidRPr="00CF6371">
        <w:rPr>
          <w:i/>
          <w:sz w:val="20"/>
          <w:szCs w:val="20"/>
        </w:rPr>
        <w:t>причины</w:t>
      </w:r>
      <w:r w:rsidR="008F3689" w:rsidRPr="00CF6371">
        <w:rPr>
          <w:i/>
          <w:sz w:val="20"/>
          <w:szCs w:val="20"/>
        </w:rPr>
        <w:t xml:space="preserve"> энер</w:t>
      </w:r>
      <w:r w:rsidR="00083B5B" w:rsidRPr="00CF6371">
        <w:rPr>
          <w:i/>
          <w:sz w:val="20"/>
          <w:szCs w:val="20"/>
        </w:rPr>
        <w:t>гопотерь складских помещений и</w:t>
      </w:r>
      <w:r w:rsidR="008F3689" w:rsidRPr="00CF6371">
        <w:rPr>
          <w:i/>
          <w:sz w:val="20"/>
          <w:szCs w:val="20"/>
        </w:rPr>
        <w:t xml:space="preserve"> распределительных центров</w:t>
      </w:r>
      <w:r w:rsidR="00083B5B" w:rsidRPr="00CF6371">
        <w:rPr>
          <w:i/>
          <w:sz w:val="20"/>
          <w:szCs w:val="20"/>
        </w:rPr>
        <w:t>.</w:t>
      </w:r>
      <w:r w:rsidR="008F3689" w:rsidRPr="00CF6371">
        <w:rPr>
          <w:i/>
          <w:sz w:val="20"/>
          <w:szCs w:val="20"/>
        </w:rPr>
        <w:t xml:space="preserve"> </w:t>
      </w:r>
      <w:r w:rsidR="00083B5B" w:rsidRPr="00CF6371">
        <w:rPr>
          <w:i/>
          <w:sz w:val="20"/>
          <w:szCs w:val="20"/>
        </w:rPr>
        <w:t>Проанализированы способы</w:t>
      </w:r>
      <w:r w:rsidR="002802B7" w:rsidRPr="00CF6371">
        <w:rPr>
          <w:i/>
          <w:sz w:val="20"/>
          <w:szCs w:val="20"/>
        </w:rPr>
        <w:t xml:space="preserve"> </w:t>
      </w:r>
      <w:r w:rsidR="00493057" w:rsidRPr="00CF6371">
        <w:rPr>
          <w:i/>
          <w:sz w:val="20"/>
          <w:szCs w:val="20"/>
        </w:rPr>
        <w:t xml:space="preserve">повышения энергоэффективности помещений </w:t>
      </w:r>
      <w:r w:rsidR="00A36276" w:rsidRPr="00CF6371">
        <w:rPr>
          <w:i/>
          <w:sz w:val="20"/>
          <w:szCs w:val="20"/>
        </w:rPr>
        <w:t>с использованием</w:t>
      </w:r>
      <w:r w:rsidR="008F3689" w:rsidRPr="00CF6371">
        <w:rPr>
          <w:i/>
          <w:sz w:val="20"/>
          <w:szCs w:val="20"/>
        </w:rPr>
        <w:t xml:space="preserve"> зеленых технологий.</w:t>
      </w:r>
      <w:r w:rsidR="00493057" w:rsidRPr="00CF6371">
        <w:rPr>
          <w:i/>
          <w:sz w:val="20"/>
          <w:szCs w:val="20"/>
        </w:rPr>
        <w:t xml:space="preserve"> Проведен </w:t>
      </w:r>
      <w:r w:rsidR="00083B5B" w:rsidRPr="00CF6371">
        <w:rPr>
          <w:i/>
          <w:sz w:val="20"/>
          <w:szCs w:val="20"/>
        </w:rPr>
        <w:t xml:space="preserve">сравнительный </w:t>
      </w:r>
      <w:r w:rsidR="00493057" w:rsidRPr="00CF6371">
        <w:rPr>
          <w:i/>
          <w:sz w:val="20"/>
          <w:szCs w:val="20"/>
        </w:rPr>
        <w:t>анализ складских помещений с использованием и без применения зеленых технологий.</w:t>
      </w:r>
    </w:p>
    <w:p w:rsidR="00610C8A" w:rsidRPr="00CF6371" w:rsidRDefault="00610C8A" w:rsidP="00CF6371">
      <w:pPr>
        <w:spacing w:line="240" w:lineRule="auto"/>
        <w:ind w:firstLine="720"/>
        <w:contextualSpacing w:val="0"/>
        <w:rPr>
          <w:i/>
          <w:sz w:val="20"/>
          <w:szCs w:val="20"/>
        </w:rPr>
      </w:pPr>
      <w:r w:rsidRPr="00677146">
        <w:rPr>
          <w:b/>
          <w:i/>
          <w:sz w:val="20"/>
          <w:szCs w:val="20"/>
        </w:rPr>
        <w:t>Ключевые слова:</w:t>
      </w:r>
      <w:r w:rsidRPr="00CF6371">
        <w:rPr>
          <w:i/>
          <w:sz w:val="20"/>
          <w:szCs w:val="20"/>
        </w:rPr>
        <w:t xml:space="preserve"> </w:t>
      </w:r>
      <w:r w:rsidR="00DE69F4" w:rsidRPr="00CF6371">
        <w:rPr>
          <w:i/>
          <w:sz w:val="20"/>
          <w:szCs w:val="20"/>
        </w:rPr>
        <w:t>э</w:t>
      </w:r>
      <w:r w:rsidRPr="00CF6371">
        <w:rPr>
          <w:i/>
          <w:sz w:val="20"/>
          <w:szCs w:val="20"/>
        </w:rPr>
        <w:t>нергоэффективность, автома</w:t>
      </w:r>
      <w:r w:rsidR="00DE69F4" w:rsidRPr="00CF6371">
        <w:rPr>
          <w:i/>
          <w:sz w:val="20"/>
          <w:szCs w:val="20"/>
        </w:rPr>
        <w:t>тизированное складское помещение, альтернативные источники энергии, ресурсосбережение</w:t>
      </w:r>
      <w:r w:rsidR="00AB67E7" w:rsidRPr="00CF6371">
        <w:rPr>
          <w:i/>
          <w:sz w:val="20"/>
          <w:szCs w:val="20"/>
        </w:rPr>
        <w:t>.</w:t>
      </w:r>
    </w:p>
    <w:p w:rsidR="00DE69F4" w:rsidRPr="004B608B" w:rsidRDefault="00DE69F4" w:rsidP="00CF6371">
      <w:pPr>
        <w:spacing w:line="240" w:lineRule="auto"/>
        <w:ind w:firstLine="720"/>
        <w:contextualSpacing w:val="0"/>
        <w:rPr>
          <w:color w:val="000000"/>
          <w:sz w:val="27"/>
          <w:szCs w:val="27"/>
        </w:rPr>
      </w:pPr>
    </w:p>
    <w:p w:rsidR="00DE69F4" w:rsidRPr="005765F1" w:rsidRDefault="0034270E" w:rsidP="00CF6371">
      <w:pPr>
        <w:spacing w:line="240" w:lineRule="auto"/>
        <w:ind w:firstLine="720"/>
        <w:contextualSpacing w:val="0"/>
        <w:rPr>
          <w:rFonts w:cs="Times New Roman"/>
          <w:color w:val="000000" w:themeColor="text1"/>
          <w:sz w:val="24"/>
          <w:szCs w:val="27"/>
        </w:rPr>
      </w:pPr>
      <w:r w:rsidRPr="004B608B">
        <w:rPr>
          <w:rFonts w:cs="Times New Roman"/>
          <w:color w:val="000000"/>
          <w:sz w:val="24"/>
          <w:szCs w:val="27"/>
          <w:shd w:val="clear" w:color="auto" w:fill="FFFFFF"/>
        </w:rPr>
        <w:t>С</w:t>
      </w:r>
      <w:r w:rsidR="00652BAE">
        <w:rPr>
          <w:rFonts w:cs="Times New Roman"/>
          <w:color w:val="000000"/>
          <w:sz w:val="24"/>
          <w:szCs w:val="27"/>
          <w:shd w:val="clear" w:color="auto" w:fill="FFFFFF"/>
        </w:rPr>
        <w:t xml:space="preserve">тремительный рост </w:t>
      </w:r>
      <w:r w:rsidR="00DE69F4" w:rsidRPr="004B608B">
        <w:rPr>
          <w:rFonts w:cs="Times New Roman"/>
          <w:color w:val="000000"/>
          <w:sz w:val="24"/>
          <w:szCs w:val="27"/>
          <w:shd w:val="clear" w:color="auto" w:fill="FFFFFF"/>
        </w:rPr>
        <w:t>торговли</w:t>
      </w:r>
      <w:r w:rsidRPr="004B608B">
        <w:rPr>
          <w:rFonts w:cs="Times New Roman"/>
          <w:color w:val="000000"/>
          <w:sz w:val="24"/>
          <w:szCs w:val="27"/>
          <w:shd w:val="clear" w:color="auto" w:fill="FFFFFF"/>
        </w:rPr>
        <w:t>,</w:t>
      </w:r>
      <w:r w:rsidR="00DE69F4" w:rsidRPr="004B608B">
        <w:rPr>
          <w:rFonts w:cs="Times New Roman"/>
          <w:color w:val="000000"/>
          <w:sz w:val="24"/>
          <w:szCs w:val="27"/>
          <w:shd w:val="clear" w:color="auto" w:fill="FFFFFF"/>
        </w:rPr>
        <w:t xml:space="preserve"> </w:t>
      </w:r>
      <w:r w:rsidRPr="004B608B">
        <w:rPr>
          <w:rFonts w:cs="Times New Roman"/>
          <w:color w:val="000000"/>
          <w:sz w:val="24"/>
          <w:szCs w:val="27"/>
          <w:shd w:val="clear" w:color="auto" w:fill="FFFFFF"/>
        </w:rPr>
        <w:t xml:space="preserve">а </w:t>
      </w:r>
      <w:r w:rsidR="00DE69F4" w:rsidRPr="004B608B">
        <w:rPr>
          <w:rFonts w:cs="Times New Roman"/>
          <w:color w:val="000000"/>
          <w:sz w:val="24"/>
          <w:szCs w:val="27"/>
          <w:shd w:val="clear" w:color="auto" w:fill="FFFFFF"/>
        </w:rPr>
        <w:t>также оптово</w:t>
      </w:r>
      <w:r w:rsidRPr="004B608B">
        <w:rPr>
          <w:rFonts w:cs="Times New Roman"/>
          <w:color w:val="000000"/>
          <w:sz w:val="24"/>
          <w:szCs w:val="27"/>
          <w:shd w:val="clear" w:color="auto" w:fill="FFFFFF"/>
        </w:rPr>
        <w:t>й</w:t>
      </w:r>
      <w:r w:rsidR="00DE69F4" w:rsidRPr="004B608B">
        <w:rPr>
          <w:rFonts w:cs="Times New Roman"/>
          <w:color w:val="000000"/>
          <w:sz w:val="24"/>
          <w:szCs w:val="27"/>
          <w:shd w:val="clear" w:color="auto" w:fill="FFFFFF"/>
        </w:rPr>
        <w:t xml:space="preserve"> реализ</w:t>
      </w:r>
      <w:r w:rsidRPr="004B608B">
        <w:rPr>
          <w:rFonts w:cs="Times New Roman"/>
          <w:color w:val="000000"/>
          <w:sz w:val="24"/>
          <w:szCs w:val="27"/>
          <w:shd w:val="clear" w:color="auto" w:fill="FFFFFF"/>
        </w:rPr>
        <w:t>ации,</w:t>
      </w:r>
      <w:r w:rsidR="00DE69F4" w:rsidRPr="004B608B">
        <w:rPr>
          <w:rFonts w:cs="Times New Roman"/>
          <w:color w:val="000000"/>
          <w:sz w:val="24"/>
          <w:szCs w:val="27"/>
          <w:shd w:val="clear" w:color="auto" w:fill="FFFFFF"/>
        </w:rPr>
        <w:t xml:space="preserve"> в минувшие годы</w:t>
      </w:r>
      <w:r w:rsidRPr="004B608B">
        <w:rPr>
          <w:rFonts w:cs="Times New Roman"/>
          <w:color w:val="000000"/>
          <w:sz w:val="24"/>
          <w:szCs w:val="27"/>
          <w:shd w:val="clear" w:color="auto" w:fill="FFFFFF"/>
        </w:rPr>
        <w:t>,</w:t>
      </w:r>
      <w:r w:rsidR="00DE69F4" w:rsidRPr="004B608B">
        <w:rPr>
          <w:rFonts w:cs="Times New Roman"/>
          <w:color w:val="000000"/>
          <w:sz w:val="24"/>
          <w:szCs w:val="27"/>
          <w:shd w:val="clear" w:color="auto" w:fill="FFFFFF"/>
        </w:rPr>
        <w:t xml:space="preserve"> привел </w:t>
      </w:r>
      <w:r w:rsidR="00A90424" w:rsidRPr="004B608B">
        <w:rPr>
          <w:rFonts w:cs="Times New Roman"/>
          <w:color w:val="000000"/>
          <w:sz w:val="24"/>
          <w:szCs w:val="27"/>
          <w:shd w:val="clear" w:color="auto" w:fill="FFFFFF"/>
        </w:rPr>
        <w:t>к</w:t>
      </w:r>
      <w:r w:rsidR="00DE69F4" w:rsidRPr="004B608B">
        <w:rPr>
          <w:rFonts w:cs="Times New Roman"/>
          <w:color w:val="000000"/>
          <w:sz w:val="24"/>
          <w:szCs w:val="27"/>
          <w:shd w:val="clear" w:color="auto" w:fill="FFFFFF"/>
        </w:rPr>
        <w:t xml:space="preserve"> </w:t>
      </w:r>
      <w:r w:rsidR="00083B5B" w:rsidRPr="00652BAE">
        <w:rPr>
          <w:rFonts w:cs="Times New Roman"/>
          <w:color w:val="000000"/>
          <w:sz w:val="24"/>
          <w:szCs w:val="27"/>
          <w:shd w:val="clear" w:color="auto" w:fill="FFFFFF"/>
        </w:rPr>
        <w:t>увеличению</w:t>
      </w:r>
      <w:r w:rsidR="005765F1">
        <w:rPr>
          <w:rFonts w:cs="Times New Roman"/>
          <w:color w:val="000000"/>
          <w:sz w:val="24"/>
          <w:szCs w:val="27"/>
          <w:shd w:val="clear" w:color="auto" w:fill="FFFFFF"/>
        </w:rPr>
        <w:t xml:space="preserve"> численности</w:t>
      </w:r>
      <w:r w:rsidR="00DE69F4" w:rsidRPr="004B608B">
        <w:rPr>
          <w:rFonts w:cs="Times New Roman"/>
          <w:color w:val="000000"/>
          <w:sz w:val="24"/>
          <w:szCs w:val="27"/>
          <w:shd w:val="clear" w:color="auto" w:fill="FFFFFF"/>
        </w:rPr>
        <w:t xml:space="preserve"> логистических центров и складов</w:t>
      </w:r>
      <w:r w:rsidRPr="004B608B">
        <w:rPr>
          <w:rFonts w:cs="Times New Roman"/>
          <w:color w:val="000000"/>
          <w:sz w:val="24"/>
          <w:szCs w:val="27"/>
          <w:shd w:val="clear" w:color="auto" w:fill="FFFFFF"/>
        </w:rPr>
        <w:t xml:space="preserve"> во многих крупных городах России. </w:t>
      </w:r>
      <w:r w:rsidR="00083B5B" w:rsidRPr="004B608B">
        <w:rPr>
          <w:rFonts w:cs="Times New Roman"/>
          <w:sz w:val="24"/>
          <w:szCs w:val="27"/>
        </w:rPr>
        <w:t>Промышленный сектор недвижимости, занятый на строительстве и модернизации складских помещений, считается наиболее быстрорастущим на российском рынке</w:t>
      </w:r>
      <w:r w:rsidRPr="004B608B">
        <w:rPr>
          <w:rFonts w:cs="Times New Roman"/>
          <w:sz w:val="24"/>
          <w:szCs w:val="27"/>
        </w:rPr>
        <w:t xml:space="preserve">. </w:t>
      </w:r>
      <w:r w:rsidR="005765F1">
        <w:rPr>
          <w:rFonts w:cs="Times New Roman"/>
          <w:color w:val="000000" w:themeColor="text1"/>
          <w:sz w:val="24"/>
          <w:szCs w:val="27"/>
        </w:rPr>
        <w:t>Содержание склада состои</w:t>
      </w:r>
      <w:r w:rsidR="005765F1" w:rsidRPr="004B608B">
        <w:rPr>
          <w:rFonts w:cs="Times New Roman"/>
          <w:color w:val="000000" w:themeColor="text1"/>
          <w:sz w:val="24"/>
          <w:szCs w:val="27"/>
        </w:rPr>
        <w:t xml:space="preserve">т из двух больших финансовых факторов: </w:t>
      </w:r>
      <w:r w:rsidR="005765F1">
        <w:rPr>
          <w:rFonts w:cs="Times New Roman"/>
          <w:color w:val="000000" w:themeColor="text1"/>
          <w:sz w:val="24"/>
          <w:szCs w:val="27"/>
        </w:rPr>
        <w:t>стоимость</w:t>
      </w:r>
      <w:r w:rsidR="005765F1" w:rsidRPr="004B608B">
        <w:rPr>
          <w:rFonts w:cs="Times New Roman"/>
          <w:color w:val="000000" w:themeColor="text1"/>
          <w:sz w:val="24"/>
          <w:szCs w:val="27"/>
        </w:rPr>
        <w:t xml:space="preserve"> аренд</w:t>
      </w:r>
      <w:r w:rsidR="005765F1">
        <w:rPr>
          <w:rFonts w:cs="Times New Roman"/>
          <w:color w:val="000000" w:themeColor="text1"/>
          <w:sz w:val="24"/>
          <w:szCs w:val="27"/>
        </w:rPr>
        <w:t>ы</w:t>
      </w:r>
      <w:r w:rsidR="005765F1" w:rsidRPr="004B608B">
        <w:rPr>
          <w:rFonts w:cs="Times New Roman"/>
          <w:color w:val="000000" w:themeColor="text1"/>
          <w:sz w:val="24"/>
          <w:szCs w:val="27"/>
        </w:rPr>
        <w:t xml:space="preserve"> площади и</w:t>
      </w:r>
      <w:r w:rsidR="005765F1">
        <w:rPr>
          <w:rFonts w:cs="Times New Roman"/>
          <w:color w:val="000000" w:themeColor="text1"/>
          <w:sz w:val="24"/>
          <w:szCs w:val="27"/>
        </w:rPr>
        <w:t>,</w:t>
      </w:r>
      <w:r w:rsidR="005765F1" w:rsidRPr="004B608B">
        <w:rPr>
          <w:rFonts w:cs="Times New Roman"/>
          <w:color w:val="000000" w:themeColor="text1"/>
          <w:sz w:val="24"/>
          <w:szCs w:val="27"/>
        </w:rPr>
        <w:t xml:space="preserve"> затраты на электричество и отопление, где второе составляет примерно 50-60% от </w:t>
      </w:r>
      <w:r w:rsidR="005765F1">
        <w:rPr>
          <w:rFonts w:cs="Times New Roman"/>
          <w:color w:val="000000" w:themeColor="text1"/>
          <w:sz w:val="24"/>
          <w:szCs w:val="27"/>
        </w:rPr>
        <w:t>первого</w:t>
      </w:r>
      <w:r w:rsidR="005765F1" w:rsidRPr="004B608B">
        <w:rPr>
          <w:rFonts w:cs="Times New Roman"/>
          <w:color w:val="000000" w:themeColor="text1"/>
          <w:sz w:val="24"/>
          <w:szCs w:val="27"/>
        </w:rPr>
        <w:t>.</w:t>
      </w:r>
      <w:r w:rsidR="005765F1" w:rsidRPr="004B608B">
        <w:rPr>
          <w:rFonts w:cs="Times New Roman"/>
          <w:sz w:val="24"/>
          <w:szCs w:val="27"/>
        </w:rPr>
        <w:t xml:space="preserve"> </w:t>
      </w:r>
      <w:r w:rsidR="005765F1" w:rsidRPr="004B608B">
        <w:rPr>
          <w:rFonts w:cs="Times New Roman"/>
          <w:color w:val="000000" w:themeColor="text1"/>
          <w:sz w:val="24"/>
          <w:szCs w:val="27"/>
        </w:rPr>
        <w:t xml:space="preserve">Однако, применение зеленых технологий помогает снизить энергозатраты за единицу времени. Такие вещи как: изоляция, освещение, гаражные ворота и т.п. помогут повысить энергоэффективность распределительного центра или же складского помещения. </w:t>
      </w:r>
      <w:r w:rsidR="009C2365" w:rsidRPr="004B608B">
        <w:rPr>
          <w:rFonts w:cs="Times New Roman"/>
          <w:sz w:val="24"/>
          <w:szCs w:val="27"/>
        </w:rPr>
        <w:t xml:space="preserve">Одной из главных тенденций экодевелопмента является получение </w:t>
      </w:r>
      <w:r w:rsidR="00083B5B" w:rsidRPr="004B608B">
        <w:rPr>
          <w:rFonts w:cs="Times New Roman"/>
          <w:sz w:val="24"/>
          <w:szCs w:val="27"/>
        </w:rPr>
        <w:t xml:space="preserve">сертификатов </w:t>
      </w:r>
      <w:r w:rsidR="009C2365" w:rsidRPr="004B608B">
        <w:rPr>
          <w:rFonts w:cs="Times New Roman"/>
          <w:sz w:val="24"/>
          <w:szCs w:val="27"/>
        </w:rPr>
        <w:t>международного уровня</w:t>
      </w:r>
      <w:r w:rsidR="00083B5B" w:rsidRPr="004B608B">
        <w:rPr>
          <w:rFonts w:cs="Times New Roman"/>
          <w:sz w:val="24"/>
          <w:szCs w:val="27"/>
        </w:rPr>
        <w:t xml:space="preserve"> экологичности нежилых помещений таких как</w:t>
      </w:r>
      <w:r w:rsidR="009C2365" w:rsidRPr="004B608B">
        <w:rPr>
          <w:rFonts w:cs="Times New Roman"/>
          <w:sz w:val="24"/>
          <w:szCs w:val="27"/>
        </w:rPr>
        <w:t xml:space="preserve"> </w:t>
      </w:r>
      <w:r w:rsidR="009C2365" w:rsidRPr="004B608B">
        <w:rPr>
          <w:rFonts w:cs="Times New Roman"/>
          <w:sz w:val="24"/>
          <w:szCs w:val="27"/>
          <w:lang w:val="en-US"/>
        </w:rPr>
        <w:t>BREEAM</w:t>
      </w:r>
      <w:r w:rsidR="009C2365" w:rsidRPr="004B608B">
        <w:rPr>
          <w:rFonts w:cs="Times New Roman"/>
          <w:sz w:val="24"/>
          <w:szCs w:val="27"/>
        </w:rPr>
        <w:t xml:space="preserve"> или </w:t>
      </w:r>
      <w:r w:rsidR="009C2365" w:rsidRPr="004B608B">
        <w:rPr>
          <w:rFonts w:cs="Times New Roman"/>
          <w:sz w:val="24"/>
          <w:szCs w:val="27"/>
          <w:lang w:val="en-US"/>
        </w:rPr>
        <w:t>LEED</w:t>
      </w:r>
      <w:r w:rsidR="00BE527A" w:rsidRPr="004B608B">
        <w:rPr>
          <w:rFonts w:cs="Times New Roman"/>
          <w:sz w:val="24"/>
          <w:szCs w:val="27"/>
        </w:rPr>
        <w:t>.</w:t>
      </w:r>
    </w:p>
    <w:p w:rsidR="00BE527A" w:rsidRPr="004B608B" w:rsidRDefault="00BE527A" w:rsidP="00CF6371">
      <w:pPr>
        <w:spacing w:line="240" w:lineRule="auto"/>
        <w:ind w:firstLine="720"/>
        <w:contextualSpacing w:val="0"/>
        <w:rPr>
          <w:rFonts w:cs="Times New Roman"/>
          <w:sz w:val="24"/>
          <w:szCs w:val="27"/>
        </w:rPr>
      </w:pPr>
      <w:r w:rsidRPr="004B608B">
        <w:rPr>
          <w:rFonts w:cs="Times New Roman"/>
          <w:sz w:val="24"/>
          <w:szCs w:val="27"/>
        </w:rPr>
        <w:t>LEED – руководство по энергоэффективному и</w:t>
      </w:r>
      <w:r w:rsidR="0058015D" w:rsidRPr="004B608B">
        <w:rPr>
          <w:rFonts w:cs="Times New Roman"/>
          <w:sz w:val="24"/>
          <w:szCs w:val="27"/>
        </w:rPr>
        <w:t xml:space="preserve"> экологическому проектированию </w:t>
      </w:r>
      <w:r w:rsidRPr="004B608B">
        <w:rPr>
          <w:rFonts w:cs="Times New Roman"/>
          <w:sz w:val="24"/>
          <w:szCs w:val="27"/>
        </w:rPr>
        <w:t>(англ. Leadership in Energy and Environmental Design, LEED) – добровольная система сертификации зданий, относящихся к зеленому строительству, разработанная в 1998 г. «Американским советом по зеленым зданиям» для оценки энергоэффективности и экологичности проектов устойчивого развития.</w:t>
      </w:r>
    </w:p>
    <w:p w:rsidR="00BE527A" w:rsidRPr="004B608B" w:rsidRDefault="00BE527A" w:rsidP="00CF6371">
      <w:pPr>
        <w:spacing w:line="240" w:lineRule="auto"/>
        <w:ind w:firstLine="720"/>
        <w:contextualSpacing w:val="0"/>
        <w:rPr>
          <w:rFonts w:cs="Times New Roman"/>
          <w:i/>
          <w:iCs/>
          <w:color w:val="555555"/>
          <w:sz w:val="24"/>
          <w:szCs w:val="27"/>
          <w:bdr w:val="none" w:sz="0" w:space="0" w:color="auto" w:frame="1"/>
          <w:shd w:val="clear" w:color="auto" w:fill="FFFFFF"/>
        </w:rPr>
      </w:pPr>
      <w:r w:rsidRPr="004B608B">
        <w:rPr>
          <w:rFonts w:cs="Times New Roman"/>
          <w:sz w:val="24"/>
          <w:szCs w:val="27"/>
        </w:rPr>
        <w:t>BREEAM – метод экологической оценки эффективности зданий (англ. BRE Environmental Assessment Method (BREEAM)) – добровольный рейтинг оценки зеленых зданий, разработанный в 1990 г. Британской организацией BRE Global для оценки экологической эффективности зданий. За пределами Великобритании на сегодняшний день сертифицировано более 200 тыс. зданий и около миллиона находятся в процессе сертификации</w:t>
      </w:r>
      <w:r w:rsidRPr="004B608B">
        <w:rPr>
          <w:rFonts w:cs="Times New Roman"/>
          <w:i/>
          <w:iCs/>
          <w:color w:val="555555"/>
          <w:sz w:val="24"/>
          <w:szCs w:val="27"/>
          <w:bdr w:val="none" w:sz="0" w:space="0" w:color="auto" w:frame="1"/>
          <w:shd w:val="clear" w:color="auto" w:fill="FFFFFF"/>
        </w:rPr>
        <w:t>.</w:t>
      </w:r>
    </w:p>
    <w:p w:rsidR="009D14EF" w:rsidRPr="004B608B" w:rsidRDefault="00BE527A" w:rsidP="00CF6371">
      <w:pPr>
        <w:spacing w:line="240" w:lineRule="auto"/>
        <w:ind w:firstLine="720"/>
        <w:contextualSpacing w:val="0"/>
        <w:rPr>
          <w:rFonts w:cs="Times New Roman"/>
          <w:color w:val="000000" w:themeColor="text1"/>
          <w:sz w:val="24"/>
          <w:szCs w:val="27"/>
        </w:rPr>
      </w:pPr>
      <w:r w:rsidRPr="004B608B">
        <w:rPr>
          <w:rFonts w:cs="Times New Roman"/>
          <w:color w:val="000000" w:themeColor="text1"/>
          <w:sz w:val="24"/>
          <w:szCs w:val="27"/>
        </w:rPr>
        <w:t>Аренда склада состоит из двух больших</w:t>
      </w:r>
      <w:r w:rsidR="003B45F4" w:rsidRPr="004B608B">
        <w:rPr>
          <w:rFonts w:cs="Times New Roman"/>
          <w:color w:val="000000" w:themeColor="text1"/>
          <w:sz w:val="24"/>
          <w:szCs w:val="27"/>
        </w:rPr>
        <w:t xml:space="preserve"> финансовых факторов</w:t>
      </w:r>
      <w:r w:rsidRPr="004B608B">
        <w:rPr>
          <w:rFonts w:cs="Times New Roman"/>
          <w:color w:val="000000" w:themeColor="text1"/>
          <w:sz w:val="24"/>
          <w:szCs w:val="27"/>
        </w:rPr>
        <w:t xml:space="preserve">: </w:t>
      </w:r>
      <w:r w:rsidR="003B45F4" w:rsidRPr="004B608B">
        <w:rPr>
          <w:rFonts w:cs="Times New Roman"/>
          <w:color w:val="000000" w:themeColor="text1"/>
          <w:sz w:val="24"/>
          <w:szCs w:val="27"/>
        </w:rPr>
        <w:t>затраты на аренду</w:t>
      </w:r>
      <w:r w:rsidRPr="004B608B">
        <w:rPr>
          <w:rFonts w:cs="Times New Roman"/>
          <w:color w:val="000000" w:themeColor="text1"/>
          <w:sz w:val="24"/>
          <w:szCs w:val="27"/>
        </w:rPr>
        <w:t xml:space="preserve"> площади и затрат</w:t>
      </w:r>
      <w:r w:rsidR="003B45F4" w:rsidRPr="004B608B">
        <w:rPr>
          <w:rFonts w:cs="Times New Roman"/>
          <w:color w:val="000000" w:themeColor="text1"/>
          <w:sz w:val="24"/>
          <w:szCs w:val="27"/>
        </w:rPr>
        <w:t>ы</w:t>
      </w:r>
      <w:r w:rsidRPr="004B608B">
        <w:rPr>
          <w:rFonts w:cs="Times New Roman"/>
          <w:color w:val="000000" w:themeColor="text1"/>
          <w:sz w:val="24"/>
          <w:szCs w:val="27"/>
        </w:rPr>
        <w:t xml:space="preserve"> на электрич</w:t>
      </w:r>
      <w:r w:rsidR="003B45F4" w:rsidRPr="004B608B">
        <w:rPr>
          <w:rFonts w:cs="Times New Roman"/>
          <w:color w:val="000000" w:themeColor="text1"/>
          <w:sz w:val="24"/>
          <w:szCs w:val="27"/>
        </w:rPr>
        <w:t>ество и отопление</w:t>
      </w:r>
      <w:r w:rsidRPr="004B608B">
        <w:rPr>
          <w:rFonts w:cs="Times New Roman"/>
          <w:color w:val="000000" w:themeColor="text1"/>
          <w:sz w:val="24"/>
          <w:szCs w:val="27"/>
        </w:rPr>
        <w:t>, где</w:t>
      </w:r>
      <w:r w:rsidR="003B45F4" w:rsidRPr="004B608B">
        <w:rPr>
          <w:rFonts w:cs="Times New Roman"/>
          <w:color w:val="000000" w:themeColor="text1"/>
          <w:sz w:val="24"/>
          <w:szCs w:val="27"/>
        </w:rPr>
        <w:t xml:space="preserve"> второе составляет примерно 50-6</w:t>
      </w:r>
      <w:r w:rsidRPr="004B608B">
        <w:rPr>
          <w:rFonts w:cs="Times New Roman"/>
          <w:color w:val="000000" w:themeColor="text1"/>
          <w:sz w:val="24"/>
          <w:szCs w:val="27"/>
        </w:rPr>
        <w:t>0% от стоимости аренды.</w:t>
      </w:r>
      <w:r w:rsidRPr="004B608B">
        <w:rPr>
          <w:rFonts w:cs="Times New Roman"/>
          <w:sz w:val="24"/>
          <w:szCs w:val="27"/>
        </w:rPr>
        <w:t xml:space="preserve"> </w:t>
      </w:r>
      <w:r w:rsidR="00A90424" w:rsidRPr="004B608B">
        <w:rPr>
          <w:rFonts w:cs="Times New Roman"/>
          <w:color w:val="000000" w:themeColor="text1"/>
          <w:sz w:val="24"/>
          <w:szCs w:val="27"/>
        </w:rPr>
        <w:t xml:space="preserve">Однако, применение зеленых технологий помогает снизить </w:t>
      </w:r>
      <w:r w:rsidRPr="004B608B">
        <w:rPr>
          <w:rFonts w:cs="Times New Roman"/>
          <w:color w:val="000000" w:themeColor="text1"/>
          <w:sz w:val="24"/>
          <w:szCs w:val="27"/>
        </w:rPr>
        <w:t>энергозатрат</w:t>
      </w:r>
      <w:r w:rsidR="009D14EF" w:rsidRPr="004B608B">
        <w:rPr>
          <w:rFonts w:cs="Times New Roman"/>
          <w:color w:val="000000" w:themeColor="text1"/>
          <w:sz w:val="24"/>
          <w:szCs w:val="27"/>
        </w:rPr>
        <w:t>ы</w:t>
      </w:r>
      <w:r w:rsidR="00A90424" w:rsidRPr="004B608B">
        <w:rPr>
          <w:rFonts w:cs="Times New Roman"/>
          <w:color w:val="000000" w:themeColor="text1"/>
          <w:sz w:val="24"/>
          <w:szCs w:val="27"/>
        </w:rPr>
        <w:t xml:space="preserve"> за единицу времени.</w:t>
      </w:r>
      <w:r w:rsidR="00007352" w:rsidRPr="004B608B">
        <w:rPr>
          <w:rFonts w:cs="Times New Roman"/>
          <w:color w:val="000000" w:themeColor="text1"/>
          <w:sz w:val="24"/>
          <w:szCs w:val="27"/>
        </w:rPr>
        <w:t xml:space="preserve"> Такие вещи как: изоляция, освещение, гаражные ворота</w:t>
      </w:r>
      <w:r w:rsidR="005A089E" w:rsidRPr="004B608B">
        <w:rPr>
          <w:rFonts w:cs="Times New Roman"/>
          <w:color w:val="000000" w:themeColor="text1"/>
          <w:sz w:val="24"/>
          <w:szCs w:val="27"/>
        </w:rPr>
        <w:t xml:space="preserve"> и т.п.</w:t>
      </w:r>
      <w:r w:rsidR="00007352" w:rsidRPr="004B608B">
        <w:rPr>
          <w:rFonts w:cs="Times New Roman"/>
          <w:color w:val="000000" w:themeColor="text1"/>
          <w:sz w:val="24"/>
          <w:szCs w:val="27"/>
        </w:rPr>
        <w:t xml:space="preserve"> </w:t>
      </w:r>
      <w:r w:rsidR="003B45F4" w:rsidRPr="004B608B">
        <w:rPr>
          <w:rFonts w:cs="Times New Roman"/>
          <w:color w:val="000000" w:themeColor="text1"/>
          <w:sz w:val="24"/>
          <w:szCs w:val="27"/>
        </w:rPr>
        <w:t xml:space="preserve">помогут повысить энергоэффективность </w:t>
      </w:r>
      <w:r w:rsidR="007C194E" w:rsidRPr="004B608B">
        <w:rPr>
          <w:rFonts w:cs="Times New Roman"/>
          <w:color w:val="000000" w:themeColor="text1"/>
          <w:sz w:val="24"/>
          <w:szCs w:val="27"/>
        </w:rPr>
        <w:t xml:space="preserve">распределительного центра или же складского помещения. </w:t>
      </w:r>
    </w:p>
    <w:p w:rsidR="00247F7B" w:rsidRDefault="00201849" w:rsidP="00CF6371">
      <w:pPr>
        <w:spacing w:line="240" w:lineRule="auto"/>
        <w:ind w:firstLine="720"/>
        <w:contextualSpacing w:val="0"/>
        <w:rPr>
          <w:sz w:val="24"/>
          <w:szCs w:val="27"/>
        </w:rPr>
      </w:pPr>
      <w:r w:rsidRPr="004B608B">
        <w:rPr>
          <w:rFonts w:cs="Times New Roman"/>
          <w:color w:val="000000" w:themeColor="text1"/>
          <w:sz w:val="24"/>
          <w:szCs w:val="27"/>
        </w:rPr>
        <w:t xml:space="preserve">Тип технологий, используемых на складе существенно влияет на энергопотребление. </w:t>
      </w:r>
      <w:r w:rsidR="007C194E" w:rsidRPr="004B608B">
        <w:rPr>
          <w:rFonts w:cs="Times New Roman"/>
          <w:color w:val="000000" w:themeColor="text1"/>
          <w:sz w:val="24"/>
          <w:szCs w:val="27"/>
        </w:rPr>
        <w:t xml:space="preserve">Например, склады у которых нет температурных ограничений </w:t>
      </w:r>
      <w:r w:rsidRPr="004B608B">
        <w:rPr>
          <w:rFonts w:cs="Times New Roman"/>
          <w:color w:val="000000" w:themeColor="text1"/>
          <w:sz w:val="24"/>
          <w:szCs w:val="27"/>
        </w:rPr>
        <w:t>характеризуются малым</w:t>
      </w:r>
      <w:r w:rsidR="007C194E" w:rsidRPr="004B608B">
        <w:rPr>
          <w:rFonts w:cs="Times New Roman"/>
          <w:color w:val="000000" w:themeColor="text1"/>
          <w:sz w:val="24"/>
          <w:szCs w:val="27"/>
        </w:rPr>
        <w:t xml:space="preserve"> энергопот</w:t>
      </w:r>
      <w:r w:rsidRPr="004B608B">
        <w:rPr>
          <w:rFonts w:cs="Times New Roman"/>
          <w:color w:val="000000" w:themeColor="text1"/>
          <w:sz w:val="24"/>
          <w:szCs w:val="27"/>
        </w:rPr>
        <w:t xml:space="preserve">реблением, нежели холодные помещения, которые ограничены определенным температурным режимом. </w:t>
      </w:r>
      <w:r w:rsidRPr="004B608B">
        <w:rPr>
          <w:sz w:val="24"/>
          <w:szCs w:val="27"/>
        </w:rPr>
        <w:t xml:space="preserve">Исходя из данных Министерств энергетики различных стран, опытные энергоаудиторы обычно используют тест на фильтрацию воздуха, а </w:t>
      </w:r>
      <w:r w:rsidR="005765F1">
        <w:rPr>
          <w:sz w:val="24"/>
          <w:szCs w:val="27"/>
        </w:rPr>
        <w:t>реже</w:t>
      </w:r>
      <w:r w:rsidRPr="004B608B">
        <w:rPr>
          <w:sz w:val="24"/>
          <w:szCs w:val="27"/>
        </w:rPr>
        <w:t xml:space="preserve"> технологию термографической визуализации</w:t>
      </w:r>
      <w:r w:rsidR="001066B1">
        <w:rPr>
          <w:sz w:val="24"/>
          <w:szCs w:val="27"/>
        </w:rPr>
        <w:t xml:space="preserve"> (рис. 1а)</w:t>
      </w:r>
      <w:r w:rsidRPr="004B608B">
        <w:rPr>
          <w:sz w:val="24"/>
          <w:szCs w:val="27"/>
        </w:rPr>
        <w:t xml:space="preserve">, чтобы точно определить области на вашем складе, которые подвержены потере энергии. </w:t>
      </w:r>
      <w:r w:rsidR="005765F1">
        <w:rPr>
          <w:sz w:val="24"/>
          <w:szCs w:val="27"/>
        </w:rPr>
        <w:t>Распространенные места утечек</w:t>
      </w:r>
      <w:r w:rsidRPr="004B608B">
        <w:rPr>
          <w:sz w:val="24"/>
          <w:szCs w:val="27"/>
        </w:rPr>
        <w:t>: входные двери, часто используемые выходы</w:t>
      </w:r>
      <w:r w:rsidR="002B3891" w:rsidRPr="004B608B">
        <w:rPr>
          <w:sz w:val="24"/>
          <w:szCs w:val="27"/>
        </w:rPr>
        <w:t xml:space="preserve"> погрузки</w:t>
      </w:r>
      <w:r w:rsidRPr="004B608B">
        <w:rPr>
          <w:sz w:val="24"/>
          <w:szCs w:val="27"/>
        </w:rPr>
        <w:t xml:space="preserve"> и </w:t>
      </w:r>
      <w:r w:rsidR="002B3891" w:rsidRPr="004B608B">
        <w:rPr>
          <w:sz w:val="24"/>
          <w:szCs w:val="27"/>
        </w:rPr>
        <w:t xml:space="preserve">холодильные зоны, которые изначально были </w:t>
      </w:r>
      <w:r w:rsidRPr="004B608B">
        <w:rPr>
          <w:sz w:val="24"/>
          <w:szCs w:val="27"/>
        </w:rPr>
        <w:t xml:space="preserve">плохо продуманны. </w:t>
      </w:r>
      <w:r w:rsidR="002B3891" w:rsidRPr="004B608B">
        <w:rPr>
          <w:sz w:val="24"/>
          <w:szCs w:val="27"/>
        </w:rPr>
        <w:t>Решением для данной ситуации является системы ОВК</w:t>
      </w:r>
      <w:r w:rsidR="00CD41F1">
        <w:rPr>
          <w:sz w:val="24"/>
          <w:szCs w:val="27"/>
        </w:rPr>
        <w:t xml:space="preserve"> </w:t>
      </w:r>
      <w:r w:rsidR="00CD41F1" w:rsidRPr="00CD41F1">
        <w:rPr>
          <w:rFonts w:cs="Times New Roman"/>
          <w:sz w:val="24"/>
          <w:szCs w:val="24"/>
        </w:rPr>
        <w:t>(</w:t>
      </w:r>
      <w:r w:rsidR="00CD41F1" w:rsidRPr="00CD41F1">
        <w:rPr>
          <w:rFonts w:cs="Times New Roman"/>
          <w:color w:val="333333"/>
          <w:sz w:val="24"/>
          <w:szCs w:val="24"/>
          <w:shd w:val="clear" w:color="auto" w:fill="FFFFFF"/>
        </w:rPr>
        <w:t>Отопление, вентиляция и кондиционирование — технология поддержания в заданных пределах параметров воздуха.)</w:t>
      </w:r>
      <w:r w:rsidR="002B3891" w:rsidRPr="004B608B">
        <w:rPr>
          <w:sz w:val="24"/>
          <w:szCs w:val="27"/>
        </w:rPr>
        <w:t>, которые также несут ответ</w:t>
      </w:r>
      <w:r w:rsidR="00CD41F1">
        <w:rPr>
          <w:sz w:val="24"/>
          <w:szCs w:val="27"/>
        </w:rPr>
        <w:t>ственность</w:t>
      </w:r>
      <w:r w:rsidR="002B3891" w:rsidRPr="004B608B">
        <w:rPr>
          <w:sz w:val="24"/>
          <w:szCs w:val="27"/>
        </w:rPr>
        <w:t xml:space="preserve"> за энергопотребление. </w:t>
      </w:r>
      <w:r w:rsidR="002B3891" w:rsidRPr="004B608B">
        <w:rPr>
          <w:sz w:val="24"/>
          <w:szCs w:val="27"/>
        </w:rPr>
        <w:lastRenderedPageBreak/>
        <w:t>Используя</w:t>
      </w:r>
      <w:r w:rsidR="00575CA3" w:rsidRPr="004B608B">
        <w:rPr>
          <w:sz w:val="24"/>
          <w:szCs w:val="27"/>
        </w:rPr>
        <w:t>,</w:t>
      </w:r>
      <w:r w:rsidR="002B3891" w:rsidRPr="004B608B">
        <w:rPr>
          <w:sz w:val="24"/>
          <w:szCs w:val="27"/>
        </w:rPr>
        <w:t xml:space="preserve"> </w:t>
      </w:r>
      <w:r w:rsidR="00575CA3" w:rsidRPr="004B608B">
        <w:rPr>
          <w:sz w:val="24"/>
          <w:szCs w:val="27"/>
        </w:rPr>
        <w:t>так называемые, сендвич-панели</w:t>
      </w:r>
      <w:r w:rsidR="001066B1">
        <w:rPr>
          <w:sz w:val="24"/>
          <w:szCs w:val="27"/>
        </w:rPr>
        <w:t xml:space="preserve"> (рис. 1б)</w:t>
      </w:r>
      <w:r w:rsidR="00575CA3" w:rsidRPr="004B608B">
        <w:rPr>
          <w:sz w:val="24"/>
          <w:szCs w:val="27"/>
        </w:rPr>
        <w:t xml:space="preserve">, решается проблема с теплоизоляцией помещения. </w:t>
      </w:r>
      <w:r w:rsidR="00652BAE">
        <w:rPr>
          <w:sz w:val="24"/>
          <w:szCs w:val="27"/>
        </w:rPr>
        <w:t>Имеющий</w:t>
      </w:r>
      <w:r w:rsidR="00CD41F1">
        <w:rPr>
          <w:sz w:val="24"/>
          <w:szCs w:val="27"/>
        </w:rPr>
        <w:t xml:space="preserve"> трехслойную структуру</w:t>
      </w:r>
      <w:r w:rsidR="00652BAE">
        <w:rPr>
          <w:sz w:val="24"/>
          <w:szCs w:val="27"/>
        </w:rPr>
        <w:t xml:space="preserve"> строительный материал, в котором между двумя металлическими листами находится утеплитель, демонстрирует высокие показатели теплоизоляции.</w:t>
      </w:r>
    </w:p>
    <w:p w:rsidR="00E11D8B" w:rsidRPr="004B608B" w:rsidRDefault="00E11D8B" w:rsidP="00CF6371">
      <w:pPr>
        <w:spacing w:line="240" w:lineRule="auto"/>
        <w:ind w:firstLine="720"/>
        <w:contextualSpacing w:val="0"/>
        <w:rPr>
          <w:sz w:val="24"/>
          <w:szCs w:val="27"/>
        </w:rPr>
      </w:pPr>
      <w:r w:rsidRPr="004B608B">
        <w:rPr>
          <w:sz w:val="24"/>
          <w:szCs w:val="27"/>
        </w:rPr>
        <w:t xml:space="preserve">Воздухообмен также играет не малую роль в </w:t>
      </w:r>
      <w:r>
        <w:rPr>
          <w:sz w:val="24"/>
          <w:szCs w:val="27"/>
        </w:rPr>
        <w:t>энергосбережение</w:t>
      </w:r>
      <w:r w:rsidRPr="004B608B">
        <w:rPr>
          <w:sz w:val="24"/>
          <w:szCs w:val="27"/>
        </w:rPr>
        <w:t xml:space="preserve">. Внешний воздух может </w:t>
      </w:r>
      <w:r>
        <w:rPr>
          <w:sz w:val="24"/>
          <w:szCs w:val="27"/>
        </w:rPr>
        <w:t>оказаться слишком</w:t>
      </w:r>
      <w:r w:rsidRPr="004B608B">
        <w:rPr>
          <w:sz w:val="24"/>
          <w:szCs w:val="27"/>
        </w:rPr>
        <w:t xml:space="preserve"> дорогим, по этой причине необходимо применять возможность рекуперации вытяжного воздуха. Докшелтеры</w:t>
      </w:r>
      <w:r>
        <w:rPr>
          <w:sz w:val="24"/>
          <w:szCs w:val="27"/>
        </w:rPr>
        <w:t xml:space="preserve"> (рис. 1в)</w:t>
      </w:r>
      <w:r w:rsidRPr="004B608B">
        <w:rPr>
          <w:sz w:val="24"/>
          <w:szCs w:val="27"/>
        </w:rPr>
        <w:t>, которые предохраняют помещение склада от утраты тепла, счита</w:t>
      </w:r>
      <w:r>
        <w:rPr>
          <w:sz w:val="24"/>
          <w:szCs w:val="27"/>
        </w:rPr>
        <w:t xml:space="preserve">ются наиболее эффективным видом, если сравнивать их </w:t>
      </w:r>
      <w:r w:rsidRPr="004B608B">
        <w:rPr>
          <w:sz w:val="24"/>
          <w:szCs w:val="27"/>
        </w:rPr>
        <w:t>с простыми механическими воротами – невзирая на свою дороговизну, способ довольно оперативно окупается. В особенности результативно ее применение вместе с термическими завесами [2]</w:t>
      </w:r>
      <w:r>
        <w:rPr>
          <w:sz w:val="24"/>
          <w:szCs w:val="27"/>
        </w:rPr>
        <w:t>.</w:t>
      </w:r>
    </w:p>
    <w:p w:rsidR="001066B1" w:rsidRDefault="001066B1" w:rsidP="00CF6371">
      <w:pPr>
        <w:spacing w:line="240" w:lineRule="auto"/>
        <w:ind w:firstLine="720"/>
        <w:contextualSpacing w:val="0"/>
        <w:rPr>
          <w:sz w:val="24"/>
          <w:szCs w:val="27"/>
        </w:rPr>
      </w:pPr>
    </w:p>
    <w:p w:rsidR="001066B1" w:rsidRDefault="001066B1" w:rsidP="00CF6371">
      <w:pPr>
        <w:spacing w:line="240" w:lineRule="auto"/>
        <w:ind w:firstLine="720"/>
        <w:contextualSpacing w:val="0"/>
      </w:pPr>
      <w:r>
        <w:rPr>
          <w:noProof/>
          <w:lang w:eastAsia="ru-RU"/>
        </w:rPr>
        <w:drawing>
          <wp:inline distT="0" distB="0" distL="0" distR="0">
            <wp:extent cx="2907484" cy="2005796"/>
            <wp:effectExtent l="19050" t="0" r="7166" b="0"/>
            <wp:docPr id="5" name="Рисунок 5" descr="http://bel-dom-stroy.ru/sites/default/files/styles/large/public/137876376288.jpg?itok=CE_YhDN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el-dom-stroy.ru/sites/default/files/styles/large/public/137876376288.jpg?itok=CE_YhDN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677" cy="2004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66B1">
        <w:t xml:space="preserve"> </w:t>
      </w:r>
      <w:r>
        <w:rPr>
          <w:noProof/>
          <w:lang w:eastAsia="ru-RU"/>
        </w:rPr>
        <w:drawing>
          <wp:inline distT="0" distB="0" distL="0" distR="0">
            <wp:extent cx="2533168" cy="2001203"/>
            <wp:effectExtent l="19050" t="0" r="482" b="0"/>
            <wp:docPr id="14" name="Рисунок 14" descr="https://images.ru.prom.st/819322046_w200_h200_sendvich-paneli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ages.ru.prom.st/819322046_w200_h200_sendvich-paneli-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168" cy="2001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D8B" w:rsidRPr="00E11D8B" w:rsidRDefault="00E11D8B" w:rsidP="00CF6371">
      <w:pPr>
        <w:spacing w:line="240" w:lineRule="auto"/>
        <w:ind w:left="2123" w:firstLine="720"/>
        <w:contextualSpacing w:val="0"/>
        <w:rPr>
          <w:rFonts w:cs="Times New Roman"/>
          <w:i/>
          <w:sz w:val="24"/>
          <w:szCs w:val="27"/>
        </w:rPr>
      </w:pPr>
      <w:r w:rsidRPr="00E11D8B">
        <w:rPr>
          <w:rFonts w:cs="Times New Roman"/>
          <w:b/>
          <w:i/>
          <w:sz w:val="24"/>
          <w:szCs w:val="27"/>
        </w:rPr>
        <w:t>а)</w:t>
      </w:r>
      <w:r w:rsidRPr="00E11D8B">
        <w:rPr>
          <w:rFonts w:cs="Times New Roman"/>
          <w:i/>
          <w:sz w:val="24"/>
          <w:szCs w:val="27"/>
        </w:rPr>
        <w:tab/>
      </w:r>
      <w:r>
        <w:rPr>
          <w:rFonts w:cs="Times New Roman"/>
          <w:i/>
          <w:sz w:val="24"/>
          <w:szCs w:val="27"/>
        </w:rPr>
        <w:tab/>
      </w:r>
      <w:r>
        <w:rPr>
          <w:rFonts w:cs="Times New Roman"/>
          <w:i/>
          <w:sz w:val="24"/>
          <w:szCs w:val="27"/>
        </w:rPr>
        <w:tab/>
      </w:r>
      <w:r>
        <w:rPr>
          <w:rFonts w:cs="Times New Roman"/>
          <w:i/>
          <w:sz w:val="24"/>
          <w:szCs w:val="27"/>
        </w:rPr>
        <w:tab/>
      </w:r>
      <w:r>
        <w:rPr>
          <w:rFonts w:cs="Times New Roman"/>
          <w:i/>
          <w:sz w:val="24"/>
          <w:szCs w:val="27"/>
        </w:rPr>
        <w:tab/>
      </w:r>
      <w:r w:rsidRPr="00E11D8B">
        <w:rPr>
          <w:rFonts w:cs="Times New Roman"/>
          <w:i/>
          <w:sz w:val="24"/>
          <w:szCs w:val="27"/>
        </w:rPr>
        <w:tab/>
      </w:r>
      <w:r w:rsidRPr="00E11D8B">
        <w:rPr>
          <w:rFonts w:cs="Times New Roman"/>
          <w:b/>
          <w:i/>
          <w:sz w:val="24"/>
          <w:szCs w:val="27"/>
        </w:rPr>
        <w:t>б)</w:t>
      </w:r>
      <w:r w:rsidRPr="00E11D8B">
        <w:rPr>
          <w:rFonts w:cs="Times New Roman"/>
          <w:i/>
          <w:sz w:val="24"/>
          <w:szCs w:val="27"/>
        </w:rPr>
        <w:t xml:space="preserve"> </w:t>
      </w:r>
    </w:p>
    <w:p w:rsidR="00E11D8B" w:rsidRDefault="00E11D8B" w:rsidP="00CF6371">
      <w:pPr>
        <w:spacing w:line="240" w:lineRule="auto"/>
        <w:ind w:firstLine="720"/>
        <w:contextualSpacing w:val="0"/>
      </w:pPr>
    </w:p>
    <w:p w:rsidR="00E11D8B" w:rsidRDefault="00E11D8B" w:rsidP="00CF6371">
      <w:pPr>
        <w:spacing w:line="240" w:lineRule="auto"/>
        <w:ind w:firstLine="720"/>
        <w:contextualSpacing w:val="0"/>
        <w:jc w:val="center"/>
        <w:rPr>
          <w:rFonts w:cs="Times New Roman"/>
          <w:sz w:val="24"/>
          <w:szCs w:val="27"/>
        </w:rPr>
      </w:pPr>
      <w:r w:rsidRPr="00E11D8B">
        <w:rPr>
          <w:noProof/>
          <w:lang w:eastAsia="ru-RU"/>
        </w:rPr>
        <w:drawing>
          <wp:inline distT="0" distB="0" distL="0" distR="0">
            <wp:extent cx="3676650" cy="2164643"/>
            <wp:effectExtent l="19050" t="0" r="0" b="0"/>
            <wp:docPr id="2" name="Рисунок 1" descr="http://evroservis161.ru/upload/medialibrary/e2e/e2e11ac5922c3e770c9ab7b47dcd46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vroservis161.ru/upload/medialibrary/e2e/e2e11ac5922c3e770c9ab7b47dcd467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893" cy="216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6B1" w:rsidRDefault="00E11D8B" w:rsidP="00CF6371">
      <w:pPr>
        <w:spacing w:line="240" w:lineRule="auto"/>
        <w:ind w:firstLine="720"/>
        <w:contextualSpacing w:val="0"/>
        <w:jc w:val="center"/>
        <w:rPr>
          <w:rFonts w:cs="Times New Roman"/>
          <w:i/>
          <w:sz w:val="24"/>
          <w:szCs w:val="27"/>
        </w:rPr>
      </w:pPr>
      <w:r w:rsidRPr="00E11D8B">
        <w:rPr>
          <w:rFonts w:cs="Times New Roman"/>
          <w:b/>
          <w:i/>
          <w:sz w:val="24"/>
          <w:szCs w:val="27"/>
        </w:rPr>
        <w:t>в</w:t>
      </w:r>
      <w:r w:rsidR="001066B1" w:rsidRPr="00E11D8B">
        <w:rPr>
          <w:rFonts w:cs="Times New Roman"/>
          <w:b/>
          <w:i/>
          <w:sz w:val="24"/>
          <w:szCs w:val="27"/>
        </w:rPr>
        <w:t>)</w:t>
      </w:r>
      <w:r w:rsidR="00E02DBB" w:rsidRPr="00E11D8B">
        <w:rPr>
          <w:rFonts w:cs="Times New Roman"/>
          <w:i/>
          <w:sz w:val="24"/>
          <w:szCs w:val="27"/>
        </w:rPr>
        <w:t xml:space="preserve"> </w:t>
      </w:r>
    </w:p>
    <w:p w:rsidR="00E11D8B" w:rsidRPr="00E11D8B" w:rsidRDefault="00E11D8B" w:rsidP="00CF6371">
      <w:pPr>
        <w:spacing w:line="240" w:lineRule="auto"/>
        <w:ind w:firstLine="720"/>
        <w:contextualSpacing w:val="0"/>
        <w:jc w:val="center"/>
        <w:rPr>
          <w:rFonts w:cs="Times New Roman"/>
          <w:i/>
          <w:sz w:val="24"/>
          <w:szCs w:val="27"/>
        </w:rPr>
      </w:pPr>
    </w:p>
    <w:p w:rsidR="001066B1" w:rsidRDefault="00E11D8B" w:rsidP="00CF6371">
      <w:pPr>
        <w:spacing w:line="240" w:lineRule="auto"/>
        <w:ind w:firstLine="720"/>
        <w:contextualSpacing w:val="0"/>
        <w:jc w:val="center"/>
        <w:rPr>
          <w:rFonts w:cs="Times New Roman"/>
          <w:b/>
          <w:i/>
          <w:sz w:val="24"/>
          <w:szCs w:val="27"/>
        </w:rPr>
      </w:pPr>
      <w:r>
        <w:rPr>
          <w:rFonts w:cs="Times New Roman"/>
          <w:b/>
          <w:i/>
          <w:sz w:val="24"/>
          <w:szCs w:val="27"/>
        </w:rPr>
        <w:t>Рисунок 1</w:t>
      </w:r>
      <w:r w:rsidR="001066B1" w:rsidRPr="00E02DBB">
        <w:rPr>
          <w:rFonts w:cs="Times New Roman"/>
          <w:b/>
          <w:i/>
          <w:sz w:val="24"/>
          <w:szCs w:val="27"/>
        </w:rPr>
        <w:t xml:space="preserve"> </w:t>
      </w:r>
      <w:r w:rsidR="00E02DBB" w:rsidRPr="00E02DBB">
        <w:rPr>
          <w:rFonts w:cs="Times New Roman"/>
          <w:b/>
          <w:i/>
          <w:sz w:val="24"/>
          <w:szCs w:val="27"/>
        </w:rPr>
        <w:t>–</w:t>
      </w:r>
      <w:r w:rsidR="001066B1" w:rsidRPr="00E02DBB">
        <w:rPr>
          <w:rFonts w:cs="Times New Roman"/>
          <w:b/>
          <w:i/>
          <w:sz w:val="24"/>
          <w:szCs w:val="27"/>
        </w:rPr>
        <w:t xml:space="preserve"> </w:t>
      </w:r>
      <w:r w:rsidR="00E02DBB" w:rsidRPr="00E11D8B">
        <w:rPr>
          <w:rFonts w:cs="Times New Roman"/>
          <w:b/>
          <w:i/>
          <w:sz w:val="24"/>
          <w:szCs w:val="27"/>
        </w:rPr>
        <w:t>Способы сохранения тепла</w:t>
      </w:r>
    </w:p>
    <w:p w:rsidR="00E11D8B" w:rsidRPr="00E11D8B" w:rsidRDefault="00E11D8B" w:rsidP="00CF6371">
      <w:pPr>
        <w:spacing w:line="240" w:lineRule="auto"/>
        <w:ind w:firstLine="720"/>
        <w:contextualSpacing w:val="0"/>
        <w:jc w:val="center"/>
        <w:rPr>
          <w:rFonts w:cs="Times New Roman"/>
          <w:i/>
          <w:sz w:val="24"/>
          <w:szCs w:val="27"/>
        </w:rPr>
      </w:pPr>
      <w:r w:rsidRPr="00E11D8B">
        <w:rPr>
          <w:rFonts w:cs="Times New Roman"/>
          <w:i/>
          <w:sz w:val="24"/>
          <w:szCs w:val="27"/>
        </w:rPr>
        <w:t xml:space="preserve">а) Термографическая </w:t>
      </w:r>
      <w:r w:rsidR="003447BB">
        <w:rPr>
          <w:rFonts w:cs="Times New Roman"/>
          <w:i/>
          <w:sz w:val="24"/>
          <w:szCs w:val="27"/>
        </w:rPr>
        <w:t>визуализации;</w:t>
      </w:r>
      <w:r w:rsidRPr="00E11D8B">
        <w:rPr>
          <w:rFonts w:cs="Times New Roman"/>
          <w:i/>
          <w:sz w:val="24"/>
          <w:szCs w:val="27"/>
        </w:rPr>
        <w:t>я</w:t>
      </w:r>
      <w:r w:rsidR="003447BB">
        <w:rPr>
          <w:rFonts w:cs="Times New Roman"/>
          <w:i/>
          <w:sz w:val="24"/>
          <w:szCs w:val="27"/>
        </w:rPr>
        <w:t xml:space="preserve"> </w:t>
      </w:r>
      <w:r w:rsidRPr="00E11D8B">
        <w:rPr>
          <w:rFonts w:cs="Times New Roman"/>
          <w:i/>
          <w:sz w:val="24"/>
          <w:szCs w:val="27"/>
        </w:rPr>
        <w:t>б) Сендвич-панели</w:t>
      </w:r>
      <w:r w:rsidR="003447BB">
        <w:rPr>
          <w:rFonts w:cs="Times New Roman"/>
          <w:i/>
          <w:sz w:val="24"/>
          <w:szCs w:val="27"/>
        </w:rPr>
        <w:t xml:space="preserve">; </w:t>
      </w:r>
      <w:r w:rsidRPr="00E11D8B">
        <w:rPr>
          <w:rFonts w:cs="Times New Roman"/>
          <w:i/>
          <w:sz w:val="24"/>
          <w:szCs w:val="27"/>
        </w:rPr>
        <w:t>в) Докшелтеры</w:t>
      </w:r>
    </w:p>
    <w:p w:rsidR="00E11D8B" w:rsidRPr="00E02DBB" w:rsidRDefault="00E11D8B" w:rsidP="00CF6371">
      <w:pPr>
        <w:spacing w:line="240" w:lineRule="auto"/>
        <w:ind w:firstLine="720"/>
        <w:contextualSpacing w:val="0"/>
        <w:jc w:val="center"/>
        <w:rPr>
          <w:rFonts w:cs="Times New Roman"/>
          <w:b/>
          <w:i/>
          <w:sz w:val="24"/>
          <w:szCs w:val="27"/>
        </w:rPr>
      </w:pPr>
    </w:p>
    <w:p w:rsidR="000724A2" w:rsidRPr="004B608B" w:rsidRDefault="00CA3263" w:rsidP="00CF6371">
      <w:pPr>
        <w:spacing w:line="240" w:lineRule="auto"/>
        <w:ind w:firstLine="720"/>
        <w:contextualSpacing w:val="0"/>
        <w:rPr>
          <w:sz w:val="24"/>
          <w:szCs w:val="27"/>
        </w:rPr>
      </w:pPr>
      <w:r w:rsidRPr="004B608B">
        <w:rPr>
          <w:sz w:val="24"/>
          <w:szCs w:val="27"/>
        </w:rPr>
        <w:t xml:space="preserve">Переходя к </w:t>
      </w:r>
      <w:r w:rsidR="00DF458A" w:rsidRPr="004B608B">
        <w:rPr>
          <w:sz w:val="24"/>
          <w:szCs w:val="27"/>
        </w:rPr>
        <w:t>решению проблем энергоэффективности освещения</w:t>
      </w:r>
      <w:r w:rsidRPr="004B608B">
        <w:rPr>
          <w:sz w:val="24"/>
          <w:szCs w:val="27"/>
        </w:rPr>
        <w:t>, хочется отметить, что в статье рассматривается автоматизированн</w:t>
      </w:r>
      <w:r w:rsidR="00DF458A" w:rsidRPr="004B608B">
        <w:rPr>
          <w:sz w:val="24"/>
          <w:szCs w:val="27"/>
        </w:rPr>
        <w:t xml:space="preserve">ое складское помещение, где минимизирован человеческий труд и количество сотрудников. Исходя из этого, к складу предъявляются низкие требования к условиям освещенности. Тем не менее, используемый тип освещения играет важную роль, так как зачастую этот раздел составляет </w:t>
      </w:r>
      <w:r w:rsidR="00BF4106">
        <w:rPr>
          <w:sz w:val="24"/>
          <w:szCs w:val="27"/>
        </w:rPr>
        <w:t>25</w:t>
      </w:r>
      <w:r w:rsidR="00DF458A" w:rsidRPr="004B608B">
        <w:rPr>
          <w:sz w:val="24"/>
          <w:szCs w:val="27"/>
        </w:rPr>
        <w:t>-</w:t>
      </w:r>
      <w:r w:rsidR="00BF4106">
        <w:rPr>
          <w:sz w:val="24"/>
          <w:szCs w:val="27"/>
        </w:rPr>
        <w:t>35</w:t>
      </w:r>
      <w:r w:rsidR="00DF458A" w:rsidRPr="004B608B">
        <w:rPr>
          <w:sz w:val="24"/>
          <w:szCs w:val="27"/>
        </w:rPr>
        <w:t xml:space="preserve">% всех энергозатрат. </w:t>
      </w:r>
    </w:p>
    <w:p w:rsidR="00350B99" w:rsidRPr="004B608B" w:rsidRDefault="00DF458A" w:rsidP="00CF6371">
      <w:pPr>
        <w:spacing w:line="240" w:lineRule="auto"/>
        <w:ind w:firstLine="720"/>
        <w:contextualSpacing w:val="0"/>
        <w:rPr>
          <w:sz w:val="24"/>
          <w:szCs w:val="27"/>
        </w:rPr>
      </w:pPr>
      <w:r w:rsidRPr="004B608B">
        <w:rPr>
          <w:sz w:val="24"/>
          <w:szCs w:val="27"/>
        </w:rPr>
        <w:t xml:space="preserve">В первую очередь необходимо правильно определить </w:t>
      </w:r>
      <w:r w:rsidR="008F3689" w:rsidRPr="004B608B">
        <w:rPr>
          <w:sz w:val="24"/>
          <w:szCs w:val="27"/>
        </w:rPr>
        <w:t>места, где необходимо больше освещения, а где меньше</w:t>
      </w:r>
      <w:r w:rsidR="006D3F66" w:rsidRPr="004B608B">
        <w:rPr>
          <w:sz w:val="24"/>
          <w:szCs w:val="27"/>
        </w:rPr>
        <w:t xml:space="preserve">, таким образом можно стратегически установить </w:t>
      </w:r>
      <w:r w:rsidR="00432369" w:rsidRPr="004B608B">
        <w:rPr>
          <w:sz w:val="24"/>
          <w:szCs w:val="27"/>
        </w:rPr>
        <w:t xml:space="preserve">необходимое </w:t>
      </w:r>
      <w:r w:rsidR="006D3F66" w:rsidRPr="004B608B">
        <w:rPr>
          <w:sz w:val="24"/>
          <w:szCs w:val="27"/>
        </w:rPr>
        <w:t>расстояние между лампами</w:t>
      </w:r>
      <w:r w:rsidR="008F3689" w:rsidRPr="004B608B">
        <w:rPr>
          <w:sz w:val="24"/>
          <w:szCs w:val="27"/>
        </w:rPr>
        <w:t xml:space="preserve">. Выбор между </w:t>
      </w:r>
      <w:r w:rsidR="008F3689" w:rsidRPr="004B608B">
        <w:rPr>
          <w:sz w:val="24"/>
          <w:szCs w:val="27"/>
          <w:lang w:val="en-US"/>
        </w:rPr>
        <w:t>HID</w:t>
      </w:r>
      <w:r w:rsidR="008F3689" w:rsidRPr="004B608B">
        <w:rPr>
          <w:sz w:val="24"/>
          <w:szCs w:val="27"/>
        </w:rPr>
        <w:t xml:space="preserve"> (</w:t>
      </w:r>
      <w:r w:rsidR="008F3689" w:rsidRPr="004B608B">
        <w:rPr>
          <w:sz w:val="24"/>
          <w:szCs w:val="27"/>
          <w:lang w:val="en-US"/>
        </w:rPr>
        <w:t>High</w:t>
      </w:r>
      <w:r w:rsidR="008F3689" w:rsidRPr="004B608B">
        <w:rPr>
          <w:sz w:val="24"/>
          <w:szCs w:val="27"/>
        </w:rPr>
        <w:t xml:space="preserve"> </w:t>
      </w:r>
      <w:r w:rsidR="008F3689" w:rsidRPr="004B608B">
        <w:rPr>
          <w:sz w:val="24"/>
          <w:szCs w:val="27"/>
          <w:lang w:val="en-US"/>
        </w:rPr>
        <w:t>Intensity</w:t>
      </w:r>
      <w:r w:rsidR="008F3689" w:rsidRPr="004B608B">
        <w:rPr>
          <w:sz w:val="24"/>
          <w:szCs w:val="27"/>
        </w:rPr>
        <w:t xml:space="preserve"> </w:t>
      </w:r>
      <w:r w:rsidR="008F3689" w:rsidRPr="004B608B">
        <w:rPr>
          <w:sz w:val="24"/>
          <w:szCs w:val="27"/>
          <w:lang w:val="en-US"/>
        </w:rPr>
        <w:t>Discharge</w:t>
      </w:r>
      <w:r w:rsidR="008F3689" w:rsidRPr="004B608B">
        <w:rPr>
          <w:sz w:val="24"/>
          <w:szCs w:val="27"/>
        </w:rPr>
        <w:t>)</w:t>
      </w:r>
      <w:r w:rsidR="00A07299" w:rsidRPr="004B608B">
        <w:rPr>
          <w:sz w:val="24"/>
          <w:szCs w:val="27"/>
        </w:rPr>
        <w:t>, светодиодными</w:t>
      </w:r>
      <w:r w:rsidR="008F3689" w:rsidRPr="004B608B">
        <w:rPr>
          <w:sz w:val="24"/>
          <w:szCs w:val="27"/>
        </w:rPr>
        <w:t xml:space="preserve"> или люминесцентными </w:t>
      </w:r>
      <w:r w:rsidR="008F3689" w:rsidRPr="004B608B">
        <w:rPr>
          <w:sz w:val="24"/>
          <w:szCs w:val="27"/>
          <w:lang w:val="en-US"/>
        </w:rPr>
        <w:t>high</w:t>
      </w:r>
      <w:r w:rsidR="008F3689" w:rsidRPr="004B608B">
        <w:rPr>
          <w:sz w:val="24"/>
          <w:szCs w:val="27"/>
        </w:rPr>
        <w:t>-</w:t>
      </w:r>
      <w:r w:rsidR="008F3689" w:rsidRPr="004B608B">
        <w:rPr>
          <w:sz w:val="24"/>
          <w:szCs w:val="27"/>
          <w:lang w:val="en-US"/>
        </w:rPr>
        <w:t>bay</w:t>
      </w:r>
      <w:r w:rsidR="008F3689" w:rsidRPr="004B608B">
        <w:rPr>
          <w:sz w:val="24"/>
          <w:szCs w:val="27"/>
        </w:rPr>
        <w:t xml:space="preserve"> лампами оза</w:t>
      </w:r>
      <w:r w:rsidR="00F52728" w:rsidRPr="004B608B">
        <w:rPr>
          <w:sz w:val="24"/>
          <w:szCs w:val="27"/>
        </w:rPr>
        <w:t xml:space="preserve">дачивает многих энергоаудиторов. Основной </w:t>
      </w:r>
      <w:r w:rsidR="00F52728" w:rsidRPr="004B608B">
        <w:rPr>
          <w:sz w:val="24"/>
          <w:szCs w:val="27"/>
        </w:rPr>
        <w:lastRenderedPageBreak/>
        <w:t xml:space="preserve">причиной отказа от </w:t>
      </w:r>
      <w:r w:rsidR="00F52728" w:rsidRPr="004B608B">
        <w:rPr>
          <w:sz w:val="24"/>
          <w:szCs w:val="27"/>
          <w:lang w:val="en-US"/>
        </w:rPr>
        <w:t>HID</w:t>
      </w:r>
      <w:r w:rsidR="00F52728" w:rsidRPr="004B608B">
        <w:rPr>
          <w:sz w:val="24"/>
          <w:szCs w:val="27"/>
        </w:rPr>
        <w:t xml:space="preserve"> ламп является их длительное время на включение, которое отсутствует у люминесцентных ламп. </w:t>
      </w:r>
      <w:r w:rsidR="00A642B8" w:rsidRPr="004B608B">
        <w:rPr>
          <w:sz w:val="24"/>
          <w:szCs w:val="27"/>
        </w:rPr>
        <w:t>В таблице 1 приведены сравнительные характеристики разных видов ламп.</w:t>
      </w:r>
    </w:p>
    <w:p w:rsidR="00A07299" w:rsidRPr="00CF6371" w:rsidRDefault="00A642B8" w:rsidP="00CF6371">
      <w:pPr>
        <w:spacing w:line="240" w:lineRule="auto"/>
        <w:ind w:firstLine="720"/>
        <w:contextualSpacing w:val="0"/>
        <w:rPr>
          <w:i/>
          <w:sz w:val="24"/>
          <w:szCs w:val="27"/>
        </w:rPr>
      </w:pPr>
      <w:r>
        <w:rPr>
          <w:i/>
          <w:sz w:val="24"/>
          <w:szCs w:val="27"/>
        </w:rPr>
        <w:t>Таблица 1 –</w:t>
      </w:r>
      <w:r w:rsidR="00A07299" w:rsidRPr="00CF6371">
        <w:rPr>
          <w:i/>
          <w:sz w:val="24"/>
          <w:szCs w:val="27"/>
        </w:rPr>
        <w:t xml:space="preserve"> Сравнительные характеристики ламп.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256"/>
        <w:gridCol w:w="1984"/>
        <w:gridCol w:w="2265"/>
        <w:gridCol w:w="1840"/>
      </w:tblGrid>
      <w:tr w:rsidR="00A07299" w:rsidTr="00F96DC2">
        <w:tc>
          <w:tcPr>
            <w:tcW w:w="3256" w:type="dxa"/>
          </w:tcPr>
          <w:p w:rsidR="00A07299" w:rsidRPr="004B608B" w:rsidRDefault="00BD0297" w:rsidP="00CF6371">
            <w:pPr>
              <w:spacing w:line="240" w:lineRule="auto"/>
              <w:ind w:firstLine="0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Тип осветительного устройства</w:t>
            </w:r>
          </w:p>
        </w:tc>
        <w:tc>
          <w:tcPr>
            <w:tcW w:w="1984" w:type="dxa"/>
          </w:tcPr>
          <w:p w:rsidR="00A07299" w:rsidRPr="004B608B" w:rsidRDefault="00A07299" w:rsidP="00CF6371">
            <w:pPr>
              <w:spacing w:line="240" w:lineRule="auto"/>
              <w:ind w:firstLine="0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Лампа накаливания</w:t>
            </w:r>
          </w:p>
        </w:tc>
        <w:tc>
          <w:tcPr>
            <w:tcW w:w="2265" w:type="dxa"/>
          </w:tcPr>
          <w:p w:rsidR="00A07299" w:rsidRPr="004B608B" w:rsidRDefault="00A07299" w:rsidP="00CF6371">
            <w:pPr>
              <w:spacing w:line="240" w:lineRule="auto"/>
              <w:ind w:firstLine="0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Люминесцентная лампа</w:t>
            </w:r>
          </w:p>
        </w:tc>
        <w:tc>
          <w:tcPr>
            <w:tcW w:w="1840" w:type="dxa"/>
          </w:tcPr>
          <w:p w:rsidR="00A642B8" w:rsidRDefault="00A07299" w:rsidP="00A642B8">
            <w:pPr>
              <w:spacing w:line="240" w:lineRule="auto"/>
              <w:ind w:firstLine="0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Светодиодная</w:t>
            </w:r>
          </w:p>
          <w:p w:rsidR="00350B99" w:rsidRPr="004B608B" w:rsidRDefault="00350B99" w:rsidP="00A642B8">
            <w:pPr>
              <w:spacing w:line="240" w:lineRule="auto"/>
              <w:ind w:firstLine="0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лампа</w:t>
            </w:r>
          </w:p>
        </w:tc>
      </w:tr>
      <w:tr w:rsidR="00A07299" w:rsidTr="00F96DC2">
        <w:tc>
          <w:tcPr>
            <w:tcW w:w="3256" w:type="dxa"/>
          </w:tcPr>
          <w:p w:rsidR="00A07299" w:rsidRPr="004B608B" w:rsidRDefault="00A07299" w:rsidP="00CF6371">
            <w:pPr>
              <w:spacing w:line="240" w:lineRule="auto"/>
              <w:ind w:firstLine="0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 xml:space="preserve">Стоимость </w:t>
            </w:r>
          </w:p>
        </w:tc>
        <w:tc>
          <w:tcPr>
            <w:tcW w:w="1984" w:type="dxa"/>
          </w:tcPr>
          <w:p w:rsidR="00A07299" w:rsidRPr="004B608B" w:rsidRDefault="00A07299" w:rsidP="00A642B8">
            <w:pPr>
              <w:spacing w:line="240" w:lineRule="auto"/>
              <w:ind w:firstLine="38"/>
              <w:jc w:val="center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Низкая</w:t>
            </w:r>
          </w:p>
        </w:tc>
        <w:tc>
          <w:tcPr>
            <w:tcW w:w="2265" w:type="dxa"/>
          </w:tcPr>
          <w:p w:rsidR="00A07299" w:rsidRPr="004B608B" w:rsidRDefault="00A07299" w:rsidP="00A642B8">
            <w:pPr>
              <w:spacing w:line="240" w:lineRule="auto"/>
              <w:ind w:firstLine="38"/>
              <w:jc w:val="center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Средняя</w:t>
            </w:r>
          </w:p>
        </w:tc>
        <w:tc>
          <w:tcPr>
            <w:tcW w:w="1840" w:type="dxa"/>
          </w:tcPr>
          <w:p w:rsidR="00A07299" w:rsidRPr="004B608B" w:rsidRDefault="00A07299" w:rsidP="00A642B8">
            <w:pPr>
              <w:spacing w:line="240" w:lineRule="auto"/>
              <w:ind w:firstLine="38"/>
              <w:jc w:val="center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Высокая</w:t>
            </w:r>
          </w:p>
        </w:tc>
      </w:tr>
      <w:tr w:rsidR="00A07299" w:rsidTr="00F96DC2">
        <w:tc>
          <w:tcPr>
            <w:tcW w:w="3256" w:type="dxa"/>
          </w:tcPr>
          <w:p w:rsidR="00A07299" w:rsidRPr="004B608B" w:rsidRDefault="00A07299" w:rsidP="00CF6371">
            <w:pPr>
              <w:spacing w:line="240" w:lineRule="auto"/>
              <w:ind w:firstLine="0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Расходы на эксплуатацию</w:t>
            </w:r>
          </w:p>
        </w:tc>
        <w:tc>
          <w:tcPr>
            <w:tcW w:w="1984" w:type="dxa"/>
          </w:tcPr>
          <w:p w:rsidR="00A07299" w:rsidRPr="004B608B" w:rsidRDefault="00A07299" w:rsidP="00A642B8">
            <w:pPr>
              <w:spacing w:line="240" w:lineRule="auto"/>
              <w:ind w:firstLine="38"/>
              <w:jc w:val="center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Высокие</w:t>
            </w:r>
          </w:p>
        </w:tc>
        <w:tc>
          <w:tcPr>
            <w:tcW w:w="2265" w:type="dxa"/>
          </w:tcPr>
          <w:p w:rsidR="00A07299" w:rsidRPr="004B608B" w:rsidRDefault="00A07299" w:rsidP="00A642B8">
            <w:pPr>
              <w:spacing w:line="240" w:lineRule="auto"/>
              <w:ind w:firstLine="38"/>
              <w:jc w:val="center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Средние</w:t>
            </w:r>
          </w:p>
        </w:tc>
        <w:tc>
          <w:tcPr>
            <w:tcW w:w="1840" w:type="dxa"/>
          </w:tcPr>
          <w:p w:rsidR="00A07299" w:rsidRPr="004B608B" w:rsidRDefault="00A07299" w:rsidP="00A642B8">
            <w:pPr>
              <w:spacing w:line="240" w:lineRule="auto"/>
              <w:ind w:firstLine="38"/>
              <w:jc w:val="center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Низкие</w:t>
            </w:r>
          </w:p>
        </w:tc>
      </w:tr>
      <w:tr w:rsidR="00A07299" w:rsidTr="00F96DC2">
        <w:tc>
          <w:tcPr>
            <w:tcW w:w="3256" w:type="dxa"/>
          </w:tcPr>
          <w:p w:rsidR="00A07299" w:rsidRPr="004B608B" w:rsidRDefault="00A07299" w:rsidP="00CF6371">
            <w:pPr>
              <w:spacing w:line="240" w:lineRule="auto"/>
              <w:ind w:firstLine="0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Потребление Вт/ч</w:t>
            </w:r>
          </w:p>
        </w:tc>
        <w:tc>
          <w:tcPr>
            <w:tcW w:w="1984" w:type="dxa"/>
          </w:tcPr>
          <w:p w:rsidR="00A07299" w:rsidRPr="004B608B" w:rsidRDefault="00A07299" w:rsidP="00A642B8">
            <w:pPr>
              <w:spacing w:line="240" w:lineRule="auto"/>
              <w:ind w:firstLine="38"/>
              <w:jc w:val="center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100</w:t>
            </w:r>
          </w:p>
        </w:tc>
        <w:tc>
          <w:tcPr>
            <w:tcW w:w="2265" w:type="dxa"/>
          </w:tcPr>
          <w:p w:rsidR="00A07299" w:rsidRPr="004B608B" w:rsidRDefault="00A07299" w:rsidP="00A642B8">
            <w:pPr>
              <w:spacing w:line="240" w:lineRule="auto"/>
              <w:ind w:firstLine="38"/>
              <w:jc w:val="center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20</w:t>
            </w:r>
          </w:p>
        </w:tc>
        <w:tc>
          <w:tcPr>
            <w:tcW w:w="1840" w:type="dxa"/>
          </w:tcPr>
          <w:p w:rsidR="00A07299" w:rsidRPr="004B608B" w:rsidRDefault="00A07299" w:rsidP="00A642B8">
            <w:pPr>
              <w:spacing w:line="240" w:lineRule="auto"/>
              <w:ind w:firstLine="38"/>
              <w:jc w:val="center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12</w:t>
            </w:r>
          </w:p>
        </w:tc>
      </w:tr>
      <w:tr w:rsidR="00A07299" w:rsidTr="00F96DC2">
        <w:tc>
          <w:tcPr>
            <w:tcW w:w="3256" w:type="dxa"/>
          </w:tcPr>
          <w:p w:rsidR="00A07299" w:rsidRPr="004B608B" w:rsidRDefault="00A07299" w:rsidP="00CF6371">
            <w:pPr>
              <w:spacing w:line="240" w:lineRule="auto"/>
              <w:ind w:firstLine="0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Срок службы, ч.</w:t>
            </w:r>
          </w:p>
        </w:tc>
        <w:tc>
          <w:tcPr>
            <w:tcW w:w="1984" w:type="dxa"/>
          </w:tcPr>
          <w:p w:rsidR="00A07299" w:rsidRPr="004B608B" w:rsidRDefault="00350B99" w:rsidP="00A642B8">
            <w:pPr>
              <w:spacing w:line="240" w:lineRule="auto"/>
              <w:ind w:firstLine="38"/>
              <w:jc w:val="center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До 1 000</w:t>
            </w:r>
          </w:p>
        </w:tc>
        <w:tc>
          <w:tcPr>
            <w:tcW w:w="2265" w:type="dxa"/>
          </w:tcPr>
          <w:p w:rsidR="00A07299" w:rsidRPr="004B608B" w:rsidRDefault="00350B99" w:rsidP="00A642B8">
            <w:pPr>
              <w:spacing w:line="240" w:lineRule="auto"/>
              <w:ind w:firstLine="38"/>
              <w:jc w:val="center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До 10 000</w:t>
            </w:r>
          </w:p>
        </w:tc>
        <w:tc>
          <w:tcPr>
            <w:tcW w:w="1840" w:type="dxa"/>
          </w:tcPr>
          <w:p w:rsidR="00A07299" w:rsidRPr="004B608B" w:rsidRDefault="00350B99" w:rsidP="00A642B8">
            <w:pPr>
              <w:spacing w:line="240" w:lineRule="auto"/>
              <w:ind w:firstLine="38"/>
              <w:jc w:val="center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Около 50 000</w:t>
            </w:r>
          </w:p>
        </w:tc>
      </w:tr>
      <w:tr w:rsidR="00350B99" w:rsidTr="00F96DC2">
        <w:tc>
          <w:tcPr>
            <w:tcW w:w="3256" w:type="dxa"/>
          </w:tcPr>
          <w:p w:rsidR="00350B99" w:rsidRPr="004B608B" w:rsidRDefault="00350B99" w:rsidP="00CF6371">
            <w:pPr>
              <w:spacing w:line="240" w:lineRule="auto"/>
              <w:ind w:firstLine="0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Мерцание</w:t>
            </w:r>
          </w:p>
        </w:tc>
        <w:tc>
          <w:tcPr>
            <w:tcW w:w="1984" w:type="dxa"/>
          </w:tcPr>
          <w:p w:rsidR="00350B99" w:rsidRPr="004B608B" w:rsidRDefault="00350B99" w:rsidP="00A642B8">
            <w:pPr>
              <w:spacing w:line="240" w:lineRule="auto"/>
              <w:ind w:firstLine="38"/>
              <w:jc w:val="center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15-25%</w:t>
            </w:r>
          </w:p>
        </w:tc>
        <w:tc>
          <w:tcPr>
            <w:tcW w:w="2265" w:type="dxa"/>
          </w:tcPr>
          <w:p w:rsidR="00350B99" w:rsidRPr="004B608B" w:rsidRDefault="00350B99" w:rsidP="00A642B8">
            <w:pPr>
              <w:spacing w:line="240" w:lineRule="auto"/>
              <w:ind w:firstLine="38"/>
              <w:jc w:val="center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5-15%</w:t>
            </w:r>
          </w:p>
        </w:tc>
        <w:tc>
          <w:tcPr>
            <w:tcW w:w="1840" w:type="dxa"/>
          </w:tcPr>
          <w:p w:rsidR="00350B99" w:rsidRPr="004B608B" w:rsidRDefault="00350B99" w:rsidP="00A642B8">
            <w:pPr>
              <w:spacing w:line="240" w:lineRule="auto"/>
              <w:ind w:firstLine="38"/>
              <w:jc w:val="center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0-5%</w:t>
            </w:r>
          </w:p>
        </w:tc>
      </w:tr>
      <w:tr w:rsidR="00350B99" w:rsidTr="00F96DC2">
        <w:tc>
          <w:tcPr>
            <w:tcW w:w="3256" w:type="dxa"/>
          </w:tcPr>
          <w:p w:rsidR="00350B99" w:rsidRPr="004B608B" w:rsidRDefault="00350B99" w:rsidP="00CF6371">
            <w:pPr>
              <w:spacing w:line="240" w:lineRule="auto"/>
              <w:ind w:firstLine="0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КПД</w:t>
            </w:r>
          </w:p>
        </w:tc>
        <w:tc>
          <w:tcPr>
            <w:tcW w:w="1984" w:type="dxa"/>
          </w:tcPr>
          <w:p w:rsidR="00350B99" w:rsidRPr="004B608B" w:rsidRDefault="00350B99" w:rsidP="00A642B8">
            <w:pPr>
              <w:spacing w:line="240" w:lineRule="auto"/>
              <w:ind w:firstLine="38"/>
              <w:jc w:val="center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Низкий</w:t>
            </w:r>
          </w:p>
        </w:tc>
        <w:tc>
          <w:tcPr>
            <w:tcW w:w="2265" w:type="dxa"/>
          </w:tcPr>
          <w:p w:rsidR="00350B99" w:rsidRPr="004B608B" w:rsidRDefault="00350B99" w:rsidP="00A642B8">
            <w:pPr>
              <w:spacing w:line="240" w:lineRule="auto"/>
              <w:ind w:firstLine="38"/>
              <w:jc w:val="center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Средний</w:t>
            </w:r>
          </w:p>
        </w:tc>
        <w:tc>
          <w:tcPr>
            <w:tcW w:w="1840" w:type="dxa"/>
          </w:tcPr>
          <w:p w:rsidR="00350B99" w:rsidRPr="004B608B" w:rsidRDefault="00350B99" w:rsidP="00A642B8">
            <w:pPr>
              <w:spacing w:line="240" w:lineRule="auto"/>
              <w:ind w:firstLine="38"/>
              <w:jc w:val="center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Высокий</w:t>
            </w:r>
          </w:p>
        </w:tc>
      </w:tr>
      <w:tr w:rsidR="00350B99" w:rsidTr="00F96DC2">
        <w:tc>
          <w:tcPr>
            <w:tcW w:w="3256" w:type="dxa"/>
          </w:tcPr>
          <w:p w:rsidR="00350B99" w:rsidRPr="004B608B" w:rsidRDefault="00350B99" w:rsidP="00CF6371">
            <w:pPr>
              <w:spacing w:line="240" w:lineRule="auto"/>
              <w:ind w:firstLine="0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Содержание ртути</w:t>
            </w:r>
          </w:p>
        </w:tc>
        <w:tc>
          <w:tcPr>
            <w:tcW w:w="1984" w:type="dxa"/>
          </w:tcPr>
          <w:p w:rsidR="00350B99" w:rsidRPr="004B608B" w:rsidRDefault="00350B99" w:rsidP="00A642B8">
            <w:pPr>
              <w:spacing w:line="240" w:lineRule="auto"/>
              <w:ind w:firstLine="38"/>
              <w:jc w:val="center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Нет</w:t>
            </w:r>
          </w:p>
        </w:tc>
        <w:tc>
          <w:tcPr>
            <w:tcW w:w="2265" w:type="dxa"/>
          </w:tcPr>
          <w:p w:rsidR="00350B99" w:rsidRPr="004B608B" w:rsidRDefault="00350B99" w:rsidP="00A642B8">
            <w:pPr>
              <w:spacing w:line="240" w:lineRule="auto"/>
              <w:ind w:firstLine="38"/>
              <w:jc w:val="center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Высокое</w:t>
            </w:r>
          </w:p>
        </w:tc>
        <w:tc>
          <w:tcPr>
            <w:tcW w:w="1840" w:type="dxa"/>
          </w:tcPr>
          <w:p w:rsidR="00350B99" w:rsidRPr="004B608B" w:rsidRDefault="00350B99" w:rsidP="00A642B8">
            <w:pPr>
              <w:spacing w:line="240" w:lineRule="auto"/>
              <w:ind w:firstLine="38"/>
              <w:jc w:val="center"/>
              <w:rPr>
                <w:sz w:val="24"/>
                <w:szCs w:val="27"/>
              </w:rPr>
            </w:pPr>
            <w:r w:rsidRPr="004B608B">
              <w:rPr>
                <w:sz w:val="24"/>
                <w:szCs w:val="27"/>
              </w:rPr>
              <w:t>Нет</w:t>
            </w:r>
          </w:p>
        </w:tc>
      </w:tr>
    </w:tbl>
    <w:p w:rsidR="00A07299" w:rsidRDefault="00A07299" w:rsidP="00CF6371">
      <w:pPr>
        <w:spacing w:line="240" w:lineRule="auto"/>
        <w:ind w:firstLine="720"/>
        <w:contextualSpacing w:val="0"/>
        <w:rPr>
          <w:sz w:val="27"/>
          <w:szCs w:val="27"/>
        </w:rPr>
      </w:pPr>
    </w:p>
    <w:p w:rsidR="00F96DC2" w:rsidRPr="00F96DC2" w:rsidRDefault="00F96DC2" w:rsidP="00CF6371">
      <w:pPr>
        <w:spacing w:line="240" w:lineRule="auto"/>
        <w:ind w:firstLine="720"/>
        <w:contextualSpacing w:val="0"/>
        <w:rPr>
          <w:sz w:val="24"/>
          <w:szCs w:val="27"/>
        </w:rPr>
      </w:pPr>
      <w:r w:rsidRPr="004B608B">
        <w:rPr>
          <w:sz w:val="24"/>
          <w:szCs w:val="27"/>
        </w:rPr>
        <w:t xml:space="preserve">Тем не менее, </w:t>
      </w:r>
      <w:r>
        <w:rPr>
          <w:sz w:val="24"/>
          <w:szCs w:val="27"/>
        </w:rPr>
        <w:t>если сравнивать металлогалогенные</w:t>
      </w:r>
      <w:r w:rsidRPr="004B608B">
        <w:rPr>
          <w:sz w:val="24"/>
          <w:szCs w:val="27"/>
        </w:rPr>
        <w:t xml:space="preserve"> и ксен</w:t>
      </w:r>
      <w:r>
        <w:rPr>
          <w:sz w:val="24"/>
          <w:szCs w:val="27"/>
        </w:rPr>
        <w:t>оновые</w:t>
      </w:r>
      <w:r w:rsidRPr="004B608B">
        <w:rPr>
          <w:sz w:val="24"/>
          <w:szCs w:val="27"/>
        </w:rPr>
        <w:t xml:space="preserve"> ламп</w:t>
      </w:r>
      <w:r>
        <w:rPr>
          <w:sz w:val="24"/>
          <w:szCs w:val="27"/>
        </w:rPr>
        <w:t>ы</w:t>
      </w:r>
      <w:r w:rsidRPr="004B608B">
        <w:rPr>
          <w:sz w:val="24"/>
          <w:szCs w:val="27"/>
        </w:rPr>
        <w:t>, отдача люминесцентных ламп сущ</w:t>
      </w:r>
      <w:r>
        <w:rPr>
          <w:sz w:val="24"/>
          <w:szCs w:val="27"/>
        </w:rPr>
        <w:t>ественно ниже и время их работы</w:t>
      </w:r>
      <w:r w:rsidRPr="004B608B">
        <w:rPr>
          <w:sz w:val="24"/>
          <w:szCs w:val="27"/>
        </w:rPr>
        <w:t xml:space="preserve"> меньше, в отличие от </w:t>
      </w:r>
      <w:r w:rsidRPr="004B608B">
        <w:rPr>
          <w:sz w:val="24"/>
          <w:szCs w:val="27"/>
          <w:lang w:val="en-US"/>
        </w:rPr>
        <w:t>HID</w:t>
      </w:r>
      <w:r w:rsidRPr="004B608B">
        <w:rPr>
          <w:sz w:val="24"/>
          <w:szCs w:val="27"/>
        </w:rPr>
        <w:t xml:space="preserve"> и светодиодных ламп. Однако, сейчас технологические процессы производства люминесцентных и светодиодных ламп значительно ушли вперед</w:t>
      </w:r>
      <w:r>
        <w:rPr>
          <w:sz w:val="24"/>
          <w:szCs w:val="27"/>
        </w:rPr>
        <w:t>,</w:t>
      </w:r>
      <w:r w:rsidRPr="004B608B">
        <w:rPr>
          <w:sz w:val="24"/>
          <w:szCs w:val="27"/>
        </w:rPr>
        <w:t xml:space="preserve"> </w:t>
      </w:r>
      <w:r>
        <w:rPr>
          <w:sz w:val="24"/>
          <w:szCs w:val="27"/>
        </w:rPr>
        <w:t>вследствие чего</w:t>
      </w:r>
      <w:r w:rsidRPr="004B608B">
        <w:rPr>
          <w:sz w:val="24"/>
          <w:szCs w:val="27"/>
        </w:rPr>
        <w:t xml:space="preserve"> показатели их эксплуатационных характеристик стали гораздо выше [1]. </w:t>
      </w:r>
    </w:p>
    <w:p w:rsidR="000724A2" w:rsidRPr="004B608B" w:rsidRDefault="000724A2" w:rsidP="00CF6371">
      <w:pPr>
        <w:spacing w:line="240" w:lineRule="auto"/>
        <w:ind w:firstLine="720"/>
        <w:contextualSpacing w:val="0"/>
        <w:rPr>
          <w:sz w:val="24"/>
          <w:szCs w:val="27"/>
        </w:rPr>
      </w:pPr>
      <w:r w:rsidRPr="004B608B">
        <w:rPr>
          <w:sz w:val="24"/>
          <w:szCs w:val="27"/>
        </w:rPr>
        <w:t>Повысить энергоэффективность освещения можно используя датчики присутствия</w:t>
      </w:r>
      <w:r w:rsidR="003145A1" w:rsidRPr="004B608B">
        <w:rPr>
          <w:sz w:val="24"/>
          <w:szCs w:val="27"/>
        </w:rPr>
        <w:t xml:space="preserve"> и</w:t>
      </w:r>
      <w:r w:rsidRPr="004B608B">
        <w:rPr>
          <w:sz w:val="24"/>
          <w:szCs w:val="27"/>
        </w:rPr>
        <w:t xml:space="preserve"> диммеры, которые имеют большую популярность в наше время.</w:t>
      </w:r>
      <w:r w:rsidR="00247C29" w:rsidRPr="004B608B">
        <w:rPr>
          <w:sz w:val="24"/>
          <w:szCs w:val="27"/>
        </w:rPr>
        <w:t xml:space="preserve"> Такие системы предполагают огромное количество решений начиная от централизованного управления насыщенности освещения в зависимости от пребывания в зоне человека, до локального контроля, который крайне прост и дешев в программирование</w:t>
      </w:r>
      <w:r w:rsidR="00DD6769" w:rsidRPr="004B608B">
        <w:rPr>
          <w:sz w:val="24"/>
          <w:szCs w:val="27"/>
        </w:rPr>
        <w:t xml:space="preserve"> [3]</w:t>
      </w:r>
      <w:r w:rsidR="00247C29" w:rsidRPr="004B608B">
        <w:rPr>
          <w:sz w:val="24"/>
          <w:szCs w:val="27"/>
        </w:rPr>
        <w:t>.</w:t>
      </w:r>
    </w:p>
    <w:p w:rsidR="00247C29" w:rsidRPr="004B608B" w:rsidRDefault="00247C29" w:rsidP="00CF6371">
      <w:pPr>
        <w:spacing w:line="240" w:lineRule="auto"/>
        <w:ind w:firstLine="720"/>
        <w:contextualSpacing w:val="0"/>
        <w:rPr>
          <w:sz w:val="24"/>
          <w:szCs w:val="27"/>
        </w:rPr>
      </w:pPr>
      <w:r w:rsidRPr="004B608B">
        <w:rPr>
          <w:sz w:val="24"/>
          <w:szCs w:val="27"/>
        </w:rPr>
        <w:t xml:space="preserve">Использование датчиков присутствия, диммеров и освещения включающего в себя люминесцентные лампы, в совокупности </w:t>
      </w:r>
      <w:r w:rsidR="00AF37D2">
        <w:rPr>
          <w:sz w:val="24"/>
          <w:szCs w:val="27"/>
        </w:rPr>
        <w:t>приводит</w:t>
      </w:r>
      <w:r w:rsidRPr="004B608B">
        <w:rPr>
          <w:sz w:val="24"/>
          <w:szCs w:val="27"/>
        </w:rPr>
        <w:t xml:space="preserve"> к увеличению срока службы ламп и </w:t>
      </w:r>
      <w:r w:rsidR="00A06D52" w:rsidRPr="004B608B">
        <w:rPr>
          <w:sz w:val="24"/>
          <w:szCs w:val="27"/>
        </w:rPr>
        <w:t>к значительному снижению энергозатрат.</w:t>
      </w:r>
    </w:p>
    <w:p w:rsidR="00A06D52" w:rsidRPr="004B608B" w:rsidRDefault="00A06D52" w:rsidP="00CF6371">
      <w:pPr>
        <w:spacing w:line="240" w:lineRule="auto"/>
        <w:ind w:firstLine="720"/>
        <w:contextualSpacing w:val="0"/>
        <w:rPr>
          <w:sz w:val="24"/>
          <w:szCs w:val="27"/>
        </w:rPr>
      </w:pPr>
      <w:r w:rsidRPr="004B608B">
        <w:rPr>
          <w:sz w:val="24"/>
          <w:szCs w:val="27"/>
        </w:rPr>
        <w:t xml:space="preserve">Вдобавок, не стоит забывать, что одним из лучших и по совместительству дешевых способов для повышения энергоэффективности системы освещения является стандартная уборка и </w:t>
      </w:r>
      <w:r w:rsidR="00F96DC2">
        <w:rPr>
          <w:sz w:val="24"/>
          <w:szCs w:val="27"/>
        </w:rPr>
        <w:t xml:space="preserve">своевременная </w:t>
      </w:r>
      <w:r w:rsidRPr="004B608B">
        <w:rPr>
          <w:sz w:val="24"/>
          <w:szCs w:val="27"/>
        </w:rPr>
        <w:t xml:space="preserve">замена ламп исходя из их срока службы. </w:t>
      </w:r>
    </w:p>
    <w:p w:rsidR="006436B9" w:rsidRDefault="00A642B8" w:rsidP="00CF6371">
      <w:pPr>
        <w:spacing w:line="240" w:lineRule="auto"/>
        <w:ind w:firstLine="720"/>
        <w:contextualSpacing w:val="0"/>
        <w:rPr>
          <w:sz w:val="24"/>
          <w:szCs w:val="27"/>
        </w:rPr>
      </w:pPr>
      <w:r>
        <w:rPr>
          <w:sz w:val="24"/>
          <w:szCs w:val="27"/>
        </w:rPr>
        <w:t>В т</w:t>
      </w:r>
      <w:r w:rsidR="00E05983" w:rsidRPr="004B608B">
        <w:rPr>
          <w:sz w:val="24"/>
          <w:szCs w:val="27"/>
        </w:rPr>
        <w:t>аблиц</w:t>
      </w:r>
      <w:r>
        <w:rPr>
          <w:sz w:val="24"/>
          <w:szCs w:val="27"/>
        </w:rPr>
        <w:t>е 2 представлены</w:t>
      </w:r>
      <w:r w:rsidR="00E05983" w:rsidRPr="004B608B">
        <w:rPr>
          <w:sz w:val="24"/>
          <w:szCs w:val="27"/>
        </w:rPr>
        <w:t xml:space="preserve"> расчет</w:t>
      </w:r>
      <w:r>
        <w:rPr>
          <w:sz w:val="24"/>
          <w:szCs w:val="27"/>
        </w:rPr>
        <w:t>ы</w:t>
      </w:r>
      <w:r w:rsidR="00E05983" w:rsidRPr="004B608B">
        <w:rPr>
          <w:sz w:val="24"/>
          <w:szCs w:val="27"/>
        </w:rPr>
        <w:t xml:space="preserve"> энергоэффективности датчиков движения</w:t>
      </w:r>
      <w:r w:rsidR="00A911F7" w:rsidRPr="004B608B">
        <w:rPr>
          <w:sz w:val="24"/>
          <w:szCs w:val="27"/>
        </w:rPr>
        <w:t xml:space="preserve"> с зоной охвата 24 </w:t>
      </w:r>
      <w:r w:rsidR="001B7819" w:rsidRPr="004B608B">
        <w:rPr>
          <w:sz w:val="24"/>
          <w:szCs w:val="27"/>
        </w:rPr>
        <w:t>метра для</w:t>
      </w:r>
      <w:r w:rsidR="00FA1F21" w:rsidRPr="004B608B">
        <w:rPr>
          <w:sz w:val="24"/>
          <w:szCs w:val="27"/>
        </w:rPr>
        <w:t xml:space="preserve"> складского помещения</w:t>
      </w:r>
      <w:r w:rsidR="006436B9">
        <w:rPr>
          <w:sz w:val="24"/>
          <w:szCs w:val="27"/>
        </w:rPr>
        <w:t xml:space="preserve"> (рис.</w:t>
      </w:r>
      <w:r w:rsidR="00E11D8B">
        <w:rPr>
          <w:sz w:val="24"/>
          <w:szCs w:val="27"/>
        </w:rPr>
        <w:t xml:space="preserve"> 2</w:t>
      </w:r>
      <w:r w:rsidR="006436B9">
        <w:rPr>
          <w:sz w:val="24"/>
          <w:szCs w:val="27"/>
        </w:rPr>
        <w:t>)</w:t>
      </w:r>
      <w:r w:rsidR="00E05983" w:rsidRPr="004B608B">
        <w:rPr>
          <w:sz w:val="24"/>
          <w:szCs w:val="27"/>
        </w:rPr>
        <w:t xml:space="preserve"> </w:t>
      </w:r>
      <w:r w:rsidR="00736D40" w:rsidRPr="004B608B">
        <w:rPr>
          <w:sz w:val="24"/>
          <w:szCs w:val="27"/>
        </w:rPr>
        <w:t>длиной 75 метров и шириной 35 м</w:t>
      </w:r>
      <w:r w:rsidR="00C05A0B" w:rsidRPr="004B608B">
        <w:rPr>
          <w:sz w:val="24"/>
          <w:szCs w:val="27"/>
        </w:rPr>
        <w:t>етров</w:t>
      </w:r>
      <w:r w:rsidR="00E05983" w:rsidRPr="004B608B">
        <w:rPr>
          <w:sz w:val="24"/>
          <w:szCs w:val="27"/>
        </w:rPr>
        <w:t>.</w:t>
      </w:r>
      <w:r w:rsidR="00C05A0B" w:rsidRPr="004B608B">
        <w:rPr>
          <w:sz w:val="24"/>
          <w:szCs w:val="27"/>
        </w:rPr>
        <w:t xml:space="preserve"> </w:t>
      </w:r>
    </w:p>
    <w:p w:rsidR="006436B9" w:rsidRDefault="006436B9" w:rsidP="00CF6371">
      <w:pPr>
        <w:spacing w:line="240" w:lineRule="auto"/>
        <w:ind w:firstLine="720"/>
        <w:contextualSpacing w:val="0"/>
        <w:jc w:val="center"/>
        <w:rPr>
          <w:sz w:val="24"/>
          <w:szCs w:val="27"/>
        </w:rPr>
      </w:pPr>
      <w:r>
        <w:rPr>
          <w:noProof/>
          <w:sz w:val="24"/>
          <w:szCs w:val="27"/>
          <w:lang w:eastAsia="ru-RU"/>
        </w:rPr>
        <w:drawing>
          <wp:inline distT="0" distB="0" distL="0" distR="0">
            <wp:extent cx="4764321" cy="28670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536" cy="2874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6B9" w:rsidRPr="00A642B8" w:rsidRDefault="006436B9" w:rsidP="00CF6371">
      <w:pPr>
        <w:spacing w:line="240" w:lineRule="auto"/>
        <w:ind w:firstLine="720"/>
        <w:contextualSpacing w:val="0"/>
        <w:jc w:val="center"/>
        <w:rPr>
          <w:b/>
          <w:i/>
          <w:sz w:val="22"/>
          <w:szCs w:val="27"/>
        </w:rPr>
      </w:pPr>
      <w:r w:rsidRPr="00A642B8">
        <w:rPr>
          <w:b/>
          <w:i/>
          <w:sz w:val="22"/>
          <w:szCs w:val="27"/>
        </w:rPr>
        <w:t xml:space="preserve">Рисунок </w:t>
      </w:r>
      <w:r w:rsidR="00E11D8B" w:rsidRPr="00A642B8">
        <w:rPr>
          <w:b/>
          <w:i/>
          <w:sz w:val="22"/>
          <w:szCs w:val="27"/>
        </w:rPr>
        <w:t>2</w:t>
      </w:r>
      <w:r w:rsidRPr="00A642B8">
        <w:rPr>
          <w:b/>
          <w:i/>
          <w:sz w:val="22"/>
          <w:szCs w:val="27"/>
        </w:rPr>
        <w:t xml:space="preserve"> – Складское помещение длиной 75м</w:t>
      </w:r>
      <w:r w:rsidR="00A642B8">
        <w:rPr>
          <w:b/>
          <w:i/>
          <w:sz w:val="22"/>
          <w:szCs w:val="27"/>
        </w:rPr>
        <w:t xml:space="preserve"> и шириной 35м</w:t>
      </w:r>
    </w:p>
    <w:p w:rsidR="00736D40" w:rsidRDefault="00736D40" w:rsidP="00CF6371">
      <w:pPr>
        <w:spacing w:line="240" w:lineRule="auto"/>
        <w:ind w:firstLine="720"/>
        <w:contextualSpacing w:val="0"/>
        <w:rPr>
          <w:sz w:val="24"/>
          <w:szCs w:val="27"/>
        </w:rPr>
      </w:pPr>
    </w:p>
    <w:p w:rsidR="00A642B8" w:rsidRDefault="00A642B8" w:rsidP="00CF6371">
      <w:pPr>
        <w:spacing w:line="240" w:lineRule="auto"/>
        <w:ind w:firstLine="720"/>
        <w:contextualSpacing w:val="0"/>
        <w:rPr>
          <w:sz w:val="24"/>
          <w:szCs w:val="27"/>
        </w:rPr>
      </w:pPr>
    </w:p>
    <w:p w:rsidR="003447BB" w:rsidRPr="004B608B" w:rsidRDefault="003447BB" w:rsidP="00CF6371">
      <w:pPr>
        <w:spacing w:line="240" w:lineRule="auto"/>
        <w:ind w:firstLine="720"/>
        <w:contextualSpacing w:val="0"/>
        <w:rPr>
          <w:sz w:val="24"/>
          <w:szCs w:val="27"/>
        </w:rPr>
      </w:pPr>
    </w:p>
    <w:p w:rsidR="004B608B" w:rsidRPr="00A642B8" w:rsidRDefault="00A642B8" w:rsidP="00CF6371">
      <w:pPr>
        <w:spacing w:line="240" w:lineRule="auto"/>
        <w:ind w:firstLine="720"/>
        <w:contextualSpacing w:val="0"/>
        <w:rPr>
          <w:i/>
          <w:sz w:val="24"/>
          <w:szCs w:val="27"/>
        </w:rPr>
      </w:pPr>
      <w:r>
        <w:rPr>
          <w:i/>
          <w:sz w:val="24"/>
          <w:szCs w:val="27"/>
        </w:rPr>
        <w:lastRenderedPageBreak/>
        <w:t>Таблица 2 –</w:t>
      </w:r>
      <w:r w:rsidR="0085624C" w:rsidRPr="00A642B8">
        <w:rPr>
          <w:i/>
          <w:sz w:val="24"/>
          <w:szCs w:val="27"/>
        </w:rPr>
        <w:t xml:space="preserve"> Расчет энергоэффективности с использованием датчиков движения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2835"/>
        <w:gridCol w:w="2296"/>
      </w:tblGrid>
      <w:tr w:rsidR="001E48AA" w:rsidTr="00A642B8">
        <w:trPr>
          <w:trHeight w:val="273"/>
        </w:trPr>
        <w:tc>
          <w:tcPr>
            <w:tcW w:w="2518" w:type="dxa"/>
          </w:tcPr>
          <w:p w:rsidR="001E48AA" w:rsidRPr="004B608B" w:rsidRDefault="001E48AA" w:rsidP="00A642B8">
            <w:pPr>
              <w:pStyle w:val="a3"/>
              <w:jc w:val="both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Тип осветительного устройства</w:t>
            </w:r>
          </w:p>
        </w:tc>
        <w:tc>
          <w:tcPr>
            <w:tcW w:w="1985" w:type="dxa"/>
          </w:tcPr>
          <w:p w:rsidR="001E48AA" w:rsidRPr="004B608B" w:rsidRDefault="001E48AA" w:rsidP="00A642B8">
            <w:pPr>
              <w:pStyle w:val="a3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Лампа накаливания 60 Вт</w:t>
            </w:r>
          </w:p>
        </w:tc>
        <w:tc>
          <w:tcPr>
            <w:tcW w:w="2835" w:type="dxa"/>
          </w:tcPr>
          <w:p w:rsidR="001E48AA" w:rsidRPr="004B608B" w:rsidRDefault="001E48AA" w:rsidP="00A642B8">
            <w:pPr>
              <w:pStyle w:val="a3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Лампа энергосберегающ</w:t>
            </w:r>
            <w:r w:rsidR="0085624C" w:rsidRPr="004B608B">
              <w:rPr>
                <w:rFonts w:cs="Times New Roman"/>
                <w:sz w:val="24"/>
                <w:szCs w:val="27"/>
              </w:rPr>
              <w:t>ая спираль КЭЛ-S Е27 20 Вт 4200</w:t>
            </w:r>
            <w:r w:rsidRPr="004B608B">
              <w:rPr>
                <w:rFonts w:cs="Times New Roman"/>
                <w:sz w:val="24"/>
                <w:szCs w:val="27"/>
              </w:rPr>
              <w:t>К ИЭК</w:t>
            </w:r>
          </w:p>
        </w:tc>
        <w:tc>
          <w:tcPr>
            <w:tcW w:w="2296" w:type="dxa"/>
          </w:tcPr>
          <w:p w:rsidR="001E48AA" w:rsidRPr="004B608B" w:rsidRDefault="001E48AA" w:rsidP="00A642B8">
            <w:pPr>
              <w:pStyle w:val="a3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Светильник</w:t>
            </w:r>
          </w:p>
          <w:p w:rsidR="001E48AA" w:rsidRPr="004B608B" w:rsidRDefault="001E48AA" w:rsidP="00A642B8">
            <w:pPr>
              <w:pStyle w:val="a3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ЛП0 3025 2x9 230 Вт G23 IP20 ИЭК</w:t>
            </w:r>
          </w:p>
        </w:tc>
      </w:tr>
      <w:tr w:rsidR="001E48AA" w:rsidRPr="001E48AA" w:rsidTr="00A642B8">
        <w:trPr>
          <w:trHeight w:val="354"/>
        </w:trPr>
        <w:tc>
          <w:tcPr>
            <w:tcW w:w="2518" w:type="dxa"/>
          </w:tcPr>
          <w:p w:rsidR="001E48AA" w:rsidRPr="004B608B" w:rsidRDefault="001E48AA" w:rsidP="00A642B8">
            <w:pPr>
              <w:pStyle w:val="a3"/>
              <w:jc w:val="both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Расчеты</w:t>
            </w:r>
          </w:p>
        </w:tc>
        <w:tc>
          <w:tcPr>
            <w:tcW w:w="1985" w:type="dxa"/>
          </w:tcPr>
          <w:p w:rsidR="001E48AA" w:rsidRPr="004B608B" w:rsidRDefault="001E48AA" w:rsidP="00A642B8">
            <w:pPr>
              <w:pStyle w:val="a3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1 вариант</w:t>
            </w:r>
          </w:p>
        </w:tc>
        <w:tc>
          <w:tcPr>
            <w:tcW w:w="2835" w:type="dxa"/>
          </w:tcPr>
          <w:p w:rsidR="001E48AA" w:rsidRPr="004B608B" w:rsidRDefault="001E48AA" w:rsidP="00A642B8">
            <w:pPr>
              <w:pStyle w:val="a3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2й вариант</w:t>
            </w:r>
          </w:p>
        </w:tc>
        <w:tc>
          <w:tcPr>
            <w:tcW w:w="2296" w:type="dxa"/>
          </w:tcPr>
          <w:p w:rsidR="001E48AA" w:rsidRPr="004B608B" w:rsidRDefault="00774ADA" w:rsidP="00A642B8">
            <w:pPr>
              <w:pStyle w:val="a3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3й вариант</w:t>
            </w:r>
          </w:p>
        </w:tc>
      </w:tr>
      <w:tr w:rsidR="001E48AA" w:rsidTr="00A642B8">
        <w:trPr>
          <w:trHeight w:val="673"/>
        </w:trPr>
        <w:tc>
          <w:tcPr>
            <w:tcW w:w="2518" w:type="dxa"/>
          </w:tcPr>
          <w:p w:rsidR="00E02DBB" w:rsidRPr="00E02DBB" w:rsidRDefault="001E48AA" w:rsidP="00A642B8">
            <w:pPr>
              <w:pStyle w:val="a3"/>
              <w:jc w:val="both"/>
              <w:rPr>
                <w:rFonts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4B608B">
              <w:rPr>
                <w:rFonts w:cs="Times New Roman"/>
                <w:color w:val="000000"/>
                <w:sz w:val="24"/>
                <w:szCs w:val="27"/>
                <w:shd w:val="clear" w:color="auto" w:fill="FFFFFF"/>
              </w:rPr>
              <w:t>Стоимость кВт/ч (для Орловской области)</w:t>
            </w:r>
          </w:p>
        </w:tc>
        <w:tc>
          <w:tcPr>
            <w:tcW w:w="1985" w:type="dxa"/>
          </w:tcPr>
          <w:p w:rsidR="001E48AA" w:rsidRPr="004B608B" w:rsidRDefault="001E48AA" w:rsidP="00A642B8">
            <w:pPr>
              <w:pStyle w:val="a3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4,02</w:t>
            </w:r>
          </w:p>
        </w:tc>
        <w:tc>
          <w:tcPr>
            <w:tcW w:w="2835" w:type="dxa"/>
          </w:tcPr>
          <w:p w:rsidR="001E48AA" w:rsidRPr="004B608B" w:rsidRDefault="001E48AA" w:rsidP="00A642B8">
            <w:pPr>
              <w:pStyle w:val="a3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4,02</w:t>
            </w:r>
          </w:p>
        </w:tc>
        <w:tc>
          <w:tcPr>
            <w:tcW w:w="2296" w:type="dxa"/>
          </w:tcPr>
          <w:p w:rsidR="001E48AA" w:rsidRPr="004B608B" w:rsidRDefault="001E48AA" w:rsidP="00A642B8">
            <w:pPr>
              <w:pStyle w:val="a3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4,02</w:t>
            </w:r>
          </w:p>
        </w:tc>
      </w:tr>
      <w:tr w:rsidR="001E48AA" w:rsidTr="00A642B8">
        <w:trPr>
          <w:trHeight w:val="569"/>
        </w:trPr>
        <w:tc>
          <w:tcPr>
            <w:tcW w:w="2518" w:type="dxa"/>
          </w:tcPr>
          <w:p w:rsidR="001E48AA" w:rsidRPr="004B608B" w:rsidRDefault="001E48AA" w:rsidP="00A642B8">
            <w:pPr>
              <w:pStyle w:val="a3"/>
              <w:jc w:val="both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color w:val="000000"/>
                <w:sz w:val="24"/>
                <w:szCs w:val="27"/>
                <w:shd w:val="clear" w:color="auto" w:fill="FFFFFF"/>
              </w:rPr>
              <w:t>Время работы в день, часов</w:t>
            </w:r>
          </w:p>
        </w:tc>
        <w:tc>
          <w:tcPr>
            <w:tcW w:w="1985" w:type="dxa"/>
          </w:tcPr>
          <w:p w:rsidR="001E48AA" w:rsidRPr="004B608B" w:rsidRDefault="001E48AA" w:rsidP="00A642B8">
            <w:pPr>
              <w:pStyle w:val="a3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24</w:t>
            </w:r>
          </w:p>
        </w:tc>
        <w:tc>
          <w:tcPr>
            <w:tcW w:w="2835" w:type="dxa"/>
          </w:tcPr>
          <w:p w:rsidR="001E48AA" w:rsidRPr="004B608B" w:rsidRDefault="001E48AA" w:rsidP="00A642B8">
            <w:pPr>
              <w:pStyle w:val="a3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24</w:t>
            </w:r>
          </w:p>
        </w:tc>
        <w:tc>
          <w:tcPr>
            <w:tcW w:w="2296" w:type="dxa"/>
          </w:tcPr>
          <w:p w:rsidR="001E48AA" w:rsidRPr="004B608B" w:rsidRDefault="001E48AA" w:rsidP="00A642B8">
            <w:pPr>
              <w:pStyle w:val="a3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24</w:t>
            </w:r>
          </w:p>
        </w:tc>
      </w:tr>
      <w:tr w:rsidR="001E48AA" w:rsidTr="00A642B8">
        <w:tc>
          <w:tcPr>
            <w:tcW w:w="2518" w:type="dxa"/>
          </w:tcPr>
          <w:p w:rsidR="001E48AA" w:rsidRPr="004B608B" w:rsidRDefault="001E48AA" w:rsidP="00A642B8">
            <w:pPr>
              <w:pStyle w:val="a3"/>
              <w:jc w:val="both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color w:val="000000"/>
                <w:sz w:val="24"/>
                <w:szCs w:val="27"/>
                <w:shd w:val="clear" w:color="auto" w:fill="FFFFFF"/>
              </w:rPr>
              <w:t>Время работы в день при использовании датчика движения, часов</w:t>
            </w:r>
          </w:p>
        </w:tc>
        <w:tc>
          <w:tcPr>
            <w:tcW w:w="1985" w:type="dxa"/>
          </w:tcPr>
          <w:p w:rsidR="001E48AA" w:rsidRPr="004B608B" w:rsidRDefault="001E48AA" w:rsidP="00A642B8">
            <w:pPr>
              <w:pStyle w:val="a3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8</w:t>
            </w:r>
          </w:p>
        </w:tc>
        <w:tc>
          <w:tcPr>
            <w:tcW w:w="2835" w:type="dxa"/>
          </w:tcPr>
          <w:p w:rsidR="001E48AA" w:rsidRPr="004B608B" w:rsidRDefault="001E48AA" w:rsidP="00A642B8">
            <w:pPr>
              <w:pStyle w:val="a3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8</w:t>
            </w:r>
          </w:p>
        </w:tc>
        <w:tc>
          <w:tcPr>
            <w:tcW w:w="2296" w:type="dxa"/>
          </w:tcPr>
          <w:p w:rsidR="001E48AA" w:rsidRPr="004B608B" w:rsidRDefault="001E48AA" w:rsidP="00A642B8">
            <w:pPr>
              <w:pStyle w:val="a3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8</w:t>
            </w:r>
          </w:p>
        </w:tc>
      </w:tr>
      <w:tr w:rsidR="001E48AA" w:rsidTr="00A642B8">
        <w:trPr>
          <w:trHeight w:val="1154"/>
        </w:trPr>
        <w:tc>
          <w:tcPr>
            <w:tcW w:w="2518" w:type="dxa"/>
          </w:tcPr>
          <w:p w:rsidR="001E48AA" w:rsidRPr="004B608B" w:rsidRDefault="001E48AA" w:rsidP="00A642B8">
            <w:pPr>
              <w:spacing w:line="240" w:lineRule="auto"/>
              <w:ind w:firstLine="0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color w:val="000000"/>
                <w:sz w:val="24"/>
                <w:szCs w:val="27"/>
                <w:shd w:val="clear" w:color="auto" w:fill="FFFFFF"/>
              </w:rPr>
              <w:t>Количество установленных осветительных устройств</w:t>
            </w:r>
          </w:p>
        </w:tc>
        <w:tc>
          <w:tcPr>
            <w:tcW w:w="1985" w:type="dxa"/>
          </w:tcPr>
          <w:p w:rsidR="001E48AA" w:rsidRPr="004B608B" w:rsidRDefault="001E48AA" w:rsidP="00A642B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35</w:t>
            </w:r>
          </w:p>
        </w:tc>
        <w:tc>
          <w:tcPr>
            <w:tcW w:w="2835" w:type="dxa"/>
          </w:tcPr>
          <w:p w:rsidR="001E48AA" w:rsidRPr="004B608B" w:rsidRDefault="001E48AA" w:rsidP="00A642B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35</w:t>
            </w:r>
          </w:p>
        </w:tc>
        <w:tc>
          <w:tcPr>
            <w:tcW w:w="2296" w:type="dxa"/>
          </w:tcPr>
          <w:p w:rsidR="001E48AA" w:rsidRPr="004B608B" w:rsidRDefault="001E48AA" w:rsidP="00A642B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35</w:t>
            </w:r>
          </w:p>
        </w:tc>
      </w:tr>
      <w:tr w:rsidR="001E48AA" w:rsidTr="00A642B8">
        <w:tc>
          <w:tcPr>
            <w:tcW w:w="2518" w:type="dxa"/>
          </w:tcPr>
          <w:p w:rsidR="001E48AA" w:rsidRPr="004B608B" w:rsidRDefault="001E48AA" w:rsidP="00A642B8">
            <w:pPr>
              <w:spacing w:line="240" w:lineRule="auto"/>
              <w:ind w:firstLine="0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color w:val="000000"/>
                <w:sz w:val="24"/>
                <w:szCs w:val="27"/>
                <w:shd w:val="clear" w:color="auto" w:fill="FFFFFF"/>
              </w:rPr>
              <w:t>Стоимость потребленной электроэнергии в год, руб.</w:t>
            </w:r>
          </w:p>
        </w:tc>
        <w:tc>
          <w:tcPr>
            <w:tcW w:w="1985" w:type="dxa"/>
          </w:tcPr>
          <w:p w:rsidR="001E48AA" w:rsidRPr="004B608B" w:rsidRDefault="001E48AA" w:rsidP="00A642B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384104,40</w:t>
            </w:r>
          </w:p>
        </w:tc>
        <w:tc>
          <w:tcPr>
            <w:tcW w:w="2835" w:type="dxa"/>
          </w:tcPr>
          <w:p w:rsidR="001E48AA" w:rsidRPr="004B608B" w:rsidRDefault="001E48AA" w:rsidP="00A642B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140730,97</w:t>
            </w:r>
          </w:p>
        </w:tc>
        <w:tc>
          <w:tcPr>
            <w:tcW w:w="2296" w:type="dxa"/>
          </w:tcPr>
          <w:p w:rsidR="001E48AA" w:rsidRPr="004B608B" w:rsidRDefault="001E48AA" w:rsidP="00A642B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63952,17</w:t>
            </w:r>
          </w:p>
        </w:tc>
      </w:tr>
      <w:tr w:rsidR="001E48AA" w:rsidTr="00A642B8">
        <w:tc>
          <w:tcPr>
            <w:tcW w:w="2518" w:type="dxa"/>
          </w:tcPr>
          <w:p w:rsidR="001E48AA" w:rsidRPr="004B608B" w:rsidRDefault="001E48AA" w:rsidP="00A642B8">
            <w:pPr>
              <w:spacing w:line="240" w:lineRule="auto"/>
              <w:ind w:firstLine="0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color w:val="000000"/>
                <w:sz w:val="24"/>
                <w:szCs w:val="27"/>
                <w:shd w:val="clear" w:color="auto" w:fill="FFFFFF"/>
              </w:rPr>
              <w:t>Стоимость потребленной электроэнергии в год при использовании датчика движения, руб.</w:t>
            </w:r>
          </w:p>
        </w:tc>
        <w:tc>
          <w:tcPr>
            <w:tcW w:w="1985" w:type="dxa"/>
          </w:tcPr>
          <w:p w:rsidR="001E48AA" w:rsidRPr="004B608B" w:rsidRDefault="001E48AA" w:rsidP="00A642B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129034,80</w:t>
            </w:r>
          </w:p>
        </w:tc>
        <w:tc>
          <w:tcPr>
            <w:tcW w:w="2835" w:type="dxa"/>
          </w:tcPr>
          <w:p w:rsidR="001E48AA" w:rsidRPr="004B608B" w:rsidRDefault="00A911F7" w:rsidP="00A642B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46910</w:t>
            </w:r>
            <w:r w:rsidR="001E48AA" w:rsidRPr="004B608B">
              <w:rPr>
                <w:rFonts w:cs="Times New Roman"/>
                <w:sz w:val="24"/>
                <w:szCs w:val="27"/>
              </w:rPr>
              <w:t>,66</w:t>
            </w:r>
          </w:p>
        </w:tc>
        <w:tc>
          <w:tcPr>
            <w:tcW w:w="2296" w:type="dxa"/>
          </w:tcPr>
          <w:p w:rsidR="001E48AA" w:rsidRPr="004B608B" w:rsidRDefault="001E48AA" w:rsidP="00A642B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21317,48</w:t>
            </w:r>
          </w:p>
        </w:tc>
      </w:tr>
      <w:tr w:rsidR="001E48AA" w:rsidTr="00A642B8">
        <w:tc>
          <w:tcPr>
            <w:tcW w:w="2518" w:type="dxa"/>
          </w:tcPr>
          <w:p w:rsidR="001E48AA" w:rsidRPr="004B608B" w:rsidRDefault="001E48AA" w:rsidP="00A642B8">
            <w:pPr>
              <w:spacing w:line="240" w:lineRule="auto"/>
              <w:ind w:firstLine="0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color w:val="000000"/>
                <w:sz w:val="24"/>
                <w:szCs w:val="27"/>
                <w:shd w:val="clear" w:color="auto" w:fill="FFFFFF"/>
              </w:rPr>
              <w:t>Количество установленных датчиков, шт.</w:t>
            </w:r>
          </w:p>
        </w:tc>
        <w:tc>
          <w:tcPr>
            <w:tcW w:w="1985" w:type="dxa"/>
          </w:tcPr>
          <w:p w:rsidR="001E48AA" w:rsidRPr="004B608B" w:rsidRDefault="001E48AA" w:rsidP="00A642B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5</w:t>
            </w:r>
          </w:p>
        </w:tc>
        <w:tc>
          <w:tcPr>
            <w:tcW w:w="2835" w:type="dxa"/>
          </w:tcPr>
          <w:p w:rsidR="001E48AA" w:rsidRPr="004B608B" w:rsidRDefault="001E48AA" w:rsidP="00A642B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5</w:t>
            </w:r>
          </w:p>
        </w:tc>
        <w:tc>
          <w:tcPr>
            <w:tcW w:w="2296" w:type="dxa"/>
          </w:tcPr>
          <w:p w:rsidR="001E48AA" w:rsidRPr="004B608B" w:rsidRDefault="001E48AA" w:rsidP="00A642B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5</w:t>
            </w:r>
          </w:p>
        </w:tc>
      </w:tr>
      <w:tr w:rsidR="001E48AA" w:rsidTr="00A642B8">
        <w:tc>
          <w:tcPr>
            <w:tcW w:w="2518" w:type="dxa"/>
          </w:tcPr>
          <w:p w:rsidR="001E48AA" w:rsidRPr="004B608B" w:rsidRDefault="001E48AA" w:rsidP="00A642B8">
            <w:pPr>
              <w:spacing w:line="240" w:lineRule="auto"/>
              <w:ind w:firstLine="0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color w:val="000000"/>
                <w:sz w:val="24"/>
                <w:szCs w:val="27"/>
                <w:shd w:val="clear" w:color="auto" w:fill="FFFFFF"/>
              </w:rPr>
              <w:t>Средняя цена на датчики, руб.</w:t>
            </w:r>
          </w:p>
        </w:tc>
        <w:tc>
          <w:tcPr>
            <w:tcW w:w="1985" w:type="dxa"/>
          </w:tcPr>
          <w:p w:rsidR="001E48AA" w:rsidRPr="004B608B" w:rsidRDefault="00A911F7" w:rsidP="00A642B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7850</w:t>
            </w:r>
          </w:p>
        </w:tc>
        <w:tc>
          <w:tcPr>
            <w:tcW w:w="2835" w:type="dxa"/>
          </w:tcPr>
          <w:p w:rsidR="001E48AA" w:rsidRPr="004B608B" w:rsidRDefault="00A911F7" w:rsidP="00A642B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7850</w:t>
            </w:r>
          </w:p>
        </w:tc>
        <w:tc>
          <w:tcPr>
            <w:tcW w:w="2296" w:type="dxa"/>
          </w:tcPr>
          <w:p w:rsidR="001E48AA" w:rsidRPr="004B608B" w:rsidRDefault="00A911F7" w:rsidP="00A642B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7850</w:t>
            </w:r>
          </w:p>
        </w:tc>
      </w:tr>
      <w:tr w:rsidR="001E48AA" w:rsidTr="00A642B8">
        <w:tc>
          <w:tcPr>
            <w:tcW w:w="2518" w:type="dxa"/>
          </w:tcPr>
          <w:p w:rsidR="001E48AA" w:rsidRPr="004B608B" w:rsidRDefault="001E48AA" w:rsidP="00A642B8">
            <w:pPr>
              <w:spacing w:line="240" w:lineRule="auto"/>
              <w:ind w:firstLine="0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color w:val="000000"/>
                <w:sz w:val="24"/>
                <w:szCs w:val="27"/>
                <w:shd w:val="clear" w:color="auto" w:fill="FFFFFF"/>
              </w:rPr>
              <w:t>Сумма экономии в 1-й год, руб.</w:t>
            </w:r>
          </w:p>
        </w:tc>
        <w:tc>
          <w:tcPr>
            <w:tcW w:w="1985" w:type="dxa"/>
          </w:tcPr>
          <w:p w:rsidR="001E48AA" w:rsidRPr="004B608B" w:rsidRDefault="00A911F7" w:rsidP="00A642B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215819,60</w:t>
            </w:r>
          </w:p>
        </w:tc>
        <w:tc>
          <w:tcPr>
            <w:tcW w:w="2835" w:type="dxa"/>
          </w:tcPr>
          <w:p w:rsidR="001E48AA" w:rsidRPr="004B608B" w:rsidRDefault="00A911F7" w:rsidP="00A642B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54570,31</w:t>
            </w:r>
          </w:p>
        </w:tc>
        <w:tc>
          <w:tcPr>
            <w:tcW w:w="2296" w:type="dxa"/>
          </w:tcPr>
          <w:p w:rsidR="001E48AA" w:rsidRPr="004B608B" w:rsidRDefault="00A911F7" w:rsidP="00A642B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3384,52</w:t>
            </w:r>
          </w:p>
        </w:tc>
      </w:tr>
      <w:tr w:rsidR="00A911F7" w:rsidTr="00A642B8">
        <w:tc>
          <w:tcPr>
            <w:tcW w:w="2518" w:type="dxa"/>
          </w:tcPr>
          <w:p w:rsidR="00A911F7" w:rsidRPr="004B608B" w:rsidRDefault="00A911F7" w:rsidP="00A642B8">
            <w:pPr>
              <w:spacing w:line="240" w:lineRule="auto"/>
              <w:ind w:firstLine="0"/>
              <w:rPr>
                <w:rFonts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4B608B">
              <w:rPr>
                <w:rFonts w:cs="Times New Roman"/>
                <w:color w:val="000000"/>
                <w:sz w:val="24"/>
                <w:szCs w:val="27"/>
                <w:shd w:val="clear" w:color="auto" w:fill="FFFFFF"/>
              </w:rPr>
              <w:t>Сумма экономии в 2-й год, руб.</w:t>
            </w:r>
          </w:p>
        </w:tc>
        <w:tc>
          <w:tcPr>
            <w:tcW w:w="1985" w:type="dxa"/>
          </w:tcPr>
          <w:p w:rsidR="00A911F7" w:rsidRPr="004B608B" w:rsidRDefault="00A911F7" w:rsidP="00A642B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255069</w:t>
            </w:r>
          </w:p>
        </w:tc>
        <w:tc>
          <w:tcPr>
            <w:tcW w:w="2835" w:type="dxa"/>
          </w:tcPr>
          <w:p w:rsidR="00A911F7" w:rsidRPr="004B608B" w:rsidRDefault="00A911F7" w:rsidP="00A642B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93820,31</w:t>
            </w:r>
          </w:p>
        </w:tc>
        <w:tc>
          <w:tcPr>
            <w:tcW w:w="2296" w:type="dxa"/>
          </w:tcPr>
          <w:p w:rsidR="0085624C" w:rsidRPr="004B608B" w:rsidRDefault="0085624C" w:rsidP="00A642B8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7"/>
              </w:rPr>
            </w:pPr>
            <w:r w:rsidRPr="004B608B">
              <w:rPr>
                <w:rFonts w:cs="Times New Roman"/>
                <w:sz w:val="24"/>
                <w:szCs w:val="27"/>
              </w:rPr>
              <w:t>42634,52</w:t>
            </w:r>
          </w:p>
        </w:tc>
      </w:tr>
    </w:tbl>
    <w:p w:rsidR="0085624C" w:rsidRDefault="0085624C" w:rsidP="00CF6371">
      <w:pPr>
        <w:spacing w:line="240" w:lineRule="auto"/>
        <w:ind w:firstLine="720"/>
        <w:contextualSpacing w:val="0"/>
        <w:rPr>
          <w:sz w:val="27"/>
          <w:szCs w:val="27"/>
        </w:rPr>
      </w:pPr>
    </w:p>
    <w:p w:rsidR="00E05983" w:rsidRPr="004B608B" w:rsidRDefault="0085624C" w:rsidP="00CF6371">
      <w:pPr>
        <w:spacing w:line="240" w:lineRule="auto"/>
        <w:ind w:firstLine="720"/>
        <w:contextualSpacing w:val="0"/>
        <w:rPr>
          <w:sz w:val="24"/>
          <w:szCs w:val="27"/>
        </w:rPr>
      </w:pPr>
      <w:r w:rsidRPr="004B608B">
        <w:rPr>
          <w:sz w:val="24"/>
          <w:szCs w:val="27"/>
        </w:rPr>
        <w:t>Результат расчета может варьироваться в зависимости от особенностей пользовательского поведения и интенсивности дневного света.</w:t>
      </w:r>
    </w:p>
    <w:p w:rsidR="002802B7" w:rsidRPr="004B608B" w:rsidRDefault="002802B7" w:rsidP="00CF6371">
      <w:pPr>
        <w:spacing w:line="240" w:lineRule="auto"/>
        <w:ind w:firstLine="720"/>
        <w:contextualSpacing w:val="0"/>
        <w:rPr>
          <w:sz w:val="24"/>
          <w:szCs w:val="27"/>
        </w:rPr>
      </w:pPr>
      <w:r w:rsidRPr="004B608B">
        <w:rPr>
          <w:sz w:val="24"/>
          <w:szCs w:val="27"/>
        </w:rPr>
        <w:t xml:space="preserve">Повысить часть естественной освещенности </w:t>
      </w:r>
      <w:r w:rsidR="00F611EE">
        <w:rPr>
          <w:sz w:val="24"/>
          <w:szCs w:val="27"/>
        </w:rPr>
        <w:t>необходимо</w:t>
      </w:r>
      <w:r w:rsidR="006436B9">
        <w:rPr>
          <w:sz w:val="24"/>
          <w:szCs w:val="27"/>
        </w:rPr>
        <w:t xml:space="preserve"> </w:t>
      </w:r>
      <w:r w:rsidRPr="004B608B">
        <w:rPr>
          <w:sz w:val="24"/>
          <w:szCs w:val="27"/>
        </w:rPr>
        <w:t>путем окраски стен в светлые т</w:t>
      </w:r>
      <w:r w:rsidR="00F611EE">
        <w:rPr>
          <w:sz w:val="24"/>
          <w:szCs w:val="27"/>
        </w:rPr>
        <w:t xml:space="preserve">она, установкой оконных проемов, и фонарей, </w:t>
      </w:r>
      <w:r w:rsidRPr="004B608B">
        <w:rPr>
          <w:sz w:val="24"/>
          <w:szCs w:val="27"/>
        </w:rPr>
        <w:t>является еще одним способом повышения энергоэффективности отдельных видов складских помещений. При этом стоит учесть необходимость выработанной стратегии управления искусственным освещением и не устанавливать осветительное оборудование в местах непосредственной близости от световых приборов</w:t>
      </w:r>
      <w:r w:rsidR="00DD6769" w:rsidRPr="004B608B">
        <w:rPr>
          <w:sz w:val="24"/>
          <w:szCs w:val="27"/>
        </w:rPr>
        <w:t xml:space="preserve"> [4]</w:t>
      </w:r>
      <w:r w:rsidRPr="004B608B">
        <w:rPr>
          <w:sz w:val="24"/>
          <w:szCs w:val="27"/>
        </w:rPr>
        <w:t>.</w:t>
      </w:r>
    </w:p>
    <w:p w:rsidR="007224F6" w:rsidRPr="004B608B" w:rsidRDefault="00A36276" w:rsidP="00CF6371">
      <w:pPr>
        <w:spacing w:line="240" w:lineRule="auto"/>
        <w:ind w:firstLine="720"/>
        <w:contextualSpacing w:val="0"/>
        <w:rPr>
          <w:color w:val="000000" w:themeColor="text1"/>
          <w:sz w:val="24"/>
          <w:szCs w:val="27"/>
        </w:rPr>
      </w:pPr>
      <w:r w:rsidRPr="004B608B">
        <w:rPr>
          <w:sz w:val="24"/>
          <w:szCs w:val="27"/>
        </w:rPr>
        <w:t>Таким образом, можно сделать вывод, что для выявления новых способов повышения энергоэффективности может поспособствовать дополнительное внедре</w:t>
      </w:r>
      <w:r w:rsidR="007224F6" w:rsidRPr="004B608B">
        <w:rPr>
          <w:sz w:val="24"/>
          <w:szCs w:val="27"/>
        </w:rPr>
        <w:t xml:space="preserve">ние концепции </w:t>
      </w:r>
      <w:r w:rsidRPr="004B608B">
        <w:rPr>
          <w:sz w:val="24"/>
          <w:szCs w:val="27"/>
        </w:rPr>
        <w:t>учета энергопотребления и монтаж дополнительных приборов</w:t>
      </w:r>
      <w:r w:rsidR="007224F6" w:rsidRPr="004B608B">
        <w:rPr>
          <w:sz w:val="24"/>
          <w:szCs w:val="27"/>
        </w:rPr>
        <w:t>, что поможет получить б</w:t>
      </w:r>
      <w:r w:rsidRPr="004B608B">
        <w:rPr>
          <w:color w:val="000000" w:themeColor="text1"/>
          <w:sz w:val="24"/>
          <w:szCs w:val="27"/>
        </w:rPr>
        <w:t xml:space="preserve">олее подробную картину </w:t>
      </w:r>
      <w:r w:rsidR="007224F6" w:rsidRPr="004B608B">
        <w:rPr>
          <w:color w:val="000000" w:themeColor="text1"/>
          <w:sz w:val="24"/>
          <w:szCs w:val="27"/>
        </w:rPr>
        <w:t xml:space="preserve">энергоэффективности объекта и сократить энергозатраты. Такие мерами </w:t>
      </w:r>
      <w:r w:rsidR="007224F6" w:rsidRPr="004B608B">
        <w:rPr>
          <w:color w:val="000000" w:themeColor="text1"/>
          <w:sz w:val="24"/>
          <w:szCs w:val="27"/>
        </w:rPr>
        <w:lastRenderedPageBreak/>
        <w:t>возможно достичь уменьшения электропотребления в среднем на 15-25% от стандартных расходов. Немаловажно отметить, то что внедрение «зеленых» технологий – в первую очередь конструктивный и систематический подход.</w:t>
      </w:r>
      <w:r w:rsidR="0003536A" w:rsidRPr="004B608B">
        <w:rPr>
          <w:color w:val="000000" w:themeColor="text1"/>
          <w:sz w:val="24"/>
          <w:szCs w:val="27"/>
        </w:rPr>
        <w:t xml:space="preserve"> Необходимо после внедрения какой-либо энергоэффективной системы рассчитывать на экономический результат, стоимость внедрения и её окупаемость.</w:t>
      </w:r>
    </w:p>
    <w:p w:rsidR="00855E37" w:rsidRPr="00A642B8" w:rsidRDefault="00855E37" w:rsidP="00CF6371">
      <w:pPr>
        <w:spacing w:line="240" w:lineRule="auto"/>
        <w:ind w:firstLine="720"/>
        <w:rPr>
          <w:color w:val="000000" w:themeColor="text1"/>
          <w:sz w:val="22"/>
        </w:rPr>
      </w:pPr>
    </w:p>
    <w:p w:rsidR="00855E37" w:rsidRPr="004B608B" w:rsidRDefault="004B608B" w:rsidP="00CF6371">
      <w:pPr>
        <w:spacing w:line="240" w:lineRule="auto"/>
        <w:ind w:firstLine="720"/>
        <w:contextualSpacing w:val="0"/>
        <w:jc w:val="center"/>
        <w:rPr>
          <w:color w:val="000000" w:themeColor="text1"/>
          <w:sz w:val="22"/>
          <w:szCs w:val="27"/>
        </w:rPr>
      </w:pPr>
      <w:r>
        <w:rPr>
          <w:color w:val="000000" w:themeColor="text1"/>
          <w:sz w:val="22"/>
          <w:szCs w:val="27"/>
        </w:rPr>
        <w:t>Список литературы</w:t>
      </w:r>
    </w:p>
    <w:p w:rsidR="003447BB" w:rsidRDefault="00DA3669" w:rsidP="00677146">
      <w:pPr>
        <w:pStyle w:val="a6"/>
        <w:numPr>
          <w:ilvl w:val="0"/>
          <w:numId w:val="3"/>
        </w:numPr>
        <w:spacing w:line="240" w:lineRule="auto"/>
        <w:ind w:firstLine="709"/>
        <w:contextualSpacing w:val="0"/>
        <w:rPr>
          <w:color w:val="000000" w:themeColor="text1"/>
          <w:sz w:val="22"/>
          <w:szCs w:val="27"/>
        </w:rPr>
      </w:pPr>
      <w:r w:rsidRPr="003447BB">
        <w:rPr>
          <w:color w:val="000000" w:themeColor="text1"/>
          <w:sz w:val="22"/>
          <w:szCs w:val="27"/>
        </w:rPr>
        <w:t xml:space="preserve">Дюрменова, С. С. Пути повышения энергоэффективности в зданиях </w:t>
      </w:r>
      <w:r w:rsidR="003447BB" w:rsidRPr="003447BB">
        <w:rPr>
          <w:color w:val="000000" w:themeColor="text1"/>
          <w:sz w:val="22"/>
          <w:szCs w:val="27"/>
        </w:rPr>
        <w:t xml:space="preserve">[Текст] </w:t>
      </w:r>
      <w:r w:rsidRPr="003447BB">
        <w:rPr>
          <w:color w:val="000000" w:themeColor="text1"/>
          <w:sz w:val="22"/>
          <w:szCs w:val="27"/>
        </w:rPr>
        <w:t>/</w:t>
      </w:r>
      <w:r w:rsidR="003447BB">
        <w:rPr>
          <w:color w:val="000000" w:themeColor="text1"/>
          <w:sz w:val="22"/>
          <w:szCs w:val="27"/>
        </w:rPr>
        <w:t xml:space="preserve"> С. С. Дюрменова, А. Ю. Махов </w:t>
      </w:r>
      <w:r w:rsidRPr="003447BB">
        <w:rPr>
          <w:color w:val="000000" w:themeColor="text1"/>
          <w:sz w:val="22"/>
          <w:szCs w:val="27"/>
        </w:rPr>
        <w:t xml:space="preserve">// Молодой ученый. — 2020. — № 31 (321). — С. 18-21. </w:t>
      </w:r>
    </w:p>
    <w:p w:rsidR="00855E37" w:rsidRPr="003447BB" w:rsidRDefault="00DA3669" w:rsidP="00677146">
      <w:pPr>
        <w:pStyle w:val="a6"/>
        <w:numPr>
          <w:ilvl w:val="0"/>
          <w:numId w:val="3"/>
        </w:numPr>
        <w:spacing w:line="240" w:lineRule="auto"/>
        <w:ind w:firstLine="709"/>
        <w:contextualSpacing w:val="0"/>
        <w:rPr>
          <w:color w:val="000000" w:themeColor="text1"/>
          <w:sz w:val="22"/>
          <w:szCs w:val="27"/>
        </w:rPr>
      </w:pPr>
      <w:r w:rsidRPr="003447BB">
        <w:rPr>
          <w:color w:val="000000" w:themeColor="text1"/>
          <w:sz w:val="22"/>
          <w:szCs w:val="27"/>
        </w:rPr>
        <w:t>Ананьев А. И. Комплексный подход к созданию энергоэкономичных отапливаемых зданий</w:t>
      </w:r>
      <w:r w:rsidR="003447BB">
        <w:rPr>
          <w:color w:val="000000" w:themeColor="text1"/>
          <w:sz w:val="22"/>
          <w:szCs w:val="27"/>
        </w:rPr>
        <w:t xml:space="preserve"> </w:t>
      </w:r>
      <w:r w:rsidR="003447BB" w:rsidRPr="003447BB">
        <w:rPr>
          <w:color w:val="000000" w:themeColor="text1"/>
          <w:sz w:val="22"/>
          <w:szCs w:val="27"/>
        </w:rPr>
        <w:t>[</w:t>
      </w:r>
      <w:r w:rsidR="003447BB">
        <w:rPr>
          <w:color w:val="000000" w:themeColor="text1"/>
          <w:sz w:val="22"/>
          <w:szCs w:val="27"/>
        </w:rPr>
        <w:t>Текст</w:t>
      </w:r>
      <w:r w:rsidR="003447BB" w:rsidRPr="003447BB">
        <w:rPr>
          <w:color w:val="000000" w:themeColor="text1"/>
          <w:sz w:val="22"/>
          <w:szCs w:val="27"/>
        </w:rPr>
        <w:t>]</w:t>
      </w:r>
      <w:r w:rsidRPr="003447BB">
        <w:rPr>
          <w:color w:val="000000" w:themeColor="text1"/>
          <w:sz w:val="22"/>
          <w:szCs w:val="27"/>
        </w:rPr>
        <w:t>. Сб. докл. 5 научно-практической конференции «Проблемы строительной теплофизики, систем обеспечения микроклимата и энергосбережения в зданиях» Москва, 2000. 59–69с.</w:t>
      </w:r>
    </w:p>
    <w:p w:rsidR="00DD6769" w:rsidRPr="004B608B" w:rsidRDefault="00DD6769" w:rsidP="00677146">
      <w:pPr>
        <w:pStyle w:val="a6"/>
        <w:numPr>
          <w:ilvl w:val="0"/>
          <w:numId w:val="3"/>
        </w:numPr>
        <w:spacing w:line="240" w:lineRule="auto"/>
        <w:ind w:firstLine="709"/>
        <w:contextualSpacing w:val="0"/>
        <w:rPr>
          <w:color w:val="000000" w:themeColor="text1"/>
          <w:sz w:val="22"/>
          <w:szCs w:val="27"/>
        </w:rPr>
      </w:pPr>
      <w:r w:rsidRPr="004B608B">
        <w:rPr>
          <w:sz w:val="22"/>
          <w:szCs w:val="27"/>
        </w:rPr>
        <w:t>Табунщиков Ю.А. и др. Пути повышения энергоэффективности эксплуатируемых зданий</w:t>
      </w:r>
      <w:r w:rsidR="003447BB">
        <w:rPr>
          <w:sz w:val="22"/>
          <w:szCs w:val="27"/>
        </w:rPr>
        <w:t xml:space="preserve"> </w:t>
      </w:r>
      <w:r w:rsidR="003447BB" w:rsidRPr="003447BB">
        <w:rPr>
          <w:color w:val="000000" w:themeColor="text1"/>
          <w:sz w:val="22"/>
          <w:szCs w:val="27"/>
        </w:rPr>
        <w:t>[</w:t>
      </w:r>
      <w:r w:rsidR="003447BB">
        <w:rPr>
          <w:color w:val="000000" w:themeColor="text1"/>
          <w:sz w:val="22"/>
          <w:szCs w:val="27"/>
        </w:rPr>
        <w:t>Текст</w:t>
      </w:r>
      <w:r w:rsidR="003447BB" w:rsidRPr="003447BB">
        <w:rPr>
          <w:color w:val="000000" w:themeColor="text1"/>
          <w:sz w:val="22"/>
          <w:szCs w:val="27"/>
        </w:rPr>
        <w:t>]</w:t>
      </w:r>
      <w:r w:rsidRPr="004B608B">
        <w:rPr>
          <w:sz w:val="22"/>
          <w:szCs w:val="27"/>
        </w:rPr>
        <w:t>. AВОК № 5, 2009.</w:t>
      </w:r>
    </w:p>
    <w:p w:rsidR="00DA3669" w:rsidRPr="004B608B" w:rsidRDefault="00DA3669" w:rsidP="00677146">
      <w:pPr>
        <w:pStyle w:val="a6"/>
        <w:numPr>
          <w:ilvl w:val="0"/>
          <w:numId w:val="3"/>
        </w:numPr>
        <w:spacing w:line="240" w:lineRule="auto"/>
        <w:ind w:firstLine="709"/>
        <w:contextualSpacing w:val="0"/>
        <w:rPr>
          <w:color w:val="000000" w:themeColor="text1"/>
          <w:sz w:val="22"/>
          <w:szCs w:val="27"/>
        </w:rPr>
      </w:pPr>
      <w:r w:rsidRPr="004B608B">
        <w:rPr>
          <w:sz w:val="22"/>
          <w:szCs w:val="27"/>
        </w:rPr>
        <w:t>Зильберова И.Ю., Петрова Н.Н. Модернизация зданий с целью повышения энергоэффективности, комфорта и безопасности проживания, а также продления срока эксплуатации жилых зданий</w:t>
      </w:r>
      <w:r w:rsidR="003447BB">
        <w:rPr>
          <w:sz w:val="22"/>
          <w:szCs w:val="27"/>
        </w:rPr>
        <w:t xml:space="preserve"> </w:t>
      </w:r>
      <w:r w:rsidR="003447BB" w:rsidRPr="003447BB">
        <w:rPr>
          <w:color w:val="000000" w:themeColor="text1"/>
          <w:sz w:val="22"/>
          <w:szCs w:val="27"/>
        </w:rPr>
        <w:t>[</w:t>
      </w:r>
      <w:r w:rsidR="003447BB">
        <w:rPr>
          <w:color w:val="000000" w:themeColor="text1"/>
          <w:sz w:val="22"/>
          <w:szCs w:val="27"/>
        </w:rPr>
        <w:t>Текст</w:t>
      </w:r>
      <w:r w:rsidR="003447BB" w:rsidRPr="003447BB">
        <w:rPr>
          <w:color w:val="000000" w:themeColor="text1"/>
          <w:sz w:val="22"/>
          <w:szCs w:val="27"/>
        </w:rPr>
        <w:t>]</w:t>
      </w:r>
      <w:r w:rsidRPr="004B608B">
        <w:rPr>
          <w:sz w:val="22"/>
          <w:szCs w:val="27"/>
        </w:rPr>
        <w:t xml:space="preserve"> // Инженерный вестник Дона, 2012. № 4.</w:t>
      </w:r>
    </w:p>
    <w:p w:rsidR="004B608B" w:rsidRDefault="004B608B" w:rsidP="00CF6371">
      <w:pPr>
        <w:pStyle w:val="a6"/>
        <w:spacing w:line="240" w:lineRule="auto"/>
        <w:ind w:left="709" w:firstLine="720"/>
        <w:contextualSpacing w:val="0"/>
        <w:rPr>
          <w:sz w:val="24"/>
          <w:szCs w:val="27"/>
        </w:rPr>
      </w:pPr>
    </w:p>
    <w:p w:rsidR="003447BB" w:rsidRPr="008004A2" w:rsidRDefault="003447BB" w:rsidP="00A642B8">
      <w:pPr>
        <w:spacing w:line="240" w:lineRule="auto"/>
        <w:ind w:firstLine="0"/>
        <w:contextualSpacing w:val="0"/>
        <w:rPr>
          <w:rFonts w:cs="Times New Roman"/>
          <w:sz w:val="22"/>
          <w:szCs w:val="28"/>
        </w:rPr>
      </w:pPr>
      <w:r>
        <w:rPr>
          <w:rFonts w:cs="Times New Roman"/>
          <w:b/>
          <w:sz w:val="22"/>
          <w:szCs w:val="28"/>
        </w:rPr>
        <w:t xml:space="preserve">Фоминова Ольга Владимировна, </w:t>
      </w:r>
      <w:r w:rsidR="008004A2">
        <w:rPr>
          <w:rFonts w:cs="Times New Roman"/>
          <w:sz w:val="22"/>
          <w:szCs w:val="28"/>
        </w:rPr>
        <w:t xml:space="preserve">канд. техн. наук, доцент кафедры мехатроники, механики и робототехники ОГУ имени И.С. Тургенева, </w:t>
      </w:r>
      <w:r w:rsidR="008004A2">
        <w:rPr>
          <w:rFonts w:cs="Times New Roman"/>
          <w:sz w:val="22"/>
          <w:szCs w:val="28"/>
          <w:lang w:val="en-US"/>
        </w:rPr>
        <w:t>e</w:t>
      </w:r>
      <w:r w:rsidR="008004A2" w:rsidRPr="003447BB">
        <w:rPr>
          <w:rFonts w:cs="Times New Roman"/>
          <w:sz w:val="22"/>
          <w:szCs w:val="28"/>
        </w:rPr>
        <w:t>-</w:t>
      </w:r>
      <w:r w:rsidR="008004A2">
        <w:rPr>
          <w:rFonts w:cs="Times New Roman"/>
          <w:sz w:val="22"/>
          <w:szCs w:val="28"/>
          <w:lang w:val="en-US"/>
        </w:rPr>
        <w:t>mail</w:t>
      </w:r>
      <w:r w:rsidR="008004A2">
        <w:rPr>
          <w:rFonts w:cs="Times New Roman"/>
          <w:sz w:val="22"/>
          <w:szCs w:val="28"/>
        </w:rPr>
        <w:t xml:space="preserve">: </w:t>
      </w:r>
      <w:r w:rsidR="008004A2">
        <w:rPr>
          <w:rFonts w:cs="Times New Roman"/>
          <w:sz w:val="22"/>
          <w:szCs w:val="28"/>
          <w:lang w:val="en-US"/>
        </w:rPr>
        <w:t>gari</w:t>
      </w:r>
      <w:r w:rsidR="008004A2" w:rsidRPr="008004A2">
        <w:rPr>
          <w:rFonts w:cs="Times New Roman"/>
          <w:sz w:val="22"/>
          <w:szCs w:val="28"/>
        </w:rPr>
        <w:t>1@</w:t>
      </w:r>
      <w:r w:rsidR="008004A2">
        <w:rPr>
          <w:rFonts w:cs="Times New Roman"/>
          <w:sz w:val="22"/>
          <w:szCs w:val="28"/>
          <w:lang w:val="en-US"/>
        </w:rPr>
        <w:t>mail</w:t>
      </w:r>
      <w:r w:rsidR="008004A2" w:rsidRPr="008004A2">
        <w:rPr>
          <w:rFonts w:cs="Times New Roman"/>
          <w:sz w:val="22"/>
          <w:szCs w:val="28"/>
        </w:rPr>
        <w:t>.</w:t>
      </w:r>
      <w:r w:rsidR="008004A2">
        <w:rPr>
          <w:rFonts w:cs="Times New Roman"/>
          <w:sz w:val="22"/>
          <w:szCs w:val="28"/>
          <w:lang w:val="en-US"/>
        </w:rPr>
        <w:t>ru</w:t>
      </w:r>
    </w:p>
    <w:p w:rsidR="003447BB" w:rsidRPr="003447BB" w:rsidRDefault="003447BB" w:rsidP="00A642B8">
      <w:pPr>
        <w:spacing w:line="240" w:lineRule="auto"/>
        <w:ind w:firstLine="0"/>
        <w:contextualSpacing w:val="0"/>
        <w:rPr>
          <w:rFonts w:cs="Times New Roman"/>
          <w:sz w:val="22"/>
          <w:szCs w:val="28"/>
        </w:rPr>
      </w:pPr>
      <w:r>
        <w:rPr>
          <w:rFonts w:cs="Times New Roman"/>
          <w:b/>
          <w:sz w:val="22"/>
          <w:szCs w:val="28"/>
        </w:rPr>
        <w:t xml:space="preserve">Просекова Анастасия Владимировна, </w:t>
      </w:r>
      <w:r>
        <w:rPr>
          <w:rFonts w:cs="Times New Roman"/>
          <w:sz w:val="22"/>
          <w:szCs w:val="28"/>
        </w:rPr>
        <w:t xml:space="preserve">ст. преподаватель кафедры мехатроники, механики и робототехники ОГУ имени И.С. Тургенева, </w:t>
      </w:r>
      <w:r>
        <w:rPr>
          <w:rFonts w:cs="Times New Roman"/>
          <w:sz w:val="22"/>
          <w:szCs w:val="28"/>
          <w:lang w:val="en-US"/>
        </w:rPr>
        <w:t>e</w:t>
      </w:r>
      <w:r w:rsidRPr="003447BB">
        <w:rPr>
          <w:rFonts w:cs="Times New Roman"/>
          <w:sz w:val="22"/>
          <w:szCs w:val="28"/>
        </w:rPr>
        <w:t>-</w:t>
      </w:r>
      <w:r>
        <w:rPr>
          <w:rFonts w:cs="Times New Roman"/>
          <w:sz w:val="22"/>
          <w:szCs w:val="28"/>
          <w:lang w:val="en-US"/>
        </w:rPr>
        <w:t>mail</w:t>
      </w:r>
      <w:r w:rsidRPr="003447BB">
        <w:rPr>
          <w:rFonts w:cs="Times New Roman"/>
          <w:sz w:val="22"/>
          <w:szCs w:val="28"/>
        </w:rPr>
        <w:t xml:space="preserve">: </w:t>
      </w:r>
      <w:r>
        <w:rPr>
          <w:rFonts w:cs="Times New Roman"/>
          <w:sz w:val="22"/>
          <w:szCs w:val="28"/>
          <w:lang w:val="en-US"/>
        </w:rPr>
        <w:t>prosekova</w:t>
      </w:r>
      <w:r w:rsidRPr="003447BB">
        <w:rPr>
          <w:rFonts w:cs="Times New Roman"/>
          <w:sz w:val="22"/>
          <w:szCs w:val="28"/>
        </w:rPr>
        <w:t>.</w:t>
      </w:r>
      <w:r>
        <w:rPr>
          <w:rFonts w:cs="Times New Roman"/>
          <w:sz w:val="22"/>
          <w:szCs w:val="28"/>
          <w:lang w:val="en-US"/>
        </w:rPr>
        <w:t>anastasia</w:t>
      </w:r>
      <w:r w:rsidRPr="003447BB">
        <w:rPr>
          <w:rFonts w:cs="Times New Roman"/>
          <w:sz w:val="22"/>
          <w:szCs w:val="28"/>
        </w:rPr>
        <w:t>@</w:t>
      </w:r>
      <w:r>
        <w:rPr>
          <w:rFonts w:cs="Times New Roman"/>
          <w:sz w:val="22"/>
          <w:szCs w:val="28"/>
          <w:lang w:val="en-US"/>
        </w:rPr>
        <w:t>yandex</w:t>
      </w:r>
      <w:r w:rsidRPr="003447BB">
        <w:rPr>
          <w:rFonts w:cs="Times New Roman"/>
          <w:sz w:val="22"/>
          <w:szCs w:val="28"/>
        </w:rPr>
        <w:t>.</w:t>
      </w:r>
      <w:r>
        <w:rPr>
          <w:rFonts w:cs="Times New Roman"/>
          <w:sz w:val="22"/>
          <w:szCs w:val="28"/>
          <w:lang w:val="en-US"/>
        </w:rPr>
        <w:t>ru</w:t>
      </w:r>
      <w:r w:rsidRPr="003447BB">
        <w:rPr>
          <w:rFonts w:cs="Times New Roman"/>
          <w:sz w:val="22"/>
          <w:szCs w:val="28"/>
        </w:rPr>
        <w:t xml:space="preserve">, </w:t>
      </w:r>
      <w:r>
        <w:rPr>
          <w:rFonts w:cs="Times New Roman"/>
          <w:sz w:val="22"/>
          <w:szCs w:val="28"/>
        </w:rPr>
        <w:t>тел.: +79102683178</w:t>
      </w:r>
    </w:p>
    <w:p w:rsidR="004B608B" w:rsidRDefault="004B608B" w:rsidP="00A642B8">
      <w:pPr>
        <w:spacing w:line="240" w:lineRule="auto"/>
        <w:ind w:firstLine="0"/>
        <w:contextualSpacing w:val="0"/>
        <w:rPr>
          <w:rFonts w:cs="Times New Roman"/>
          <w:sz w:val="22"/>
        </w:rPr>
      </w:pPr>
      <w:r w:rsidRPr="004B608B">
        <w:rPr>
          <w:rFonts w:cs="Times New Roman"/>
          <w:b/>
          <w:sz w:val="22"/>
          <w:szCs w:val="28"/>
        </w:rPr>
        <w:t>Орлянский Владислав Дмитриевич</w:t>
      </w:r>
      <w:r w:rsidRPr="004B608B">
        <w:rPr>
          <w:rFonts w:cs="Times New Roman"/>
          <w:sz w:val="22"/>
          <w:szCs w:val="28"/>
        </w:rPr>
        <w:t xml:space="preserve">, </w:t>
      </w:r>
      <w:r w:rsidRPr="004B608B">
        <w:rPr>
          <w:rFonts w:cs="Times New Roman"/>
          <w:sz w:val="22"/>
        </w:rPr>
        <w:t>студент ОГУ имени И.С. Тургенева, е-</w:t>
      </w:r>
      <w:r w:rsidRPr="004B608B">
        <w:rPr>
          <w:rFonts w:cs="Times New Roman"/>
          <w:sz w:val="22"/>
          <w:lang w:val="en-US"/>
        </w:rPr>
        <w:t>mail</w:t>
      </w:r>
      <w:r w:rsidRPr="004B608B">
        <w:rPr>
          <w:rFonts w:cs="Times New Roman"/>
          <w:sz w:val="22"/>
        </w:rPr>
        <w:t xml:space="preserve">: rel2@mail.ru, тел: +79299996434 </w:t>
      </w:r>
    </w:p>
    <w:p w:rsidR="004B608B" w:rsidRPr="00677146" w:rsidRDefault="00677146" w:rsidP="00677146">
      <w:pPr>
        <w:spacing w:line="240" w:lineRule="auto"/>
        <w:ind w:firstLine="0"/>
        <w:rPr>
          <w:color w:val="000000" w:themeColor="text1"/>
          <w:sz w:val="24"/>
          <w:szCs w:val="27"/>
        </w:rPr>
      </w:pPr>
      <w:r>
        <w:rPr>
          <w:color w:val="000000" w:themeColor="text1"/>
          <w:sz w:val="24"/>
          <w:szCs w:val="27"/>
        </w:rPr>
        <w:t>________________________________________________________________________________</w:t>
      </w:r>
    </w:p>
    <w:p w:rsidR="004B608B" w:rsidRPr="004B608B" w:rsidRDefault="004B608B" w:rsidP="00CF6371">
      <w:pPr>
        <w:spacing w:line="240" w:lineRule="auto"/>
        <w:ind w:firstLine="720"/>
        <w:contextualSpacing w:val="0"/>
        <w:jc w:val="center"/>
        <w:rPr>
          <w:b/>
          <w:sz w:val="24"/>
          <w:szCs w:val="27"/>
          <w:lang w:val="en-US"/>
        </w:rPr>
      </w:pPr>
      <w:r w:rsidRPr="004B608B">
        <w:rPr>
          <w:b/>
          <w:sz w:val="24"/>
          <w:szCs w:val="27"/>
          <w:lang w:val="en-US"/>
        </w:rPr>
        <w:t>REDUCING THE ENERGY CONSUMPTION OF AUTOMATED STORAGE FACILITIES BY USING GREEN TECHNOLOGIES</w:t>
      </w:r>
    </w:p>
    <w:p w:rsidR="004B608B" w:rsidRPr="004B608B" w:rsidRDefault="004B608B" w:rsidP="00CF6371">
      <w:pPr>
        <w:spacing w:line="240" w:lineRule="auto"/>
        <w:ind w:left="1069" w:firstLine="720"/>
        <w:contextualSpacing w:val="0"/>
        <w:jc w:val="center"/>
        <w:rPr>
          <w:b/>
          <w:sz w:val="27"/>
          <w:szCs w:val="27"/>
          <w:lang w:val="en-US"/>
        </w:rPr>
      </w:pPr>
    </w:p>
    <w:p w:rsidR="004B608B" w:rsidRPr="00677146" w:rsidRDefault="00B9170C" w:rsidP="00CF6371">
      <w:pPr>
        <w:spacing w:line="240" w:lineRule="auto"/>
        <w:ind w:left="1069" w:firstLine="720"/>
        <w:contextualSpacing w:val="0"/>
        <w:jc w:val="right"/>
        <w:rPr>
          <w:sz w:val="24"/>
          <w:szCs w:val="24"/>
          <w:lang w:val="en-US"/>
        </w:rPr>
      </w:pPr>
      <w:r w:rsidRPr="00677146">
        <w:rPr>
          <w:b/>
          <w:sz w:val="24"/>
          <w:szCs w:val="24"/>
          <w:lang w:val="en-US"/>
        </w:rPr>
        <w:t xml:space="preserve">Fominova O.V., Prosekova A.V., </w:t>
      </w:r>
      <w:r w:rsidR="004B608B" w:rsidRPr="00677146">
        <w:rPr>
          <w:b/>
          <w:sz w:val="24"/>
          <w:szCs w:val="24"/>
          <w:lang w:val="en-US"/>
        </w:rPr>
        <w:t>Orlyansky V.D.</w:t>
      </w:r>
    </w:p>
    <w:p w:rsidR="004B608B" w:rsidRPr="004B608B" w:rsidRDefault="004B608B" w:rsidP="00CF6371">
      <w:pPr>
        <w:spacing w:line="240" w:lineRule="auto"/>
        <w:ind w:left="1069" w:firstLine="720"/>
        <w:contextualSpacing w:val="0"/>
        <w:jc w:val="right"/>
        <w:rPr>
          <w:i/>
          <w:sz w:val="24"/>
          <w:szCs w:val="24"/>
          <w:lang w:val="en-US"/>
        </w:rPr>
      </w:pPr>
      <w:r w:rsidRPr="0065308F">
        <w:rPr>
          <w:rFonts w:cs="Times New Roman"/>
          <w:i/>
          <w:sz w:val="24"/>
          <w:szCs w:val="24"/>
          <w:lang w:val="en-US"/>
        </w:rPr>
        <w:t>Russia, Orel,</w:t>
      </w:r>
      <w:r w:rsidRPr="004B608B">
        <w:rPr>
          <w:sz w:val="24"/>
          <w:szCs w:val="24"/>
          <w:lang w:val="en-US"/>
        </w:rPr>
        <w:t xml:space="preserve"> </w:t>
      </w:r>
      <w:r w:rsidRPr="0065308F">
        <w:rPr>
          <w:rFonts w:cs="Times New Roman"/>
          <w:i/>
          <w:sz w:val="24"/>
          <w:szCs w:val="24"/>
          <w:lang w:val="en-US"/>
        </w:rPr>
        <w:t>Orel State University named after I.S. Turgenev</w:t>
      </w:r>
    </w:p>
    <w:p w:rsidR="004B608B" w:rsidRPr="004B608B" w:rsidRDefault="004B608B" w:rsidP="00CF6371">
      <w:pPr>
        <w:spacing w:line="240" w:lineRule="auto"/>
        <w:ind w:firstLine="720"/>
        <w:contextualSpacing w:val="0"/>
        <w:rPr>
          <w:i/>
          <w:sz w:val="24"/>
          <w:szCs w:val="24"/>
          <w:lang w:val="en-US"/>
        </w:rPr>
      </w:pPr>
    </w:p>
    <w:p w:rsidR="004B608B" w:rsidRPr="00A642B8" w:rsidRDefault="004B608B" w:rsidP="00CF6371">
      <w:pPr>
        <w:spacing w:line="240" w:lineRule="auto"/>
        <w:ind w:firstLine="720"/>
        <w:contextualSpacing w:val="0"/>
        <w:rPr>
          <w:b/>
          <w:i/>
          <w:color w:val="000000"/>
          <w:sz w:val="20"/>
          <w:szCs w:val="24"/>
          <w:lang w:val="en-US"/>
        </w:rPr>
      </w:pPr>
      <w:r w:rsidRPr="00A642B8">
        <w:rPr>
          <w:i/>
          <w:color w:val="000000"/>
          <w:sz w:val="20"/>
          <w:szCs w:val="24"/>
          <w:lang w:val="en-US"/>
        </w:rPr>
        <w:t>The article discusses the main causes of energy loss in warehouses and distribution centers. Ways to improve the energy efficiency of premises using green technologies are analyzed. A comparative analysis of warehouses with and without the use of green technologies was carried out.</w:t>
      </w:r>
    </w:p>
    <w:p w:rsidR="004B608B" w:rsidRPr="00A642B8" w:rsidRDefault="004B608B" w:rsidP="00CF6371">
      <w:pPr>
        <w:spacing w:line="240" w:lineRule="auto"/>
        <w:ind w:firstLine="720"/>
        <w:contextualSpacing w:val="0"/>
        <w:rPr>
          <w:i/>
          <w:color w:val="000000"/>
          <w:sz w:val="20"/>
          <w:szCs w:val="24"/>
          <w:lang w:val="en-US"/>
        </w:rPr>
      </w:pPr>
      <w:r w:rsidRPr="00677146">
        <w:rPr>
          <w:b/>
          <w:i/>
          <w:color w:val="000000"/>
          <w:sz w:val="20"/>
          <w:szCs w:val="24"/>
          <w:lang w:val="en-US"/>
        </w:rPr>
        <w:t>Keywords</w:t>
      </w:r>
      <w:r w:rsidRPr="00A642B8">
        <w:rPr>
          <w:i/>
          <w:color w:val="000000"/>
          <w:sz w:val="20"/>
          <w:szCs w:val="24"/>
          <w:lang w:val="en-US"/>
        </w:rPr>
        <w:t>:</w:t>
      </w:r>
      <w:r w:rsidRPr="00A642B8">
        <w:rPr>
          <w:b/>
          <w:i/>
          <w:color w:val="000000"/>
          <w:sz w:val="20"/>
          <w:szCs w:val="24"/>
          <w:lang w:val="en-US"/>
        </w:rPr>
        <w:t xml:space="preserve"> </w:t>
      </w:r>
      <w:r w:rsidRPr="00A642B8">
        <w:rPr>
          <w:i/>
          <w:color w:val="000000"/>
          <w:sz w:val="20"/>
          <w:szCs w:val="24"/>
          <w:lang w:val="en-US"/>
        </w:rPr>
        <w:t>energy efficiency, automated storage space, alternative energy sources, resource saving.</w:t>
      </w:r>
    </w:p>
    <w:p w:rsidR="004B608B" w:rsidRPr="00A642B8" w:rsidRDefault="004B608B" w:rsidP="00CF6371">
      <w:pPr>
        <w:spacing w:line="240" w:lineRule="auto"/>
        <w:ind w:left="1069" w:firstLine="720"/>
        <w:contextualSpacing w:val="0"/>
        <w:rPr>
          <w:color w:val="000000"/>
          <w:sz w:val="22"/>
          <w:lang w:val="en-US"/>
        </w:rPr>
      </w:pPr>
    </w:p>
    <w:p w:rsidR="004B608B" w:rsidRDefault="004B608B" w:rsidP="00677146">
      <w:pPr>
        <w:pStyle w:val="4"/>
        <w:tabs>
          <w:tab w:val="left" w:pos="284"/>
        </w:tabs>
        <w:spacing w:line="276" w:lineRule="auto"/>
        <w:ind w:left="0" w:right="-1" w:firstLine="709"/>
        <w:jc w:val="center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r w:rsidRPr="007C3CF7">
        <w:rPr>
          <w:rFonts w:ascii="Times New Roman" w:hAnsi="Times New Roman" w:cs="Times New Roman"/>
          <w:bCs/>
          <w:sz w:val="22"/>
          <w:szCs w:val="22"/>
          <w:lang w:val="en-US"/>
        </w:rPr>
        <w:t>Bibliography</w:t>
      </w:r>
    </w:p>
    <w:p w:rsidR="004B608B" w:rsidRPr="006A7E80" w:rsidRDefault="006A7E80" w:rsidP="00677146">
      <w:pPr>
        <w:pStyle w:val="a6"/>
        <w:numPr>
          <w:ilvl w:val="0"/>
          <w:numId w:val="4"/>
        </w:numPr>
        <w:spacing w:line="240" w:lineRule="auto"/>
        <w:ind w:firstLine="709"/>
        <w:contextualSpacing w:val="0"/>
        <w:rPr>
          <w:color w:val="000000"/>
          <w:sz w:val="22"/>
          <w:lang w:val="en-US"/>
        </w:rPr>
      </w:pPr>
      <w:r w:rsidRPr="006A7E80">
        <w:rPr>
          <w:color w:val="000000"/>
          <w:sz w:val="22"/>
          <w:lang w:val="en-US"/>
        </w:rPr>
        <w:t xml:space="preserve">Dyurmenova, S. S. Ways to improve energy efficiency in buildings </w:t>
      </w:r>
      <w:r w:rsidR="003447BB">
        <w:rPr>
          <w:color w:val="000000"/>
          <w:sz w:val="22"/>
          <w:lang w:val="en-US"/>
        </w:rPr>
        <w:t xml:space="preserve">[Text] </w:t>
      </w:r>
      <w:r w:rsidRPr="006A7E80">
        <w:rPr>
          <w:color w:val="000000"/>
          <w:sz w:val="22"/>
          <w:lang w:val="en-US"/>
        </w:rPr>
        <w:t xml:space="preserve">/ S. S. Dyurmenova, A. Yu. Makhov. // Young scientist. </w:t>
      </w:r>
      <w:r w:rsidRPr="006A7E80">
        <w:rPr>
          <w:color w:val="000000" w:themeColor="text1"/>
          <w:sz w:val="22"/>
          <w:lang w:val="en-US"/>
        </w:rPr>
        <w:t>— 2020. — № 31 (321). — P. 18-21.</w:t>
      </w:r>
    </w:p>
    <w:p w:rsidR="006A7E80" w:rsidRDefault="006A7E80" w:rsidP="00677146">
      <w:pPr>
        <w:pStyle w:val="a6"/>
        <w:numPr>
          <w:ilvl w:val="0"/>
          <w:numId w:val="4"/>
        </w:numPr>
        <w:spacing w:line="240" w:lineRule="auto"/>
        <w:ind w:firstLine="709"/>
        <w:contextualSpacing w:val="0"/>
        <w:rPr>
          <w:color w:val="000000"/>
          <w:sz w:val="22"/>
          <w:lang w:val="en-US"/>
        </w:rPr>
      </w:pPr>
      <w:r w:rsidRPr="006A7E80">
        <w:rPr>
          <w:color w:val="000000"/>
          <w:sz w:val="22"/>
          <w:lang w:val="en-US"/>
        </w:rPr>
        <w:t>Ananyev A. I. Integrated approach to creating energy-efficient heated buildings.</w:t>
      </w:r>
      <w:r w:rsidR="003447BB" w:rsidRPr="003447BB">
        <w:rPr>
          <w:color w:val="000000"/>
          <w:sz w:val="22"/>
          <w:lang w:val="en-US"/>
        </w:rPr>
        <w:t xml:space="preserve"> </w:t>
      </w:r>
      <w:r w:rsidR="003447BB">
        <w:rPr>
          <w:color w:val="000000"/>
          <w:sz w:val="22"/>
          <w:lang w:val="en-US"/>
        </w:rPr>
        <w:t xml:space="preserve">[Text] </w:t>
      </w:r>
      <w:r w:rsidRPr="006A7E80">
        <w:rPr>
          <w:color w:val="000000"/>
          <w:sz w:val="22"/>
          <w:lang w:val="en-US"/>
        </w:rPr>
        <w:t xml:space="preserve"> Sat. Dokl. 5 of the scientific and practical conference "Problems of construction Thermophysics, microclimate and energy saving systems in</w:t>
      </w:r>
      <w:r>
        <w:rPr>
          <w:color w:val="000000"/>
          <w:sz w:val="22"/>
          <w:lang w:val="en-US"/>
        </w:rPr>
        <w:t xml:space="preserve"> buildings" Moscow, 2000. 59-69p</w:t>
      </w:r>
      <w:r w:rsidRPr="006A7E80">
        <w:rPr>
          <w:color w:val="000000"/>
          <w:sz w:val="22"/>
          <w:lang w:val="en-US"/>
        </w:rPr>
        <w:t>.</w:t>
      </w:r>
    </w:p>
    <w:p w:rsidR="006A7E80" w:rsidRDefault="006A7E80" w:rsidP="00677146">
      <w:pPr>
        <w:pStyle w:val="a6"/>
        <w:numPr>
          <w:ilvl w:val="0"/>
          <w:numId w:val="4"/>
        </w:numPr>
        <w:spacing w:line="240" w:lineRule="auto"/>
        <w:ind w:firstLine="709"/>
        <w:contextualSpacing w:val="0"/>
        <w:rPr>
          <w:color w:val="000000"/>
          <w:sz w:val="22"/>
          <w:lang w:val="en-US"/>
        </w:rPr>
      </w:pPr>
      <w:r w:rsidRPr="006A7E80">
        <w:rPr>
          <w:color w:val="000000"/>
          <w:sz w:val="22"/>
          <w:lang w:val="en-US"/>
        </w:rPr>
        <w:t>Tabu</w:t>
      </w:r>
      <w:r>
        <w:rPr>
          <w:color w:val="000000"/>
          <w:sz w:val="22"/>
          <w:lang w:val="en-US"/>
        </w:rPr>
        <w:t>nshchikov Yu. A</w:t>
      </w:r>
      <w:r w:rsidRPr="006A7E80">
        <w:rPr>
          <w:color w:val="000000"/>
          <w:sz w:val="22"/>
          <w:lang w:val="en-US"/>
        </w:rPr>
        <w:t>., etc. Ways to improve the energy efficiency of buildings in use</w:t>
      </w:r>
      <w:r w:rsidR="00C45D06">
        <w:rPr>
          <w:color w:val="000000"/>
          <w:sz w:val="22"/>
          <w:lang w:val="en-US"/>
        </w:rPr>
        <w:t xml:space="preserve"> </w:t>
      </w:r>
      <w:r w:rsidR="003447BB">
        <w:rPr>
          <w:color w:val="000000"/>
          <w:sz w:val="22"/>
          <w:lang w:val="en-US"/>
        </w:rPr>
        <w:t>[Text]</w:t>
      </w:r>
      <w:r w:rsidRPr="006A7E80">
        <w:rPr>
          <w:color w:val="000000"/>
          <w:sz w:val="22"/>
          <w:lang w:val="en-US"/>
        </w:rPr>
        <w:t>. A</w:t>
      </w:r>
      <w:r>
        <w:rPr>
          <w:color w:val="000000"/>
          <w:sz w:val="22"/>
          <w:lang w:val="en-US"/>
        </w:rPr>
        <w:t>VOC</w:t>
      </w:r>
      <w:r w:rsidRPr="006A7E80">
        <w:rPr>
          <w:color w:val="000000"/>
          <w:sz w:val="22"/>
          <w:lang w:val="en-US"/>
        </w:rPr>
        <w:t xml:space="preserve"> No. 5, 2009.</w:t>
      </w:r>
    </w:p>
    <w:p w:rsidR="006A7E80" w:rsidRDefault="006A7E80" w:rsidP="00677146">
      <w:pPr>
        <w:pStyle w:val="a6"/>
        <w:numPr>
          <w:ilvl w:val="0"/>
          <w:numId w:val="4"/>
        </w:numPr>
        <w:spacing w:line="240" w:lineRule="auto"/>
        <w:ind w:firstLine="709"/>
        <w:contextualSpacing w:val="0"/>
        <w:rPr>
          <w:color w:val="000000"/>
          <w:sz w:val="22"/>
          <w:lang w:val="en-US"/>
        </w:rPr>
      </w:pPr>
      <w:r w:rsidRPr="006A7E80">
        <w:rPr>
          <w:color w:val="000000"/>
          <w:sz w:val="22"/>
          <w:lang w:val="en-US"/>
        </w:rPr>
        <w:t xml:space="preserve">Zilberova I. Yu., Petrova N. N. Modernization of buildings to improve energy efficiency, comfort and safety of living, as well as extend the life of residential buildings </w:t>
      </w:r>
      <w:r w:rsidR="003447BB">
        <w:rPr>
          <w:color w:val="000000"/>
          <w:sz w:val="22"/>
          <w:lang w:val="en-US"/>
        </w:rPr>
        <w:t xml:space="preserve">[Text] </w:t>
      </w:r>
      <w:r w:rsidRPr="006A7E80">
        <w:rPr>
          <w:color w:val="000000"/>
          <w:sz w:val="22"/>
          <w:lang w:val="en-US"/>
        </w:rPr>
        <w:t>// Engineering Bulletin of the don, 2012, no. 4.</w:t>
      </w:r>
    </w:p>
    <w:bookmarkEnd w:id="0"/>
    <w:p w:rsidR="006A7E80" w:rsidRDefault="006A7E80" w:rsidP="00CF6371">
      <w:pPr>
        <w:pStyle w:val="a6"/>
        <w:spacing w:line="240" w:lineRule="auto"/>
        <w:ind w:left="709" w:firstLine="720"/>
        <w:contextualSpacing w:val="0"/>
        <w:rPr>
          <w:color w:val="000000"/>
          <w:sz w:val="22"/>
          <w:lang w:val="en-US"/>
        </w:rPr>
      </w:pPr>
    </w:p>
    <w:p w:rsidR="003447BB" w:rsidRPr="006F5395" w:rsidRDefault="003447BB" w:rsidP="00A642B8">
      <w:pPr>
        <w:spacing w:line="240" w:lineRule="auto"/>
        <w:ind w:firstLine="0"/>
        <w:contextualSpacing w:val="0"/>
        <w:rPr>
          <w:rFonts w:cs="Times New Roman"/>
          <w:sz w:val="22"/>
          <w:lang w:val="en-US"/>
        </w:rPr>
      </w:pPr>
      <w:r>
        <w:rPr>
          <w:rFonts w:cs="Times New Roman"/>
          <w:b/>
          <w:sz w:val="22"/>
          <w:lang w:val="en-US"/>
        </w:rPr>
        <w:t xml:space="preserve">Fominova Olga Vladimirovna, </w:t>
      </w:r>
      <w:r w:rsidR="006F5395" w:rsidRPr="00E44AE1">
        <w:rPr>
          <w:sz w:val="22"/>
          <w:lang w:val="en-US"/>
        </w:rPr>
        <w:t>associa</w:t>
      </w:r>
      <w:r w:rsidR="006F5395">
        <w:rPr>
          <w:sz w:val="22"/>
          <w:lang w:val="en-US"/>
        </w:rPr>
        <w:t xml:space="preserve">te professor of the department </w:t>
      </w:r>
      <w:r w:rsidR="006F5395" w:rsidRPr="00E44AE1">
        <w:rPr>
          <w:sz w:val="22"/>
          <w:lang w:val="en-US"/>
        </w:rPr>
        <w:t>Mecha</w:t>
      </w:r>
      <w:r w:rsidR="006F5395">
        <w:rPr>
          <w:sz w:val="22"/>
          <w:lang w:val="en-US"/>
        </w:rPr>
        <w:t>tronics, Mechanics and Robotics</w:t>
      </w:r>
      <w:r w:rsidR="006F5395" w:rsidRPr="00E44AE1">
        <w:rPr>
          <w:sz w:val="22"/>
          <w:lang w:val="en-US"/>
        </w:rPr>
        <w:t>, Orel State University named after I.S. Turgenev, e-mail:</w:t>
      </w:r>
      <w:r w:rsidR="006F5395" w:rsidRPr="006F5395">
        <w:rPr>
          <w:sz w:val="22"/>
          <w:lang w:val="en-US"/>
        </w:rPr>
        <w:t xml:space="preserve"> </w:t>
      </w:r>
      <w:r w:rsidR="006F5395">
        <w:rPr>
          <w:rFonts w:cs="Times New Roman"/>
          <w:sz w:val="22"/>
          <w:szCs w:val="28"/>
          <w:lang w:val="en-US"/>
        </w:rPr>
        <w:t>gari</w:t>
      </w:r>
      <w:r w:rsidR="006F5395" w:rsidRPr="006F5395">
        <w:rPr>
          <w:rFonts w:cs="Times New Roman"/>
          <w:sz w:val="22"/>
          <w:szCs w:val="28"/>
          <w:lang w:val="en-US"/>
        </w:rPr>
        <w:t>1@</w:t>
      </w:r>
      <w:r w:rsidR="006F5395">
        <w:rPr>
          <w:rFonts w:cs="Times New Roman"/>
          <w:sz w:val="22"/>
          <w:szCs w:val="28"/>
          <w:lang w:val="en-US"/>
        </w:rPr>
        <w:t>mail</w:t>
      </w:r>
      <w:r w:rsidR="006F5395" w:rsidRPr="006F5395">
        <w:rPr>
          <w:rFonts w:cs="Times New Roman"/>
          <w:sz w:val="22"/>
          <w:szCs w:val="28"/>
          <w:lang w:val="en-US"/>
        </w:rPr>
        <w:t>.</w:t>
      </w:r>
      <w:r w:rsidR="006F5395">
        <w:rPr>
          <w:rFonts w:cs="Times New Roman"/>
          <w:sz w:val="22"/>
          <w:szCs w:val="28"/>
          <w:lang w:val="en-US"/>
        </w:rPr>
        <w:t>ru</w:t>
      </w:r>
    </w:p>
    <w:p w:rsidR="003447BB" w:rsidRPr="003447BB" w:rsidRDefault="003447BB" w:rsidP="00A642B8">
      <w:pPr>
        <w:spacing w:line="240" w:lineRule="auto"/>
        <w:ind w:firstLine="0"/>
        <w:contextualSpacing w:val="0"/>
        <w:rPr>
          <w:rFonts w:cs="Times New Roman"/>
          <w:sz w:val="22"/>
          <w:szCs w:val="28"/>
          <w:lang w:val="en-US"/>
        </w:rPr>
      </w:pPr>
      <w:r>
        <w:rPr>
          <w:rFonts w:cs="Times New Roman"/>
          <w:b/>
          <w:sz w:val="22"/>
          <w:lang w:val="en-US"/>
        </w:rPr>
        <w:t>Prosekova Anastasia Vladimirovna,</w:t>
      </w:r>
      <w:r>
        <w:rPr>
          <w:rFonts w:cs="Times New Roman"/>
          <w:sz w:val="22"/>
          <w:lang w:val="en-US"/>
        </w:rPr>
        <w:t xml:space="preserve"> </w:t>
      </w:r>
      <w:r>
        <w:rPr>
          <w:rFonts w:cs="Times New Roman"/>
          <w:sz w:val="22"/>
          <w:szCs w:val="28"/>
          <w:lang w:val="en-US"/>
        </w:rPr>
        <w:t>e</w:t>
      </w:r>
      <w:r w:rsidRPr="003447BB">
        <w:rPr>
          <w:rFonts w:cs="Times New Roman"/>
          <w:sz w:val="22"/>
          <w:szCs w:val="28"/>
          <w:lang w:val="en-US"/>
        </w:rPr>
        <w:t>-</w:t>
      </w:r>
      <w:r>
        <w:rPr>
          <w:rFonts w:cs="Times New Roman"/>
          <w:sz w:val="22"/>
          <w:szCs w:val="28"/>
          <w:lang w:val="en-US"/>
        </w:rPr>
        <w:t>mail</w:t>
      </w:r>
      <w:r w:rsidRPr="003447BB">
        <w:rPr>
          <w:rFonts w:cs="Times New Roman"/>
          <w:sz w:val="22"/>
          <w:szCs w:val="28"/>
          <w:lang w:val="en-US"/>
        </w:rPr>
        <w:t xml:space="preserve">: </w:t>
      </w:r>
      <w:r>
        <w:rPr>
          <w:rFonts w:cs="Times New Roman"/>
          <w:sz w:val="22"/>
          <w:szCs w:val="28"/>
          <w:lang w:val="en-US"/>
        </w:rPr>
        <w:t>prosekova</w:t>
      </w:r>
      <w:r w:rsidRPr="003447BB">
        <w:rPr>
          <w:rFonts w:cs="Times New Roman"/>
          <w:sz w:val="22"/>
          <w:szCs w:val="28"/>
          <w:lang w:val="en-US"/>
        </w:rPr>
        <w:t>.</w:t>
      </w:r>
      <w:r>
        <w:rPr>
          <w:rFonts w:cs="Times New Roman"/>
          <w:sz w:val="22"/>
          <w:szCs w:val="28"/>
          <w:lang w:val="en-US"/>
        </w:rPr>
        <w:t>anastasia</w:t>
      </w:r>
      <w:r w:rsidRPr="003447BB">
        <w:rPr>
          <w:rFonts w:cs="Times New Roman"/>
          <w:sz w:val="22"/>
          <w:szCs w:val="28"/>
          <w:lang w:val="en-US"/>
        </w:rPr>
        <w:t>@</w:t>
      </w:r>
      <w:r>
        <w:rPr>
          <w:rFonts w:cs="Times New Roman"/>
          <w:sz w:val="22"/>
          <w:szCs w:val="28"/>
          <w:lang w:val="en-US"/>
        </w:rPr>
        <w:t>yandex</w:t>
      </w:r>
      <w:r w:rsidRPr="003447BB">
        <w:rPr>
          <w:rFonts w:cs="Times New Roman"/>
          <w:sz w:val="22"/>
          <w:szCs w:val="28"/>
          <w:lang w:val="en-US"/>
        </w:rPr>
        <w:t>.</w:t>
      </w:r>
      <w:r>
        <w:rPr>
          <w:rFonts w:cs="Times New Roman"/>
          <w:sz w:val="22"/>
          <w:szCs w:val="28"/>
          <w:lang w:val="en-US"/>
        </w:rPr>
        <w:t>ru</w:t>
      </w:r>
      <w:r w:rsidRPr="003447BB">
        <w:rPr>
          <w:rFonts w:cs="Times New Roman"/>
          <w:sz w:val="22"/>
          <w:szCs w:val="28"/>
          <w:lang w:val="en-US"/>
        </w:rPr>
        <w:t xml:space="preserve">, </w:t>
      </w:r>
      <w:r>
        <w:rPr>
          <w:rFonts w:cs="Times New Roman"/>
          <w:sz w:val="22"/>
          <w:szCs w:val="28"/>
          <w:lang w:val="en-US"/>
        </w:rPr>
        <w:t>tel</w:t>
      </w:r>
      <w:r w:rsidRPr="003447BB">
        <w:rPr>
          <w:rFonts w:cs="Times New Roman"/>
          <w:sz w:val="22"/>
          <w:szCs w:val="28"/>
          <w:lang w:val="en-US"/>
        </w:rPr>
        <w:t>.: +79102683178</w:t>
      </w:r>
    </w:p>
    <w:p w:rsidR="006A7E80" w:rsidRPr="00A642B8" w:rsidRDefault="006A7E80" w:rsidP="00A642B8">
      <w:pPr>
        <w:spacing w:line="240" w:lineRule="auto"/>
        <w:ind w:firstLine="0"/>
        <w:contextualSpacing w:val="0"/>
        <w:rPr>
          <w:rFonts w:cs="Times New Roman"/>
          <w:b/>
          <w:sz w:val="22"/>
          <w:lang w:val="en-US"/>
        </w:rPr>
      </w:pPr>
      <w:r w:rsidRPr="006A7E80">
        <w:rPr>
          <w:rFonts w:cs="Times New Roman"/>
          <w:b/>
          <w:sz w:val="22"/>
          <w:lang w:val="en-US"/>
        </w:rPr>
        <w:t>Orlyansky Vladislav Dmitrievich</w:t>
      </w:r>
      <w:r w:rsidRPr="006A7E80">
        <w:rPr>
          <w:rFonts w:cs="Times New Roman"/>
          <w:sz w:val="22"/>
          <w:lang w:val="en-US"/>
        </w:rPr>
        <w:t>,Student Orel State University named after I.S. Turgenev, Orel</w:t>
      </w:r>
      <w:r w:rsidR="00A642B8" w:rsidRPr="00A642B8">
        <w:rPr>
          <w:rFonts w:cs="Times New Roman"/>
          <w:b/>
          <w:sz w:val="22"/>
          <w:lang w:val="en-US"/>
        </w:rPr>
        <w:t xml:space="preserve">, </w:t>
      </w:r>
      <w:r w:rsidRPr="006A7E80">
        <w:rPr>
          <w:rFonts w:cs="Times New Roman"/>
          <w:sz w:val="22"/>
          <w:lang w:val="en-US"/>
        </w:rPr>
        <w:t>E-mail: rel2@mail.ru, tel.: +79299996434</w:t>
      </w:r>
    </w:p>
    <w:sectPr w:rsidR="006A7E80" w:rsidRPr="00A642B8" w:rsidSect="004B608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0CDE"/>
    <w:multiLevelType w:val="hybridMultilevel"/>
    <w:tmpl w:val="105292D8"/>
    <w:lvl w:ilvl="0" w:tplc="6E926D8C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CA3C87"/>
    <w:multiLevelType w:val="hybridMultilevel"/>
    <w:tmpl w:val="06A8A72A"/>
    <w:lvl w:ilvl="0" w:tplc="7460F75C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4CF80687"/>
    <w:multiLevelType w:val="hybridMultilevel"/>
    <w:tmpl w:val="21E22E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050160C"/>
    <w:multiLevelType w:val="hybridMultilevel"/>
    <w:tmpl w:val="1C7E98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C068D"/>
    <w:rsid w:val="00004105"/>
    <w:rsid w:val="00007352"/>
    <w:rsid w:val="000262E9"/>
    <w:rsid w:val="0003536A"/>
    <w:rsid w:val="000724A2"/>
    <w:rsid w:val="00083B5B"/>
    <w:rsid w:val="001066B1"/>
    <w:rsid w:val="00164062"/>
    <w:rsid w:val="001B59E3"/>
    <w:rsid w:val="001B7819"/>
    <w:rsid w:val="001E48AA"/>
    <w:rsid w:val="001F4651"/>
    <w:rsid w:val="00201849"/>
    <w:rsid w:val="00247C29"/>
    <w:rsid w:val="00247F7B"/>
    <w:rsid w:val="002674B6"/>
    <w:rsid w:val="002802B7"/>
    <w:rsid w:val="002B3891"/>
    <w:rsid w:val="003145A1"/>
    <w:rsid w:val="0034270E"/>
    <w:rsid w:val="003447BB"/>
    <w:rsid w:val="00350B99"/>
    <w:rsid w:val="00370CBF"/>
    <w:rsid w:val="003B45F4"/>
    <w:rsid w:val="00425BD4"/>
    <w:rsid w:val="00432369"/>
    <w:rsid w:val="00493057"/>
    <w:rsid w:val="004B608B"/>
    <w:rsid w:val="004E6E15"/>
    <w:rsid w:val="004F6579"/>
    <w:rsid w:val="00550B61"/>
    <w:rsid w:val="00575CA3"/>
    <w:rsid w:val="005765F1"/>
    <w:rsid w:val="0058015D"/>
    <w:rsid w:val="005A089E"/>
    <w:rsid w:val="005D0E37"/>
    <w:rsid w:val="00610C8A"/>
    <w:rsid w:val="006436B9"/>
    <w:rsid w:val="00652BAE"/>
    <w:rsid w:val="0065308F"/>
    <w:rsid w:val="00677146"/>
    <w:rsid w:val="006A7E80"/>
    <w:rsid w:val="006D3F66"/>
    <w:rsid w:val="006F5395"/>
    <w:rsid w:val="007224F6"/>
    <w:rsid w:val="00736D40"/>
    <w:rsid w:val="00774ADA"/>
    <w:rsid w:val="007C194E"/>
    <w:rsid w:val="007D1823"/>
    <w:rsid w:val="008004A2"/>
    <w:rsid w:val="0083226A"/>
    <w:rsid w:val="00855E37"/>
    <w:rsid w:val="0085624C"/>
    <w:rsid w:val="008C068D"/>
    <w:rsid w:val="008F3689"/>
    <w:rsid w:val="009039EE"/>
    <w:rsid w:val="009151E2"/>
    <w:rsid w:val="009C2365"/>
    <w:rsid w:val="009D14EF"/>
    <w:rsid w:val="00A06D52"/>
    <w:rsid w:val="00A07299"/>
    <w:rsid w:val="00A36276"/>
    <w:rsid w:val="00A642B8"/>
    <w:rsid w:val="00A827EE"/>
    <w:rsid w:val="00A90424"/>
    <w:rsid w:val="00A911F7"/>
    <w:rsid w:val="00AB67E7"/>
    <w:rsid w:val="00AF37D2"/>
    <w:rsid w:val="00B9170C"/>
    <w:rsid w:val="00BD0297"/>
    <w:rsid w:val="00BE527A"/>
    <w:rsid w:val="00BF4106"/>
    <w:rsid w:val="00C05A0B"/>
    <w:rsid w:val="00C45D06"/>
    <w:rsid w:val="00CA00DF"/>
    <w:rsid w:val="00CA3263"/>
    <w:rsid w:val="00CD41F1"/>
    <w:rsid w:val="00CD5806"/>
    <w:rsid w:val="00CF6371"/>
    <w:rsid w:val="00DA3669"/>
    <w:rsid w:val="00DD6769"/>
    <w:rsid w:val="00DE69F4"/>
    <w:rsid w:val="00DF458A"/>
    <w:rsid w:val="00E01D3F"/>
    <w:rsid w:val="00E02DBB"/>
    <w:rsid w:val="00E05983"/>
    <w:rsid w:val="00E11D8B"/>
    <w:rsid w:val="00E42515"/>
    <w:rsid w:val="00F52728"/>
    <w:rsid w:val="00F611EE"/>
    <w:rsid w:val="00F96DC2"/>
    <w:rsid w:val="00FA1F21"/>
    <w:rsid w:val="00FD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Гост"/>
    <w:qFormat/>
    <w:rsid w:val="000262E9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10"/>
    <w:next w:val="a"/>
    <w:link w:val="11"/>
    <w:uiPriority w:val="9"/>
    <w:qFormat/>
    <w:rsid w:val="000262E9"/>
    <w:pPr>
      <w:keepNext/>
      <w:keepLines/>
      <w:spacing w:before="240"/>
      <w:ind w:firstLine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aliases w:val="Подзаголовок 1"/>
    <w:basedOn w:val="20"/>
    <w:next w:val="a"/>
    <w:link w:val="21"/>
    <w:uiPriority w:val="9"/>
    <w:unhideWhenUsed/>
    <w:qFormat/>
    <w:rsid w:val="000262E9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0262E9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1">
    <w:name w:val="Заголовок 2 Знак"/>
    <w:aliases w:val="Подзаголовок 1 Знак"/>
    <w:basedOn w:val="a0"/>
    <w:link w:val="2"/>
    <w:uiPriority w:val="9"/>
    <w:rsid w:val="000262E9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20">
    <w:name w:val="toc 2"/>
    <w:basedOn w:val="a"/>
    <w:next w:val="a"/>
    <w:autoRedefine/>
    <w:uiPriority w:val="39"/>
    <w:semiHidden/>
    <w:unhideWhenUsed/>
    <w:rsid w:val="000262E9"/>
    <w:pPr>
      <w:spacing w:after="100"/>
      <w:ind w:left="280"/>
    </w:pPr>
  </w:style>
  <w:style w:type="paragraph" w:styleId="10">
    <w:name w:val="toc 1"/>
    <w:basedOn w:val="a"/>
    <w:next w:val="a"/>
    <w:autoRedefine/>
    <w:uiPriority w:val="39"/>
    <w:semiHidden/>
    <w:unhideWhenUsed/>
    <w:rsid w:val="000262E9"/>
    <w:pPr>
      <w:spacing w:after="100"/>
    </w:pPr>
  </w:style>
  <w:style w:type="paragraph" w:styleId="a3">
    <w:name w:val="Title"/>
    <w:aliases w:val="Рис."/>
    <w:basedOn w:val="a"/>
    <w:next w:val="a"/>
    <w:link w:val="a4"/>
    <w:uiPriority w:val="10"/>
    <w:qFormat/>
    <w:rsid w:val="009151E2"/>
    <w:pPr>
      <w:spacing w:after="240" w:line="240" w:lineRule="auto"/>
      <w:ind w:firstLine="0"/>
      <w:jc w:val="center"/>
    </w:pPr>
    <w:rPr>
      <w:rFonts w:eastAsiaTheme="majorEastAsia" w:cstheme="majorBidi"/>
      <w:spacing w:val="-10"/>
      <w:kern w:val="28"/>
      <w:szCs w:val="56"/>
    </w:rPr>
  </w:style>
  <w:style w:type="character" w:customStyle="1" w:styleId="a4">
    <w:name w:val="Название Знак"/>
    <w:aliases w:val="Рис. Знак"/>
    <w:basedOn w:val="a0"/>
    <w:link w:val="a3"/>
    <w:uiPriority w:val="10"/>
    <w:rsid w:val="009151E2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styleId="a5">
    <w:name w:val="Hyperlink"/>
    <w:basedOn w:val="a0"/>
    <w:uiPriority w:val="99"/>
    <w:unhideWhenUsed/>
    <w:rsid w:val="00610C8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55E37"/>
    <w:pPr>
      <w:ind w:left="720"/>
    </w:pPr>
  </w:style>
  <w:style w:type="table" w:styleId="a7">
    <w:name w:val="Table Grid"/>
    <w:basedOn w:val="a1"/>
    <w:uiPriority w:val="39"/>
    <w:rsid w:val="00A0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Абзац списка4"/>
    <w:basedOn w:val="a"/>
    <w:rsid w:val="004B608B"/>
    <w:pPr>
      <w:widowControl w:val="0"/>
      <w:autoSpaceDE w:val="0"/>
      <w:autoSpaceDN w:val="0"/>
      <w:adjustRightInd w:val="0"/>
      <w:spacing w:line="240" w:lineRule="auto"/>
      <w:ind w:left="720" w:firstLine="0"/>
      <w:contextualSpacing w:val="0"/>
      <w:jc w:val="left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41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4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8A69A-0CB0-4BA0-A000-BA0C5273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.</dc:creator>
  <cp:keywords/>
  <dc:description/>
  <cp:lastModifiedBy>Admin</cp:lastModifiedBy>
  <cp:revision>34</cp:revision>
  <cp:lastPrinted>2020-11-12T10:53:00Z</cp:lastPrinted>
  <dcterms:created xsi:type="dcterms:W3CDTF">2020-10-18T12:00:00Z</dcterms:created>
  <dcterms:modified xsi:type="dcterms:W3CDTF">2020-11-30T09:31:00Z</dcterms:modified>
</cp:coreProperties>
</file>