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5A1" w:rsidRPr="00C13E58" w:rsidRDefault="000815A1" w:rsidP="000815A1">
      <w:pPr>
        <w:pStyle w:val="a3"/>
        <w:rPr>
          <w:sz w:val="20"/>
        </w:rPr>
      </w:pPr>
      <w:r w:rsidRPr="000815A1">
        <w:rPr>
          <w:sz w:val="20"/>
          <w:lang w:val="ru-RU"/>
        </w:rPr>
        <w:t>УДК</w:t>
      </w:r>
      <w:r w:rsidRPr="000815A1">
        <w:rPr>
          <w:sz w:val="20"/>
        </w:rPr>
        <w:t xml:space="preserve"> 669.187:621.</w:t>
      </w:r>
    </w:p>
    <w:p w:rsidR="00E301D0" w:rsidRPr="000815A1" w:rsidRDefault="004C25E0" w:rsidP="000815A1">
      <w:pPr>
        <w:pStyle w:val="a3"/>
        <w:jc w:val="center"/>
        <w:rPr>
          <w:b/>
        </w:rPr>
      </w:pPr>
      <w:r w:rsidRPr="000815A1">
        <w:rPr>
          <w:b/>
        </w:rPr>
        <w:t xml:space="preserve">ANALYSIS OF FACTORS EFFECTING POWER CONSUMPTION &amp; ARC EFFICIENCY IN ELECTRIC ARC FURNACES </w:t>
      </w:r>
      <w:r w:rsidR="00107665" w:rsidRPr="000815A1">
        <w:rPr>
          <w:b/>
        </w:rPr>
        <w:t>(EAF)</w:t>
      </w:r>
    </w:p>
    <w:p w:rsidR="00E301D0" w:rsidRDefault="00E301D0">
      <w:pPr>
        <w:pStyle w:val="a3"/>
        <w:spacing w:before="9"/>
        <w:rPr>
          <w:b/>
          <w:sz w:val="23"/>
        </w:rPr>
      </w:pPr>
    </w:p>
    <w:p w:rsidR="00E301D0" w:rsidRPr="004C25E0" w:rsidRDefault="00107665" w:rsidP="004C25E0">
      <w:pPr>
        <w:pStyle w:val="a3"/>
        <w:spacing w:line="274" w:lineRule="exact"/>
        <w:ind w:left="1533"/>
        <w:jc w:val="right"/>
        <w:rPr>
          <w:b/>
        </w:rPr>
      </w:pPr>
      <w:r w:rsidRPr="004C25E0">
        <w:rPr>
          <w:rFonts w:ascii="Cambria Math"/>
          <w:b/>
        </w:rPr>
        <w:t xml:space="preserve">Singh </w:t>
      </w:r>
      <w:proofErr w:type="spellStart"/>
      <w:r w:rsidRPr="004C25E0">
        <w:rPr>
          <w:rFonts w:ascii="Cambria Math"/>
          <w:b/>
        </w:rPr>
        <w:t>Kapil</w:t>
      </w:r>
      <w:proofErr w:type="spellEnd"/>
      <w:r w:rsidRPr="004C25E0">
        <w:rPr>
          <w:rFonts w:ascii="Cambria Math"/>
          <w:b/>
        </w:rPr>
        <w:t xml:space="preserve"> Dev</w:t>
      </w:r>
      <w:r w:rsidRPr="004C25E0">
        <w:rPr>
          <w:rFonts w:ascii="Cambria Math"/>
          <w:b/>
          <w:vertAlign w:val="superscript"/>
        </w:rPr>
        <w:t>1</w:t>
      </w:r>
      <w:r w:rsidRPr="004C25E0">
        <w:rPr>
          <w:rFonts w:ascii="Cambria Math"/>
          <w:b/>
        </w:rPr>
        <w:t xml:space="preserve"> </w:t>
      </w:r>
      <w:r w:rsidRPr="004C25E0">
        <w:rPr>
          <w:b/>
        </w:rPr>
        <w:t xml:space="preserve">and </w:t>
      </w:r>
      <w:proofErr w:type="spellStart"/>
      <w:r w:rsidRPr="004C25E0">
        <w:rPr>
          <w:rFonts w:ascii="Cambria Math"/>
          <w:b/>
        </w:rPr>
        <w:t>Makarov</w:t>
      </w:r>
      <w:proofErr w:type="spellEnd"/>
      <w:r w:rsidRPr="004C25E0">
        <w:rPr>
          <w:rFonts w:ascii="Cambria Math"/>
          <w:b/>
        </w:rPr>
        <w:t xml:space="preserve"> </w:t>
      </w:r>
      <w:proofErr w:type="spellStart"/>
      <w:r w:rsidRPr="004C25E0">
        <w:rPr>
          <w:rFonts w:ascii="Cambria Math"/>
          <w:b/>
        </w:rPr>
        <w:t>Anatoliy</w:t>
      </w:r>
      <w:proofErr w:type="spellEnd"/>
      <w:r w:rsidRPr="004C25E0">
        <w:rPr>
          <w:rFonts w:ascii="Cambria Math"/>
          <w:b/>
        </w:rPr>
        <w:t xml:space="preserve"> Nikolaevich</w:t>
      </w:r>
      <w:r w:rsidRPr="004C25E0">
        <w:rPr>
          <w:rFonts w:ascii="Cambria Math"/>
          <w:b/>
          <w:vertAlign w:val="superscript"/>
        </w:rPr>
        <w:t>2</w:t>
      </w:r>
      <w:r w:rsidRPr="004C25E0">
        <w:rPr>
          <w:b/>
        </w:rPr>
        <w:t>,</w:t>
      </w:r>
    </w:p>
    <w:p w:rsidR="00E301D0" w:rsidRPr="004C25E0" w:rsidRDefault="00107665" w:rsidP="004C25E0">
      <w:pPr>
        <w:spacing w:line="254" w:lineRule="exact"/>
        <w:ind w:left="1533"/>
        <w:jc w:val="right"/>
        <w:rPr>
          <w:i/>
        </w:rPr>
      </w:pPr>
      <w:proofErr w:type="gramStart"/>
      <w:r w:rsidRPr="004C25E0">
        <w:rPr>
          <w:i/>
          <w:position w:val="9"/>
          <w:sz w:val="14"/>
        </w:rPr>
        <w:t>1</w:t>
      </w:r>
      <w:r w:rsidRPr="004C25E0">
        <w:rPr>
          <w:i/>
        </w:rPr>
        <w:t xml:space="preserve">PhD. Scholar, </w:t>
      </w:r>
      <w:proofErr w:type="spellStart"/>
      <w:r w:rsidRPr="004C25E0">
        <w:rPr>
          <w:i/>
        </w:rPr>
        <w:t>Tver</w:t>
      </w:r>
      <w:proofErr w:type="spellEnd"/>
      <w:r w:rsidRPr="004C25E0">
        <w:rPr>
          <w:i/>
        </w:rPr>
        <w:t xml:space="preserve"> State Technical University, </w:t>
      </w:r>
      <w:proofErr w:type="spellStart"/>
      <w:r w:rsidRPr="004C25E0">
        <w:rPr>
          <w:i/>
        </w:rPr>
        <w:t>Tver</w:t>
      </w:r>
      <w:proofErr w:type="spellEnd"/>
      <w:r w:rsidRPr="004C25E0">
        <w:rPr>
          <w:i/>
        </w:rPr>
        <w:t>, Russia.</w:t>
      </w:r>
      <w:proofErr w:type="gramEnd"/>
    </w:p>
    <w:p w:rsidR="00E301D0" w:rsidRPr="004C25E0" w:rsidRDefault="00107665" w:rsidP="004C25E0">
      <w:pPr>
        <w:spacing w:line="237" w:lineRule="auto"/>
        <w:ind w:left="1533" w:right="147"/>
        <w:jc w:val="right"/>
        <w:rPr>
          <w:i/>
        </w:rPr>
      </w:pPr>
      <w:r w:rsidRPr="004C25E0">
        <w:rPr>
          <w:i/>
          <w:position w:val="9"/>
          <w:sz w:val="14"/>
        </w:rPr>
        <w:t>2</w:t>
      </w:r>
      <w:r w:rsidRPr="004C25E0">
        <w:rPr>
          <w:i/>
        </w:rPr>
        <w:t xml:space="preserve">Prof. and Doctor of technical sciences, </w:t>
      </w:r>
      <w:proofErr w:type="spellStart"/>
      <w:r w:rsidRPr="004C25E0">
        <w:rPr>
          <w:i/>
        </w:rPr>
        <w:t>Tver</w:t>
      </w:r>
      <w:proofErr w:type="spellEnd"/>
      <w:r w:rsidRPr="004C25E0">
        <w:rPr>
          <w:i/>
        </w:rPr>
        <w:t xml:space="preserve"> State Technical University, </w:t>
      </w:r>
      <w:proofErr w:type="spellStart"/>
      <w:r w:rsidRPr="004C25E0">
        <w:rPr>
          <w:i/>
        </w:rPr>
        <w:t>Tver</w:t>
      </w:r>
      <w:proofErr w:type="spellEnd"/>
      <w:r w:rsidRPr="004C25E0">
        <w:rPr>
          <w:i/>
        </w:rPr>
        <w:t xml:space="preserve">, Russia. E-mail: </w:t>
      </w:r>
      <w:hyperlink r:id="rId6">
        <w:r w:rsidRPr="004C25E0">
          <w:rPr>
            <w:i/>
            <w:color w:val="0000FF"/>
            <w:u w:val="single" w:color="0000FF"/>
          </w:rPr>
          <w:t>tgtu_kafedra_ese@mail.ru</w:t>
        </w:r>
      </w:hyperlink>
    </w:p>
    <w:p w:rsidR="00E301D0" w:rsidRPr="00A32F41" w:rsidRDefault="00107665" w:rsidP="004C25E0">
      <w:pPr>
        <w:pStyle w:val="Heading1"/>
        <w:spacing w:before="90" w:line="275" w:lineRule="exact"/>
        <w:ind w:left="0" w:firstLine="0"/>
        <w:jc w:val="left"/>
        <w:rPr>
          <w:i/>
        </w:rPr>
      </w:pPr>
      <w:r w:rsidRPr="00A32F41">
        <w:rPr>
          <w:i/>
        </w:rPr>
        <w:t>Abstract</w:t>
      </w:r>
    </w:p>
    <w:p w:rsidR="00E301D0" w:rsidRPr="00A32F41" w:rsidRDefault="00107665" w:rsidP="004C25E0">
      <w:pPr>
        <w:pStyle w:val="a3"/>
        <w:jc w:val="both"/>
        <w:rPr>
          <w:i/>
        </w:rPr>
      </w:pPr>
      <w:r w:rsidRPr="00A32F41">
        <w:rPr>
          <w:i/>
        </w:rPr>
        <w:t xml:space="preserve">The analysis of factors </w:t>
      </w:r>
      <w:r w:rsidRPr="00A32F41">
        <w:rPr>
          <w:i/>
          <w:spacing w:val="-3"/>
        </w:rPr>
        <w:t xml:space="preserve">like </w:t>
      </w:r>
      <w:r w:rsidRPr="00A32F41">
        <w:rPr>
          <w:i/>
        </w:rPr>
        <w:t xml:space="preserve">arc length and slag height </w:t>
      </w:r>
      <w:r w:rsidRPr="00A32F41">
        <w:rPr>
          <w:i/>
          <w:spacing w:val="-3"/>
        </w:rPr>
        <w:t xml:space="preserve">in </w:t>
      </w:r>
      <w:r w:rsidRPr="00A32F41">
        <w:rPr>
          <w:i/>
        </w:rPr>
        <w:t xml:space="preserve">the entire range of electrical arc steel-making furnaces (EAF) from 0.5 to 120 ton was carried out to determine their influence on power consumption and arc efficiency </w:t>
      </w:r>
      <w:r w:rsidRPr="00A32F41">
        <w:rPr>
          <w:i/>
          <w:spacing w:val="-3"/>
        </w:rPr>
        <w:t xml:space="preserve">in </w:t>
      </w:r>
      <w:r w:rsidRPr="00A32F41">
        <w:rPr>
          <w:i/>
        </w:rPr>
        <w:t xml:space="preserve">EAF. It was found that as the </w:t>
      </w:r>
      <w:r w:rsidRPr="00A32F41">
        <w:rPr>
          <w:i/>
          <w:spacing w:val="-4"/>
        </w:rPr>
        <w:t xml:space="preserve">slag </w:t>
      </w:r>
      <w:r w:rsidRPr="00A32F41">
        <w:rPr>
          <w:i/>
        </w:rPr>
        <w:t xml:space="preserve">height increases, the arc efficiency increases to up to 70% to 80 % and power consumption decreases, whereas on the other hand when arc length at constant </w:t>
      </w:r>
      <w:r w:rsidRPr="00A32F41">
        <w:rPr>
          <w:i/>
          <w:spacing w:val="-3"/>
        </w:rPr>
        <w:t xml:space="preserve">slag </w:t>
      </w:r>
      <w:r w:rsidRPr="00A32F41">
        <w:rPr>
          <w:i/>
        </w:rPr>
        <w:t>height increases to 1.42 times, the arc efficiency decreases to 30%, power consumption increases up to 25% to 30%, and thermal radiation fluxes increases to 1.3 -1.6</w:t>
      </w:r>
      <w:r w:rsidRPr="00A32F41">
        <w:rPr>
          <w:i/>
          <w:spacing w:val="3"/>
        </w:rPr>
        <w:t xml:space="preserve"> </w:t>
      </w:r>
      <w:r w:rsidRPr="00A32F41">
        <w:rPr>
          <w:i/>
        </w:rPr>
        <w:t>times.</w:t>
      </w:r>
    </w:p>
    <w:p w:rsidR="00E301D0" w:rsidRDefault="00E301D0" w:rsidP="004C25E0">
      <w:pPr>
        <w:pStyle w:val="a3"/>
        <w:spacing w:before="2"/>
      </w:pPr>
    </w:p>
    <w:p w:rsidR="00E301D0" w:rsidRDefault="00107665" w:rsidP="000815A1">
      <w:pPr>
        <w:pStyle w:val="Heading1"/>
        <w:numPr>
          <w:ilvl w:val="0"/>
          <w:numId w:val="2"/>
        </w:numPr>
        <w:tabs>
          <w:tab w:val="left" w:pos="362"/>
        </w:tabs>
        <w:spacing w:line="275" w:lineRule="exact"/>
        <w:ind w:left="244" w:hanging="244"/>
      </w:pPr>
      <w:r>
        <w:t>Introduction</w:t>
      </w:r>
    </w:p>
    <w:p w:rsidR="00E301D0" w:rsidRDefault="00107665" w:rsidP="004C25E0">
      <w:pPr>
        <w:pStyle w:val="a3"/>
        <w:jc w:val="both"/>
      </w:pPr>
      <w:r>
        <w:t>Russia is the 5th largest steel producing nation in the world, with 48 million tons of steel produced only in the year of 2019, with around 50 electrical arc steel-making furnaces (EAF) nationwide. With increasing global demand and competition a great emphasize is on increasing the efficiency of EAF and on cost effective steel production</w:t>
      </w:r>
      <w:r>
        <w:rPr>
          <w:rFonts w:ascii="Symbol" w:hAnsi="Symbol"/>
        </w:rPr>
        <w:t></w:t>
      </w:r>
      <w:r>
        <w:t>1</w:t>
      </w:r>
      <w:r>
        <w:rPr>
          <w:rFonts w:ascii="Symbol" w:hAnsi="Symbol"/>
        </w:rPr>
        <w:t></w:t>
      </w:r>
      <w:r>
        <w:t>. The slag layer and arc length in an EAF and their influence on the arc efficiency and electric power consumption in the entire range of steel making furnaces from 0.5t to 120t was studied.</w:t>
      </w:r>
    </w:p>
    <w:p w:rsidR="00E301D0" w:rsidRDefault="00E301D0" w:rsidP="004C25E0">
      <w:pPr>
        <w:pStyle w:val="a3"/>
      </w:pPr>
    </w:p>
    <w:p w:rsidR="00E301D0" w:rsidRDefault="00107665" w:rsidP="000815A1">
      <w:pPr>
        <w:pStyle w:val="Heading1"/>
        <w:numPr>
          <w:ilvl w:val="0"/>
          <w:numId w:val="2"/>
        </w:numPr>
        <w:tabs>
          <w:tab w:val="left" w:pos="362"/>
        </w:tabs>
        <w:ind w:left="244" w:hanging="244"/>
      </w:pPr>
      <w:r>
        <w:t>Slag</w:t>
      </w:r>
      <w:r>
        <w:rPr>
          <w:spacing w:val="1"/>
        </w:rPr>
        <w:t xml:space="preserve"> </w:t>
      </w:r>
      <w:r>
        <w:t>Height</w:t>
      </w:r>
    </w:p>
    <w:p w:rsidR="00E301D0" w:rsidRDefault="00107665" w:rsidP="004C25E0">
      <w:pPr>
        <w:pStyle w:val="a3"/>
        <w:jc w:val="both"/>
      </w:pPr>
      <w:r>
        <w:t xml:space="preserve">The high power heavy duty electric arc steel </w:t>
      </w:r>
      <w:r>
        <w:rPr>
          <w:spacing w:val="-2"/>
        </w:rPr>
        <w:t xml:space="preserve">making </w:t>
      </w:r>
      <w:r>
        <w:t xml:space="preserve">furnaces use coal powder injectors and oxygen for foaming, as a </w:t>
      </w:r>
      <w:r>
        <w:rPr>
          <w:spacing w:val="-3"/>
        </w:rPr>
        <w:t xml:space="preserve">result slag </w:t>
      </w:r>
      <w:r>
        <w:t xml:space="preserve">height reaches 400-500 </w:t>
      </w:r>
      <w:r>
        <w:rPr>
          <w:spacing w:val="-3"/>
        </w:rPr>
        <w:t xml:space="preserve">mm </w:t>
      </w:r>
      <w:r>
        <w:t xml:space="preserve">but in </w:t>
      </w:r>
      <w:proofErr w:type="gramStart"/>
      <w:r>
        <w:t>small  capacity</w:t>
      </w:r>
      <w:proofErr w:type="gramEnd"/>
      <w:r>
        <w:t xml:space="preserve"> furnaces EAF-6, foaming devices are not used and </w:t>
      </w:r>
      <w:r>
        <w:rPr>
          <w:spacing w:val="-3"/>
        </w:rPr>
        <w:t xml:space="preserve">slag </w:t>
      </w:r>
      <w:r>
        <w:t xml:space="preserve">height remains 40mm. </w:t>
      </w:r>
      <w:r>
        <w:rPr>
          <w:spacing w:val="-3"/>
        </w:rPr>
        <w:t xml:space="preserve">We </w:t>
      </w:r>
      <w:r>
        <w:t xml:space="preserve">will further study how </w:t>
      </w:r>
      <w:r>
        <w:rPr>
          <w:spacing w:val="-5"/>
        </w:rPr>
        <w:t xml:space="preserve">it </w:t>
      </w:r>
      <w:r>
        <w:t xml:space="preserve">influenced the efficiency </w:t>
      </w:r>
      <w:r>
        <w:rPr>
          <w:spacing w:val="4"/>
        </w:rPr>
        <w:t xml:space="preserve">of </w:t>
      </w:r>
      <w:r>
        <w:t xml:space="preserve">arcs and specific power consumption </w:t>
      </w:r>
      <w:r>
        <w:rPr>
          <w:spacing w:val="-3"/>
        </w:rPr>
        <w:t>in</w:t>
      </w:r>
      <w:r>
        <w:rPr>
          <w:spacing w:val="-22"/>
        </w:rPr>
        <w:t xml:space="preserve"> </w:t>
      </w:r>
      <w:r>
        <w:t>furnaces.</w:t>
      </w:r>
    </w:p>
    <w:p w:rsidR="00E301D0" w:rsidRDefault="00E301D0">
      <w:pPr>
        <w:pStyle w:val="a3"/>
        <w:spacing w:before="4"/>
      </w:pPr>
    </w:p>
    <w:p w:rsidR="00E301D0" w:rsidRDefault="00107665">
      <w:pPr>
        <w:pStyle w:val="Heading1"/>
        <w:numPr>
          <w:ilvl w:val="1"/>
          <w:numId w:val="2"/>
        </w:numPr>
        <w:tabs>
          <w:tab w:val="left" w:pos="482"/>
        </w:tabs>
        <w:ind w:hanging="366"/>
      </w:pPr>
      <w:r>
        <w:t>Effects of slag height on arc efficiency and specific power consumption in</w:t>
      </w:r>
      <w:r>
        <w:rPr>
          <w:spacing w:val="-4"/>
        </w:rPr>
        <w:t xml:space="preserve"> </w:t>
      </w:r>
      <w:r>
        <w:t>EAF.</w:t>
      </w:r>
    </w:p>
    <w:p w:rsidR="00E301D0" w:rsidRDefault="00107665">
      <w:pPr>
        <w:pStyle w:val="a3"/>
        <w:ind w:left="116" w:right="116"/>
        <w:jc w:val="both"/>
      </w:pPr>
      <w:r>
        <w:t xml:space="preserve">In figure1, graph 1, describes the change </w:t>
      </w:r>
      <w:r>
        <w:rPr>
          <w:spacing w:val="-3"/>
        </w:rPr>
        <w:t xml:space="preserve">in </w:t>
      </w:r>
      <w:r>
        <w:t xml:space="preserve">arc efficiency depending on the ratio of the arc length </w:t>
      </w:r>
      <w:r>
        <w:rPr>
          <w:rFonts w:ascii="Cambria Math" w:eastAsia="Cambria Math" w:hAnsi="Cambria Math"/>
          <w:spacing w:val="-4"/>
        </w:rPr>
        <w:t>𝐻</w:t>
      </w:r>
      <w:r>
        <w:rPr>
          <w:rFonts w:ascii="Cambria Math" w:eastAsia="Cambria Math" w:hAnsi="Cambria Math"/>
          <w:spacing w:val="-4"/>
          <w:vertAlign w:val="subscript"/>
        </w:rPr>
        <w:t>𝐷</w:t>
      </w:r>
      <w:r>
        <w:rPr>
          <w:spacing w:val="-4"/>
        </w:rPr>
        <w:t>/</w:t>
      </w:r>
      <w:r>
        <w:rPr>
          <w:rFonts w:ascii="Cambria Math" w:eastAsia="Cambria Math" w:hAnsi="Cambria Math"/>
          <w:spacing w:val="-4"/>
        </w:rPr>
        <w:t>𝐻</w:t>
      </w:r>
      <w:r>
        <w:rPr>
          <w:rFonts w:ascii="Cambria Math" w:eastAsia="Cambria Math" w:hAnsi="Cambria Math"/>
          <w:spacing w:val="-4"/>
          <w:vertAlign w:val="subscript"/>
        </w:rPr>
        <w:t>𝐿</w:t>
      </w:r>
      <w:r>
        <w:rPr>
          <w:rFonts w:ascii="Cambria Math" w:eastAsia="Cambria Math" w:hAnsi="Cambria Math"/>
          <w:spacing w:val="-4"/>
        </w:rPr>
        <w:t xml:space="preserve"> </w:t>
      </w:r>
      <w:r>
        <w:rPr>
          <w:spacing w:val="-3"/>
        </w:rPr>
        <w:t xml:space="preserve">in </w:t>
      </w:r>
      <w:r>
        <w:t xml:space="preserve">the EAF -100 furnace, whereas graph 2 shows the change </w:t>
      </w:r>
      <w:r>
        <w:rPr>
          <w:spacing w:val="-3"/>
        </w:rPr>
        <w:t xml:space="preserve">in </w:t>
      </w:r>
      <w:r>
        <w:t>arc efficiency η=f(</w:t>
      </w:r>
      <w:r>
        <w:rPr>
          <w:rFonts w:ascii="Cambria Math" w:eastAsia="Cambria Math" w:hAnsi="Cambria Math"/>
        </w:rPr>
        <w:t>𝐻</w:t>
      </w:r>
      <w:r>
        <w:rPr>
          <w:rFonts w:ascii="Cambria Math" w:eastAsia="Cambria Math" w:hAnsi="Cambria Math"/>
          <w:vertAlign w:val="subscript"/>
        </w:rPr>
        <w:t>𝐷</w:t>
      </w:r>
      <w:r>
        <w:t>/</w:t>
      </w:r>
      <w:r>
        <w:rPr>
          <w:rFonts w:ascii="Cambria Math" w:eastAsia="Cambria Math" w:hAnsi="Cambria Math"/>
        </w:rPr>
        <w:t>𝐻</w:t>
      </w:r>
      <w:r>
        <w:rPr>
          <w:rFonts w:ascii="Cambria Math" w:eastAsia="Cambria Math" w:hAnsi="Cambria Math"/>
          <w:vertAlign w:val="subscript"/>
        </w:rPr>
        <w:t>𝐿</w:t>
      </w:r>
      <w:r>
        <w:rPr>
          <w:rFonts w:ascii="Cambria Math" w:eastAsia="Cambria Math" w:hAnsi="Cambria Math"/>
        </w:rPr>
        <w:t xml:space="preserve">) </w:t>
      </w:r>
      <w:r>
        <w:rPr>
          <w:spacing w:val="-3"/>
        </w:rPr>
        <w:t xml:space="preserve">in </w:t>
      </w:r>
      <w:r>
        <w:t xml:space="preserve">the EAF-6 furnace, where devices are not used for foaming slag. </w:t>
      </w:r>
      <w:r>
        <w:rPr>
          <w:spacing w:val="-3"/>
        </w:rPr>
        <w:t xml:space="preserve">As </w:t>
      </w:r>
      <w:r>
        <w:t xml:space="preserve">can be seen from figure1, graph 1, the arc efficiency increase unevenly with the height of the slag layer and the height of the arc depth into the </w:t>
      </w:r>
      <w:r>
        <w:rPr>
          <w:spacing w:val="-3"/>
        </w:rPr>
        <w:t xml:space="preserve">slag </w:t>
      </w:r>
      <w:r>
        <w:t>in the EAF-100</w:t>
      </w:r>
      <w:r>
        <w:rPr>
          <w:spacing w:val="7"/>
        </w:rPr>
        <w:t xml:space="preserve"> </w:t>
      </w:r>
      <w:r>
        <w:t>furnace.</w:t>
      </w:r>
    </w:p>
    <w:p w:rsidR="00E301D0" w:rsidRPr="00C13E58" w:rsidRDefault="00E301D0">
      <w:pPr>
        <w:jc w:val="both"/>
      </w:pPr>
    </w:p>
    <w:p w:rsidR="00A32F41" w:rsidRDefault="00A32F41" w:rsidP="00A32F41">
      <w:pPr>
        <w:pStyle w:val="a3"/>
        <w:spacing w:before="1"/>
        <w:ind w:left="116" w:right="108"/>
        <w:jc w:val="both"/>
      </w:pPr>
      <w:r>
        <w:rPr>
          <w:spacing w:val="-3"/>
        </w:rPr>
        <w:t xml:space="preserve">At </w:t>
      </w:r>
      <w:r>
        <w:t xml:space="preserve">an arc voltage of 280V and arc length of 325mm arc efficiency increased just by 8% from 0,45 to 0,49, as an increase </w:t>
      </w:r>
      <w:r>
        <w:rPr>
          <w:spacing w:val="-3"/>
        </w:rPr>
        <w:t xml:space="preserve">in slag </w:t>
      </w:r>
      <w:r>
        <w:t xml:space="preserve">height  from 0 to 195 </w:t>
      </w:r>
      <w:r>
        <w:rPr>
          <w:spacing w:val="-3"/>
        </w:rPr>
        <w:t xml:space="preserve">mm </w:t>
      </w:r>
      <w:r>
        <w:t xml:space="preserve">was  inefficient  as  </w:t>
      </w:r>
      <w:r>
        <w:rPr>
          <w:rFonts w:ascii="Cambria Math" w:hAnsi="Cambria Math"/>
          <w:spacing w:val="-4"/>
        </w:rPr>
        <w:t>𝐻</w:t>
      </w:r>
      <w:r>
        <w:rPr>
          <w:rFonts w:ascii="Cambria Math" w:hAnsi="Cambria Math"/>
          <w:spacing w:val="-4"/>
          <w:vertAlign w:val="subscript"/>
        </w:rPr>
        <w:t>𝐷</w:t>
      </w:r>
      <w:r>
        <w:rPr>
          <w:spacing w:val="-4"/>
        </w:rPr>
        <w:t>/</w:t>
      </w:r>
      <w:r>
        <w:rPr>
          <w:rFonts w:ascii="Cambria Math" w:hAnsi="Cambria Math"/>
          <w:spacing w:val="-4"/>
        </w:rPr>
        <w:t>𝐻</w:t>
      </w:r>
      <w:r>
        <w:rPr>
          <w:rFonts w:ascii="Cambria Math" w:hAnsi="Cambria Math"/>
          <w:spacing w:val="-4"/>
          <w:vertAlign w:val="subscript"/>
        </w:rPr>
        <w:t>𝐿</w:t>
      </w:r>
      <w:r>
        <w:rPr>
          <w:rFonts w:ascii="Cambria Math" w:hAnsi="Cambria Math"/>
          <w:spacing w:val="-4"/>
        </w:rPr>
        <w:t xml:space="preserve">  </w:t>
      </w:r>
      <w:r>
        <w:rPr>
          <w:rFonts w:ascii="Cambria Math" w:hAnsi="Cambria Math"/>
        </w:rPr>
        <w:t xml:space="preserve">=  0.6, but with further increase in the height of the slag layer in the EAF - 100 </w:t>
      </w:r>
      <w:r>
        <w:t xml:space="preserve">furnace from 195 </w:t>
      </w:r>
      <w:r>
        <w:rPr>
          <w:spacing w:val="2"/>
        </w:rPr>
        <w:t xml:space="preserve">to </w:t>
      </w:r>
      <w:r>
        <w:t xml:space="preserve">325 </w:t>
      </w:r>
      <w:r>
        <w:rPr>
          <w:spacing w:val="-3"/>
        </w:rPr>
        <w:t xml:space="preserve">mm </w:t>
      </w:r>
      <w:r>
        <w:t xml:space="preserve">and </w:t>
      </w:r>
      <w:r>
        <w:rPr>
          <w:rFonts w:ascii="Cambria Math" w:hAnsi="Cambria Math"/>
        </w:rPr>
        <w:t>𝐻</w:t>
      </w:r>
      <w:r>
        <w:rPr>
          <w:rFonts w:ascii="Cambria Math" w:hAnsi="Cambria Math"/>
          <w:vertAlign w:val="subscript"/>
        </w:rPr>
        <w:t>𝐷</w:t>
      </w:r>
      <w:r>
        <w:t>/</w:t>
      </w:r>
      <w:r>
        <w:rPr>
          <w:rFonts w:ascii="Cambria Math" w:hAnsi="Cambria Math"/>
        </w:rPr>
        <w:t>𝐻</w:t>
      </w:r>
      <w:r>
        <w:rPr>
          <w:rFonts w:ascii="Cambria Math" w:hAnsi="Cambria Math"/>
          <w:vertAlign w:val="subscript"/>
        </w:rPr>
        <w:t>𝐿</w:t>
      </w:r>
      <w:r>
        <w:t xml:space="preserve">=1.0, increased arc efficiency by 35% from 49 </w:t>
      </w:r>
      <w:r>
        <w:rPr>
          <w:spacing w:val="2"/>
        </w:rPr>
        <w:t xml:space="preserve">to </w:t>
      </w:r>
      <w:r>
        <w:t xml:space="preserve">75 as specific power consumption decreased </w:t>
      </w:r>
      <w:r>
        <w:rPr>
          <w:spacing w:val="-3"/>
        </w:rPr>
        <w:t xml:space="preserve">in </w:t>
      </w:r>
      <w:r>
        <w:t>EAF-100 to 385 kWh/t. The experimental studies were carried out on the EAF-120 of OJSC Ural steel</w:t>
      </w:r>
      <w:r>
        <w:rPr>
          <w:rFonts w:ascii="Symbol" w:hAnsi="Symbol"/>
        </w:rPr>
        <w:t></w:t>
      </w:r>
      <w:r>
        <w:t>10</w:t>
      </w:r>
      <w:r>
        <w:rPr>
          <w:rFonts w:ascii="Symbol" w:hAnsi="Symbol"/>
        </w:rPr>
        <w:t></w:t>
      </w:r>
      <w:r>
        <w:t xml:space="preserve">, which proved the outcomes of arc efficiency calculation. Studies proved that with increase </w:t>
      </w:r>
      <w:r>
        <w:rPr>
          <w:spacing w:val="-3"/>
        </w:rPr>
        <w:t xml:space="preserve">in </w:t>
      </w:r>
      <w:r>
        <w:t xml:space="preserve">height of the </w:t>
      </w:r>
      <w:r>
        <w:rPr>
          <w:spacing w:val="-3"/>
        </w:rPr>
        <w:t xml:space="preserve">slag layer </w:t>
      </w:r>
      <w:r>
        <w:t xml:space="preserve">from </w:t>
      </w:r>
      <w:proofErr w:type="gramStart"/>
      <w:r>
        <w:t>238  to</w:t>
      </w:r>
      <w:proofErr w:type="gramEnd"/>
      <w:r>
        <w:t xml:space="preserve"> </w:t>
      </w:r>
      <w:r>
        <w:rPr>
          <w:spacing w:val="-3"/>
        </w:rPr>
        <w:t xml:space="preserve">356mm, </w:t>
      </w:r>
      <w:r>
        <w:t xml:space="preserve">specific power consumption decreased from 260-205 </w:t>
      </w:r>
      <w:r>
        <w:rPr>
          <w:spacing w:val="-3"/>
        </w:rPr>
        <w:t xml:space="preserve">kWh/t </w:t>
      </w:r>
      <w:r>
        <w:t xml:space="preserve">as a result of decrease </w:t>
      </w:r>
      <w:r>
        <w:rPr>
          <w:spacing w:val="-3"/>
        </w:rPr>
        <w:t xml:space="preserve">in </w:t>
      </w:r>
      <w:r>
        <w:t xml:space="preserve">heat </w:t>
      </w:r>
      <w:r>
        <w:rPr>
          <w:spacing w:val="-3"/>
        </w:rPr>
        <w:t xml:space="preserve">losses </w:t>
      </w:r>
      <w:r>
        <w:rPr>
          <w:spacing w:val="4"/>
        </w:rPr>
        <w:t xml:space="preserve">of </w:t>
      </w:r>
      <w:r>
        <w:t xml:space="preserve">arcs, and increase </w:t>
      </w:r>
      <w:r>
        <w:rPr>
          <w:spacing w:val="-3"/>
        </w:rPr>
        <w:t xml:space="preserve">in </w:t>
      </w:r>
      <w:r>
        <w:t xml:space="preserve">the efficiency </w:t>
      </w:r>
      <w:r>
        <w:rPr>
          <w:spacing w:val="4"/>
        </w:rPr>
        <w:t xml:space="preserve">of </w:t>
      </w:r>
      <w:r>
        <w:t xml:space="preserve">arcs due </w:t>
      </w:r>
      <w:r>
        <w:rPr>
          <w:spacing w:val="2"/>
        </w:rPr>
        <w:t xml:space="preserve">to </w:t>
      </w:r>
      <w:r>
        <w:t>increased shielding of arc radiation by slag</w:t>
      </w:r>
      <w:r>
        <w:rPr>
          <w:rFonts w:ascii="Symbol" w:hAnsi="Symbol"/>
        </w:rPr>
        <w:t></w:t>
      </w:r>
      <w:r>
        <w:t>10</w:t>
      </w:r>
      <w:r>
        <w:rPr>
          <w:rFonts w:ascii="Symbol" w:hAnsi="Symbol"/>
        </w:rPr>
        <w:t></w:t>
      </w:r>
      <w:r>
        <w:t xml:space="preserve">. </w:t>
      </w:r>
      <w:r>
        <w:rPr>
          <w:spacing w:val="-3"/>
        </w:rPr>
        <w:t xml:space="preserve">As </w:t>
      </w:r>
      <w:r>
        <w:t xml:space="preserve">we know the parameters of arc for EAF-100 and EAF-120 are same, graph 1 </w:t>
      </w:r>
      <w:r>
        <w:rPr>
          <w:spacing w:val="-3"/>
        </w:rPr>
        <w:t xml:space="preserve">in </w:t>
      </w:r>
      <w:r>
        <w:t xml:space="preserve">fig 1 was used to determine the efficiency </w:t>
      </w:r>
      <w:r>
        <w:rPr>
          <w:spacing w:val="4"/>
        </w:rPr>
        <w:t xml:space="preserve">of </w:t>
      </w:r>
      <w:r>
        <w:t xml:space="preserve">arcs </w:t>
      </w:r>
      <w:r>
        <w:rPr>
          <w:spacing w:val="4"/>
        </w:rPr>
        <w:t xml:space="preserve">of </w:t>
      </w:r>
      <w:r>
        <w:t xml:space="preserve">the EAF=120 furnace of OJSC Ural steel and </w:t>
      </w:r>
      <w:r>
        <w:rPr>
          <w:spacing w:val="-5"/>
        </w:rPr>
        <w:t xml:space="preserve">it </w:t>
      </w:r>
      <w:r>
        <w:t xml:space="preserve">was found that with an increase </w:t>
      </w:r>
      <w:r>
        <w:rPr>
          <w:spacing w:val="-3"/>
        </w:rPr>
        <w:t xml:space="preserve">in </w:t>
      </w:r>
      <w:r>
        <w:t xml:space="preserve">the height of the slag layer from 278 </w:t>
      </w:r>
      <w:r>
        <w:rPr>
          <w:spacing w:val="2"/>
        </w:rPr>
        <w:t xml:space="preserve">to </w:t>
      </w:r>
      <w:r>
        <w:t>356mm, the arc efficiency increased from 0</w:t>
      </w:r>
      <w:proofErr w:type="gramStart"/>
      <w:r>
        <w:t>,55</w:t>
      </w:r>
      <w:proofErr w:type="gramEnd"/>
      <w:r>
        <w:t xml:space="preserve"> to 0,77 </w:t>
      </w:r>
      <w:r>
        <w:rPr>
          <w:spacing w:val="-3"/>
        </w:rPr>
        <w:t xml:space="preserve">i.e. </w:t>
      </w:r>
      <w:r>
        <w:t>by 29% and the specific power consumption decreased from 260 to 205 kWh/t by</w:t>
      </w:r>
      <w:r>
        <w:rPr>
          <w:spacing w:val="-2"/>
        </w:rPr>
        <w:t xml:space="preserve"> </w:t>
      </w:r>
      <w:r>
        <w:t>22%.</w:t>
      </w:r>
    </w:p>
    <w:p w:rsidR="00A32F41" w:rsidRPr="00A32F41" w:rsidRDefault="00A32F41">
      <w:pPr>
        <w:jc w:val="both"/>
        <w:sectPr w:rsidR="00A32F41" w:rsidRPr="00A32F41" w:rsidSect="00CC387B">
          <w:type w:val="continuous"/>
          <w:pgSz w:w="11910" w:h="16840"/>
          <w:pgMar w:top="1134" w:right="1134" w:bottom="1134" w:left="1134" w:header="720" w:footer="720" w:gutter="0"/>
          <w:cols w:space="720"/>
          <w:docGrid w:linePitch="299"/>
        </w:sectPr>
      </w:pPr>
    </w:p>
    <w:p w:rsidR="00E301D0" w:rsidRDefault="00107665" w:rsidP="005464DD">
      <w:pPr>
        <w:pStyle w:val="a3"/>
        <w:jc w:val="center"/>
        <w:rPr>
          <w:sz w:val="20"/>
        </w:rPr>
      </w:pPr>
      <w:r>
        <w:rPr>
          <w:noProof/>
          <w:sz w:val="20"/>
          <w:lang w:val="ru-RU" w:eastAsia="ru-RU" w:bidi="ar-SA"/>
        </w:rPr>
        <w:lastRenderedPageBreak/>
        <w:drawing>
          <wp:inline distT="0" distB="0" distL="0" distR="0">
            <wp:extent cx="2603500" cy="2381992"/>
            <wp:effectExtent l="19050" t="0" r="635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603813" cy="2382279"/>
                    </a:xfrm>
                    <a:prstGeom prst="rect">
                      <a:avLst/>
                    </a:prstGeom>
                  </pic:spPr>
                </pic:pic>
              </a:graphicData>
            </a:graphic>
          </wp:inline>
        </w:drawing>
      </w:r>
    </w:p>
    <w:p w:rsidR="00E301D0" w:rsidRDefault="00107665">
      <w:pPr>
        <w:pStyle w:val="a3"/>
        <w:spacing w:before="75"/>
        <w:ind w:left="1874" w:right="138" w:hanging="1662"/>
      </w:pPr>
      <w:proofErr w:type="gramStart"/>
      <w:r>
        <w:rPr>
          <w:b/>
        </w:rPr>
        <w:t>Figure 1.</w:t>
      </w:r>
      <w:proofErr w:type="gramEnd"/>
      <w:r>
        <w:rPr>
          <w:b/>
        </w:rPr>
        <w:t xml:space="preserve"> </w:t>
      </w:r>
      <w:proofErr w:type="gramStart"/>
      <w:r>
        <w:t>The dependence of the arc efficiency of the EAF-100 (I) and EAF-6 (II) furnaces on the penetration of the arcs into the metal bath and slag.</w:t>
      </w:r>
      <w:proofErr w:type="gramEnd"/>
    </w:p>
    <w:p w:rsidR="00E301D0" w:rsidRDefault="00E301D0">
      <w:pPr>
        <w:pStyle w:val="a3"/>
        <w:spacing w:before="9"/>
        <w:rPr>
          <w:sz w:val="23"/>
        </w:rPr>
      </w:pPr>
    </w:p>
    <w:p w:rsidR="00E301D0" w:rsidRPr="00C13E58" w:rsidRDefault="00107665" w:rsidP="004E0802">
      <w:pPr>
        <w:pStyle w:val="a3"/>
        <w:ind w:left="116" w:right="109"/>
        <w:jc w:val="both"/>
      </w:pPr>
      <w:r>
        <w:t xml:space="preserve">Analyzing graph 2, </w:t>
      </w:r>
      <w:r>
        <w:rPr>
          <w:spacing w:val="-5"/>
        </w:rPr>
        <w:t xml:space="preserve">it </w:t>
      </w:r>
      <w:r>
        <w:t xml:space="preserve">was found that, as the distance from arcs to the wall </w:t>
      </w:r>
      <w:r>
        <w:rPr>
          <w:spacing w:val="-3"/>
        </w:rPr>
        <w:t xml:space="preserve">is </w:t>
      </w:r>
      <w:r>
        <w:t xml:space="preserve">0.69m or 3 times less compared to EAF-100, </w:t>
      </w:r>
      <w:r>
        <w:rPr>
          <w:spacing w:val="-5"/>
        </w:rPr>
        <w:t xml:space="preserve">it </w:t>
      </w:r>
      <w:r>
        <w:t xml:space="preserve">effects arc efficiency which </w:t>
      </w:r>
      <w:r>
        <w:rPr>
          <w:spacing w:val="-3"/>
        </w:rPr>
        <w:t xml:space="preserve">is </w:t>
      </w:r>
      <w:r>
        <w:t xml:space="preserve">η=0.35 for EAF-6 which </w:t>
      </w:r>
      <w:r>
        <w:rPr>
          <w:spacing w:val="-3"/>
        </w:rPr>
        <w:t xml:space="preserve">is </w:t>
      </w:r>
      <w:r>
        <w:t xml:space="preserve">24% less compared to EAF-100, as </w:t>
      </w:r>
      <w:r>
        <w:rPr>
          <w:spacing w:val="-3"/>
        </w:rPr>
        <w:t xml:space="preserve">slag </w:t>
      </w:r>
      <w:r>
        <w:t xml:space="preserve">foaming devices are absent </w:t>
      </w:r>
      <w:r>
        <w:rPr>
          <w:spacing w:val="-3"/>
        </w:rPr>
        <w:t xml:space="preserve">in </w:t>
      </w:r>
      <w:r>
        <w:t xml:space="preserve">EAF-6 and as a </w:t>
      </w:r>
      <w:r>
        <w:rPr>
          <w:spacing w:val="-3"/>
        </w:rPr>
        <w:t xml:space="preserve">result </w:t>
      </w:r>
      <w:r>
        <w:t xml:space="preserve">of which </w:t>
      </w:r>
      <w:r>
        <w:rPr>
          <w:spacing w:val="-5"/>
        </w:rPr>
        <w:t xml:space="preserve">it </w:t>
      </w:r>
      <w:r>
        <w:t xml:space="preserve">has slag height of 35mm </w:t>
      </w:r>
      <w:r>
        <w:rPr>
          <w:spacing w:val="2"/>
        </w:rPr>
        <w:t xml:space="preserve">to </w:t>
      </w:r>
      <w:r>
        <w:rPr>
          <w:spacing w:val="-3"/>
        </w:rPr>
        <w:t xml:space="preserve">40mm, </w:t>
      </w:r>
      <w:r>
        <w:t xml:space="preserve">long operating time and low arc efficiency results </w:t>
      </w:r>
      <w:r>
        <w:rPr>
          <w:spacing w:val="-3"/>
        </w:rPr>
        <w:t xml:space="preserve">in </w:t>
      </w:r>
      <w:r>
        <w:t xml:space="preserve">specific power consumption increment </w:t>
      </w:r>
      <w:r>
        <w:rPr>
          <w:spacing w:val="-3"/>
        </w:rPr>
        <w:t xml:space="preserve">in </w:t>
      </w:r>
      <w:r>
        <w:rPr>
          <w:spacing w:val="2"/>
        </w:rPr>
        <w:t xml:space="preserve">EAF-6 </w:t>
      </w:r>
      <w:r>
        <w:t xml:space="preserve">to 475kWh/t for </w:t>
      </w:r>
      <w:r>
        <w:rPr>
          <w:spacing w:val="-3"/>
        </w:rPr>
        <w:t xml:space="preserve">melting </w:t>
      </w:r>
      <w:r>
        <w:t xml:space="preserve">the charge and </w:t>
      </w:r>
      <w:proofErr w:type="spellStart"/>
      <w:r>
        <w:t>upto</w:t>
      </w:r>
      <w:proofErr w:type="spellEnd"/>
      <w:r>
        <w:t xml:space="preserve"> 750 </w:t>
      </w:r>
      <w:r>
        <w:rPr>
          <w:spacing w:val="-3"/>
        </w:rPr>
        <w:t xml:space="preserve">kWh/t </w:t>
      </w:r>
      <w:r>
        <w:t xml:space="preserve">for overall melting. Use of slag foaming devices </w:t>
      </w:r>
      <w:r>
        <w:rPr>
          <w:spacing w:val="-3"/>
        </w:rPr>
        <w:t xml:space="preserve">in </w:t>
      </w:r>
      <w:r>
        <w:t xml:space="preserve">EAF-6 furnace </w:t>
      </w:r>
      <w:r>
        <w:rPr>
          <w:spacing w:val="2"/>
        </w:rPr>
        <w:t xml:space="preserve">can </w:t>
      </w:r>
      <w:r>
        <w:t xml:space="preserve">increase the arc efficiency </w:t>
      </w:r>
      <w:r>
        <w:rPr>
          <w:spacing w:val="-3"/>
        </w:rPr>
        <w:t xml:space="preserve">in </w:t>
      </w:r>
      <w:r>
        <w:t xml:space="preserve">by 15% to η=0.67 and decrease the specific power consumption to 11% to 15% </w:t>
      </w:r>
      <w:r>
        <w:rPr>
          <w:spacing w:val="-4"/>
        </w:rPr>
        <w:t xml:space="preserve">but </w:t>
      </w:r>
      <w:r>
        <w:t xml:space="preserve">while considering use </w:t>
      </w:r>
      <w:r>
        <w:rPr>
          <w:spacing w:val="4"/>
        </w:rPr>
        <w:t xml:space="preserve">of </w:t>
      </w:r>
      <w:r>
        <w:t xml:space="preserve">such devices we need to keep </w:t>
      </w:r>
      <w:r>
        <w:rPr>
          <w:spacing w:val="-3"/>
        </w:rPr>
        <w:t xml:space="preserve">in mind </w:t>
      </w:r>
      <w:r>
        <w:t xml:space="preserve">the factors like investment </w:t>
      </w:r>
      <w:r>
        <w:rPr>
          <w:spacing w:val="-5"/>
        </w:rPr>
        <w:t xml:space="preserve">in </w:t>
      </w:r>
      <w:r>
        <w:t xml:space="preserve">gas cleaning, the furnace downtime, effect of oxygen and </w:t>
      </w:r>
      <w:proofErr w:type="gramStart"/>
      <w:r>
        <w:t>carbon  containing</w:t>
      </w:r>
      <w:proofErr w:type="gramEnd"/>
      <w:r>
        <w:t xml:space="preserve"> material injection on the increase </w:t>
      </w:r>
      <w:r>
        <w:rPr>
          <w:spacing w:val="-3"/>
        </w:rPr>
        <w:t xml:space="preserve">in </w:t>
      </w:r>
      <w:r>
        <w:t xml:space="preserve">the waste of expensive alloying elements (chromium, </w:t>
      </w:r>
      <w:proofErr w:type="spellStart"/>
      <w:r>
        <w:t>molybedrium</w:t>
      </w:r>
      <w:proofErr w:type="spellEnd"/>
      <w:r>
        <w:t xml:space="preserve">, vanadium etc) on the quality </w:t>
      </w:r>
      <w:r>
        <w:rPr>
          <w:spacing w:val="4"/>
        </w:rPr>
        <w:t xml:space="preserve">of </w:t>
      </w:r>
      <w:r>
        <w:t>the finished</w:t>
      </w:r>
      <w:r>
        <w:rPr>
          <w:spacing w:val="-7"/>
        </w:rPr>
        <w:t xml:space="preserve"> </w:t>
      </w:r>
      <w:r>
        <w:t>metal.</w:t>
      </w:r>
    </w:p>
    <w:p w:rsidR="004E0802" w:rsidRPr="00C13E58" w:rsidRDefault="004E0802" w:rsidP="004E0802">
      <w:pPr>
        <w:pStyle w:val="a3"/>
        <w:ind w:left="116" w:right="109"/>
        <w:jc w:val="both"/>
      </w:pPr>
    </w:p>
    <w:p w:rsidR="00E301D0" w:rsidRDefault="00107665">
      <w:pPr>
        <w:pStyle w:val="Heading1"/>
        <w:numPr>
          <w:ilvl w:val="0"/>
          <w:numId w:val="2"/>
        </w:numPr>
        <w:tabs>
          <w:tab w:val="left" w:pos="362"/>
        </w:tabs>
        <w:ind w:hanging="246"/>
      </w:pPr>
      <w:r>
        <w:rPr>
          <w:spacing w:val="-3"/>
        </w:rPr>
        <w:t>Arc</w:t>
      </w:r>
      <w:r>
        <w:t xml:space="preserve"> length</w:t>
      </w:r>
    </w:p>
    <w:p w:rsidR="00E301D0" w:rsidRDefault="00107665">
      <w:pPr>
        <w:pStyle w:val="a3"/>
        <w:ind w:left="116" w:right="119"/>
        <w:jc w:val="both"/>
      </w:pPr>
      <w:r>
        <w:t xml:space="preserve">Another important factor affecting energy consumption and efficiency </w:t>
      </w:r>
      <w:r>
        <w:rPr>
          <w:spacing w:val="-3"/>
        </w:rPr>
        <w:t xml:space="preserve">in </w:t>
      </w:r>
      <w:r>
        <w:t xml:space="preserve">an EAF </w:t>
      </w:r>
      <w:proofErr w:type="gramStart"/>
      <w:r>
        <w:rPr>
          <w:spacing w:val="-3"/>
        </w:rPr>
        <w:t xml:space="preserve">is  </w:t>
      </w:r>
      <w:r>
        <w:t>arc</w:t>
      </w:r>
      <w:proofErr w:type="gramEnd"/>
      <w:r>
        <w:t xml:space="preserve"> length. </w:t>
      </w:r>
      <w:r>
        <w:rPr>
          <w:spacing w:val="-3"/>
        </w:rPr>
        <w:t xml:space="preserve">At </w:t>
      </w:r>
      <w:r>
        <w:t xml:space="preserve">present, EAF-100 furnaces operate on both </w:t>
      </w:r>
      <w:r>
        <w:rPr>
          <w:spacing w:val="-3"/>
        </w:rPr>
        <w:t xml:space="preserve">long </w:t>
      </w:r>
      <w:r>
        <w:t xml:space="preserve">and short arcs, and there is ongoing discussion about the advantages and disadvantages of working with long and short arcs. To determine better arc length, </w:t>
      </w:r>
      <w:r>
        <w:rPr>
          <w:spacing w:val="-5"/>
        </w:rPr>
        <w:t xml:space="preserve">it is </w:t>
      </w:r>
      <w:r>
        <w:t xml:space="preserve">necessary to calculate and analyze the distribution </w:t>
      </w:r>
      <w:r>
        <w:rPr>
          <w:spacing w:val="4"/>
        </w:rPr>
        <w:t xml:space="preserve">of </w:t>
      </w:r>
      <w:r>
        <w:t xml:space="preserve">arcs over the surface of the </w:t>
      </w:r>
      <w:r>
        <w:rPr>
          <w:spacing w:val="-3"/>
        </w:rPr>
        <w:t xml:space="preserve">walls </w:t>
      </w:r>
      <w:r>
        <w:rPr>
          <w:spacing w:val="4"/>
        </w:rPr>
        <w:t xml:space="preserve">of </w:t>
      </w:r>
      <w:r>
        <w:t xml:space="preserve">a 100 ton furnace. When changing the length of the arcs, </w:t>
      </w:r>
      <w:r>
        <w:rPr>
          <w:spacing w:val="-5"/>
        </w:rPr>
        <w:t xml:space="preserve">it </w:t>
      </w:r>
      <w:r>
        <w:rPr>
          <w:spacing w:val="-3"/>
        </w:rPr>
        <w:t xml:space="preserve">is </w:t>
      </w:r>
      <w:r>
        <w:t xml:space="preserve">necessary </w:t>
      </w:r>
      <w:r>
        <w:rPr>
          <w:spacing w:val="2"/>
        </w:rPr>
        <w:t xml:space="preserve">to </w:t>
      </w:r>
      <w:r>
        <w:rPr>
          <w:spacing w:val="-3"/>
        </w:rPr>
        <w:t xml:space="preserve">find </w:t>
      </w:r>
      <w:r>
        <w:t xml:space="preserve">out the effect of the length of the arcs on the efficiency of arcs and the specific power consumption </w:t>
      </w:r>
      <w:r>
        <w:rPr>
          <w:spacing w:val="-3"/>
        </w:rPr>
        <w:t xml:space="preserve">in </w:t>
      </w:r>
      <w:r>
        <w:t>arc</w:t>
      </w:r>
      <w:r>
        <w:rPr>
          <w:spacing w:val="5"/>
        </w:rPr>
        <w:t xml:space="preserve"> </w:t>
      </w:r>
      <w:r>
        <w:t>EAF.</w:t>
      </w:r>
    </w:p>
    <w:p w:rsidR="00E301D0" w:rsidRDefault="00E301D0">
      <w:pPr>
        <w:pStyle w:val="a3"/>
        <w:spacing w:before="2"/>
      </w:pPr>
    </w:p>
    <w:p w:rsidR="00E301D0" w:rsidRDefault="00107665">
      <w:pPr>
        <w:pStyle w:val="Heading1"/>
        <w:numPr>
          <w:ilvl w:val="1"/>
          <w:numId w:val="2"/>
        </w:numPr>
        <w:tabs>
          <w:tab w:val="left" w:pos="482"/>
        </w:tabs>
        <w:spacing w:line="275" w:lineRule="exact"/>
        <w:ind w:hanging="366"/>
      </w:pPr>
      <w:r>
        <w:t>Effects of arc length on arc efficiency and specific power</w:t>
      </w:r>
      <w:r>
        <w:rPr>
          <w:spacing w:val="-1"/>
        </w:rPr>
        <w:t xml:space="preserve"> </w:t>
      </w:r>
      <w:r>
        <w:t>consumption</w:t>
      </w:r>
    </w:p>
    <w:p w:rsidR="00E301D0" w:rsidRDefault="00107665">
      <w:pPr>
        <w:pStyle w:val="a3"/>
        <w:ind w:left="116" w:right="108"/>
        <w:jc w:val="both"/>
        <w:rPr>
          <w:lang w:val="ru-RU"/>
        </w:rPr>
      </w:pPr>
      <w:r>
        <w:t xml:space="preserve">A very important factor while determining effect of arc length on arc efficiency and specific power consumption </w:t>
      </w:r>
      <w:r>
        <w:rPr>
          <w:spacing w:val="-3"/>
        </w:rPr>
        <w:t xml:space="preserve">is </w:t>
      </w:r>
      <w:r>
        <w:t xml:space="preserve">to calculate the densities of the thermal radiation fluxes of the arcs along the height and perimeter of the walls </w:t>
      </w:r>
      <w:r>
        <w:rPr>
          <w:spacing w:val="4"/>
        </w:rPr>
        <w:t xml:space="preserve">of </w:t>
      </w:r>
      <w:r>
        <w:t xml:space="preserve">a 100 ton EAF at various length of arc at constant power. Figure 2 shows the necessary construction for calculation </w:t>
      </w:r>
      <w:r>
        <w:rPr>
          <w:spacing w:val="-3"/>
        </w:rPr>
        <w:t xml:space="preserve">in </w:t>
      </w:r>
      <w:r>
        <w:t>AutoCAD &amp; Excel</w:t>
      </w:r>
      <w:r>
        <w:rPr>
          <w:spacing w:val="-8"/>
        </w:rPr>
        <w:t xml:space="preserve"> </w:t>
      </w:r>
      <w:r>
        <w:t>program.</w:t>
      </w:r>
    </w:p>
    <w:p w:rsidR="0070214C" w:rsidRPr="0070214C" w:rsidRDefault="0070214C">
      <w:pPr>
        <w:pStyle w:val="a3"/>
        <w:ind w:left="116" w:right="108"/>
        <w:jc w:val="both"/>
        <w:rPr>
          <w:lang w:val="ru-RU"/>
        </w:rPr>
      </w:pPr>
    </w:p>
    <w:p w:rsidR="0070214C" w:rsidRDefault="0070214C" w:rsidP="0070214C">
      <w:pPr>
        <w:pStyle w:val="a3"/>
        <w:spacing w:line="242" w:lineRule="auto"/>
        <w:ind w:left="116" w:right="138" w:firstLine="26"/>
        <w:jc w:val="both"/>
      </w:pPr>
      <w:r>
        <w:t>The density of the thermal radiation flux of the arc q falling on the design site located on the walls of the EAF was determined by the expression [1]:</w:t>
      </w:r>
    </w:p>
    <w:p w:rsidR="0070214C" w:rsidRDefault="0070214C" w:rsidP="0070214C">
      <w:pPr>
        <w:pStyle w:val="a3"/>
        <w:jc w:val="both"/>
        <w:rPr>
          <w:sz w:val="26"/>
        </w:rPr>
      </w:pPr>
    </w:p>
    <w:p w:rsidR="0070214C" w:rsidRPr="00A810E9" w:rsidRDefault="0070214C" w:rsidP="0070214C">
      <w:pPr>
        <w:pStyle w:val="a3"/>
        <w:spacing w:before="4"/>
      </w:pPr>
      <w:r>
        <w:rPr>
          <w:sz w:val="23"/>
        </w:rPr>
        <w:t xml:space="preserve">  </w:t>
      </w:r>
      <w:r>
        <w:t xml:space="preserve">                                            </w:t>
      </w:r>
      <w:r w:rsidRPr="00A810E9">
        <w:t xml:space="preserve">  q = </w:t>
      </w:r>
      <m:oMath>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cl</m:t>
                </m:r>
              </m:sub>
            </m:sSub>
            <m:sSub>
              <m:sSubPr>
                <m:ctrlPr>
                  <w:rPr>
                    <w:rFonts w:ascii="Cambria Math" w:hAnsi="Cambria Math"/>
                    <w:i/>
                  </w:rPr>
                </m:ctrlPr>
              </m:sSubPr>
              <m:e>
                <m:r>
                  <w:rPr>
                    <w:rFonts w:ascii="Cambria Math" w:hAnsi="Cambria Math"/>
                  </w:rPr>
                  <m:t>P</m:t>
                </m:r>
              </m:e>
              <m:sub>
                <m:r>
                  <w:rPr>
                    <w:rFonts w:ascii="Cambria Math" w:hAnsi="Cambria Math"/>
                  </w:rPr>
                  <m:t>arc</m:t>
                </m:r>
              </m:sub>
            </m:sSub>
            <m:r>
              <w:rPr>
                <w:rFonts w:ascii="Cambria Math" w:hAnsi="Cambria Math"/>
              </w:rPr>
              <m:t>cosαcosβ</m:t>
            </m:r>
            <m:sSub>
              <m:sSubPr>
                <m:ctrlPr>
                  <w:rPr>
                    <w:rFonts w:ascii="Cambria Math" w:hAnsi="Cambria Math"/>
                    <w:i/>
                  </w:rPr>
                </m:ctrlPr>
              </m:sSubPr>
              <m:e>
                <m:r>
                  <w:rPr>
                    <w:rFonts w:ascii="Cambria Math" w:hAnsi="Cambria Math"/>
                  </w:rPr>
                  <m:t>l</m:t>
                </m:r>
              </m:e>
              <m:sub>
                <m:r>
                  <w:rPr>
                    <w:rFonts w:ascii="Cambria Math" w:hAnsi="Cambria Math"/>
                  </w:rPr>
                  <m:t>opn</m:t>
                </m:r>
              </m:sub>
            </m:sSub>
          </m:num>
          <m:den>
            <m:sSup>
              <m:sSupPr>
                <m:ctrlPr>
                  <w:rPr>
                    <w:rFonts w:ascii="Cambria Math" w:hAnsi="Cambria Math"/>
                    <w:i/>
                  </w:rPr>
                </m:ctrlPr>
              </m:sSupPr>
              <m:e>
                <m:r>
                  <w:rPr>
                    <w:rFonts w:ascii="Cambria Math" w:hAnsi="Cambria Math"/>
                  </w:rPr>
                  <m:t>π</m:t>
                </m:r>
              </m:e>
              <m:sup>
                <m:r>
                  <w:rPr>
                    <w:rFonts w:ascii="Cambria Math"/>
                  </w:rPr>
                  <m:t>2</m:t>
                </m:r>
              </m:sup>
            </m:sSup>
            <m:sSup>
              <m:sSupPr>
                <m:ctrlPr>
                  <w:rPr>
                    <w:rFonts w:ascii="Cambria Math" w:hAnsi="Cambria Math"/>
                    <w:i/>
                  </w:rPr>
                </m:ctrlPr>
              </m:sSupPr>
              <m:e>
                <m:r>
                  <w:rPr>
                    <w:rFonts w:ascii="Cambria Math" w:hAnsi="Cambria Math"/>
                  </w:rPr>
                  <m:t>r</m:t>
                </m:r>
              </m:e>
              <m:sup>
                <m:r>
                  <w:rPr>
                    <w:rFonts w:ascii="Cambria Math"/>
                  </w:rPr>
                  <m:t>2</m:t>
                </m:r>
              </m:sup>
            </m:sSup>
            <m:sSub>
              <m:sSubPr>
                <m:ctrlPr>
                  <w:rPr>
                    <w:rFonts w:ascii="Cambria Math" w:hAnsi="Cambria Math"/>
                    <w:i/>
                  </w:rPr>
                </m:ctrlPr>
              </m:sSubPr>
              <m:e>
                <m:r>
                  <w:rPr>
                    <w:rFonts w:ascii="Cambria Math" w:hAnsi="Cambria Math"/>
                  </w:rPr>
                  <m:t>l</m:t>
                </m:r>
              </m:e>
              <m:sub>
                <m:r>
                  <w:rPr>
                    <w:rFonts w:ascii="Cambria Math" w:hAnsi="Cambria Math"/>
                  </w:rPr>
                  <m:t>arc</m:t>
                </m:r>
              </m:sub>
            </m:sSub>
          </m:den>
        </m:f>
      </m:oMath>
      <w:r w:rsidRPr="00A810E9">
        <w:t xml:space="preserve">                                           </w:t>
      </w:r>
      <w:r>
        <w:t xml:space="preserve">      </w:t>
      </w:r>
      <w:r w:rsidRPr="00A810E9">
        <w:t xml:space="preserve">                (1)</w:t>
      </w:r>
    </w:p>
    <w:p w:rsidR="0070214C" w:rsidRDefault="0070214C" w:rsidP="0070214C">
      <w:pPr>
        <w:pStyle w:val="a3"/>
        <w:spacing w:before="86"/>
        <w:ind w:left="116" w:right="114"/>
        <w:jc w:val="both"/>
      </w:pPr>
      <w:r>
        <w:t xml:space="preserve">where </w:t>
      </w:r>
      <m:oMath>
        <m:sSub>
          <m:sSubPr>
            <m:ctrlPr>
              <w:rPr>
                <w:rFonts w:ascii="Cambria Math" w:hAnsi="Cambria Math"/>
                <w:i/>
              </w:rPr>
            </m:ctrlPr>
          </m:sSubPr>
          <m:e>
            <m:r>
              <w:rPr>
                <w:rFonts w:ascii="Cambria Math" w:hAnsi="Cambria Math"/>
              </w:rPr>
              <m:t>α</m:t>
            </m:r>
          </m:e>
          <m:sub>
            <m:r>
              <w:rPr>
                <w:rFonts w:ascii="Cambria Math" w:hAnsi="Cambria Math"/>
              </w:rPr>
              <m:t>cl</m:t>
            </m:r>
          </m:sub>
        </m:sSub>
      </m:oMath>
      <w:r>
        <w:rPr>
          <w:rFonts w:ascii="Cambria Math" w:eastAsia="Cambria Math"/>
        </w:rPr>
        <w:t xml:space="preserve"> </w:t>
      </w:r>
      <w:r>
        <w:rPr>
          <w:spacing w:val="-3"/>
        </w:rPr>
        <w:t xml:space="preserve">is </w:t>
      </w:r>
      <w:r>
        <w:t xml:space="preserve">the proportion of arc power released </w:t>
      </w:r>
      <w:r>
        <w:rPr>
          <w:spacing w:val="-3"/>
        </w:rPr>
        <w:t xml:space="preserve">in </w:t>
      </w:r>
      <w:r>
        <w:t xml:space="preserve">the arc column, determined  by the method described </w:t>
      </w:r>
      <w:r>
        <w:rPr>
          <w:spacing w:val="-3"/>
        </w:rPr>
        <w:t xml:space="preserve">in </w:t>
      </w:r>
      <w:r>
        <w:t xml:space="preserve">[1]; </w:t>
      </w:r>
      <m:oMath>
        <m:sSub>
          <m:sSubPr>
            <m:ctrlPr>
              <w:rPr>
                <w:rFonts w:ascii="Cambria Math" w:hAnsi="Cambria Math"/>
                <w:i/>
              </w:rPr>
            </m:ctrlPr>
          </m:sSubPr>
          <m:e>
            <m:r>
              <w:rPr>
                <w:rFonts w:ascii="Cambria Math" w:hAnsi="Cambria Math"/>
              </w:rPr>
              <m:t>P</m:t>
            </m:r>
          </m:e>
          <m:sub>
            <m:r>
              <w:rPr>
                <w:rFonts w:ascii="Cambria Math" w:hAnsi="Cambria Math"/>
              </w:rPr>
              <m:t>arc</m:t>
            </m:r>
          </m:sub>
        </m:sSub>
      </m:oMath>
      <w:r>
        <w:t xml:space="preserve"> </w:t>
      </w:r>
      <w:r>
        <w:rPr>
          <w:spacing w:val="-5"/>
        </w:rPr>
        <w:t xml:space="preserve">is </w:t>
      </w:r>
      <w:r>
        <w:t xml:space="preserve">the arc power, kW; k </w:t>
      </w:r>
      <w:r>
        <w:rPr>
          <w:spacing w:val="-3"/>
        </w:rPr>
        <w:t xml:space="preserve">is </w:t>
      </w:r>
      <w:r>
        <w:t xml:space="preserve">the absorption coefficient of the furnace gas atmosphere, varies </w:t>
      </w:r>
      <w:r>
        <w:rPr>
          <w:spacing w:val="-3"/>
        </w:rPr>
        <w:t xml:space="preserve">in </w:t>
      </w:r>
      <w:r>
        <w:t xml:space="preserve">the EAF from 0.1 to 1.3 [1], we take the average absorption coefficient </w:t>
      </w:r>
      <w:r>
        <w:lastRenderedPageBreak/>
        <w:t>K=0.7</w:t>
      </w:r>
      <w:r>
        <w:rPr>
          <w:spacing w:val="8"/>
        </w:rPr>
        <w:t xml:space="preserve"> </w:t>
      </w:r>
      <w:r>
        <w:t>[1].</w:t>
      </w:r>
    </w:p>
    <w:p w:rsidR="0070214C" w:rsidRPr="0070214C" w:rsidRDefault="0070214C">
      <w:pPr>
        <w:pStyle w:val="a3"/>
        <w:ind w:left="116" w:right="108"/>
        <w:jc w:val="both"/>
      </w:pPr>
    </w:p>
    <w:p w:rsidR="00E301D0" w:rsidRDefault="004E0802" w:rsidP="004E0802">
      <w:pPr>
        <w:pStyle w:val="a3"/>
        <w:jc w:val="center"/>
        <w:rPr>
          <w:sz w:val="11"/>
        </w:rPr>
      </w:pPr>
      <w:r>
        <w:rPr>
          <w:noProof/>
          <w:sz w:val="11"/>
          <w:lang w:val="ru-RU" w:eastAsia="ru-RU" w:bidi="ar-SA"/>
        </w:rPr>
        <w:drawing>
          <wp:inline distT="0" distB="0" distL="0" distR="0">
            <wp:extent cx="2243805" cy="2250817"/>
            <wp:effectExtent l="19050" t="0" r="409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245641" cy="2252658"/>
                    </a:xfrm>
                    <a:prstGeom prst="rect">
                      <a:avLst/>
                    </a:prstGeom>
                    <a:noFill/>
                    <a:ln w="9525">
                      <a:noFill/>
                      <a:miter lim="800000"/>
                      <a:headEnd/>
                      <a:tailEnd/>
                    </a:ln>
                  </pic:spPr>
                </pic:pic>
              </a:graphicData>
            </a:graphic>
          </wp:inline>
        </w:drawing>
      </w:r>
    </w:p>
    <w:p w:rsidR="00E301D0" w:rsidRDefault="00107665">
      <w:pPr>
        <w:pStyle w:val="a3"/>
        <w:ind w:left="121"/>
        <w:jc w:val="both"/>
      </w:pPr>
      <w:proofErr w:type="gramStart"/>
      <w:r>
        <w:rPr>
          <w:b/>
        </w:rPr>
        <w:t>Figure.</w:t>
      </w:r>
      <w:proofErr w:type="gramEnd"/>
      <w:r>
        <w:rPr>
          <w:b/>
        </w:rPr>
        <w:t xml:space="preserve"> 2</w:t>
      </w:r>
      <w:r>
        <w:t>. Diagram for calculating the fluxes of thermal radiation of arcs on the walls of EAF.</w:t>
      </w:r>
    </w:p>
    <w:p w:rsidR="00E301D0" w:rsidRDefault="00E301D0">
      <w:pPr>
        <w:pStyle w:val="a3"/>
        <w:rPr>
          <w:sz w:val="20"/>
        </w:rPr>
      </w:pPr>
    </w:p>
    <w:p w:rsidR="00E301D0" w:rsidRDefault="00107665">
      <w:pPr>
        <w:pStyle w:val="a3"/>
        <w:spacing w:before="90"/>
        <w:ind w:left="241"/>
      </w:pPr>
      <w:r>
        <w:t>The symbols used in figure 2 are as follows:</w:t>
      </w:r>
    </w:p>
    <w:p w:rsidR="00E301D0" w:rsidRDefault="00107665">
      <w:pPr>
        <w:pStyle w:val="a3"/>
        <w:spacing w:before="5" w:line="237" w:lineRule="auto"/>
        <w:ind w:left="822" w:right="3416"/>
      </w:pPr>
      <w:r>
        <w:t>0...5 – the calculated point</w:t>
      </w:r>
      <w:r w:rsidR="00D021C9">
        <w:t xml:space="preserve">s on the walls of furnaces; </w:t>
      </w:r>
      <m:oMath>
        <m:sSub>
          <m:sSubPr>
            <m:ctrlPr>
              <w:rPr>
                <w:rFonts w:ascii="Cambria Math" w:hAnsi="Cambria Math" w:cs="Cambria Math"/>
                <w:i/>
              </w:rPr>
            </m:ctrlPr>
          </m:sSubPr>
          <m:e>
            <m:r>
              <w:rPr>
                <w:rFonts w:ascii="Cambria Math" w:hAnsi="Cambria Math" w:cs="Cambria Math"/>
              </w:rPr>
              <m:t>l</m:t>
            </m:r>
          </m:e>
          <m:sub>
            <m:r>
              <w:rPr>
                <w:rFonts w:ascii="Cambria Math" w:hAnsi="Cambria Math" w:cs="Cambria Math"/>
              </w:rPr>
              <m:t>arc</m:t>
            </m:r>
          </m:sub>
        </m:sSub>
      </m:oMath>
      <w:r>
        <w:t xml:space="preserve"> – arc length, m;</w:t>
      </w:r>
    </w:p>
    <w:p w:rsidR="00E301D0" w:rsidRDefault="004B7852">
      <w:pPr>
        <w:pStyle w:val="a3"/>
        <w:spacing w:before="6" w:line="237" w:lineRule="auto"/>
        <w:ind w:left="822" w:right="124"/>
      </w:pPr>
      <m:oMath>
        <m:sSub>
          <m:sSubPr>
            <m:ctrlPr>
              <w:rPr>
                <w:rFonts w:ascii="Cambria Math" w:hAnsi="Cambria Math"/>
                <w:i/>
              </w:rPr>
            </m:ctrlPr>
          </m:sSubPr>
          <m:e>
            <m:r>
              <w:rPr>
                <w:rFonts w:ascii="Cambria Math" w:hAnsi="Cambria Math"/>
              </w:rPr>
              <m:t>l</m:t>
            </m:r>
          </m:e>
          <m:sub>
            <m:r>
              <w:rPr>
                <w:rFonts w:ascii="Cambria Math" w:hAnsi="Cambria Math"/>
              </w:rPr>
              <m:t>opn</m:t>
            </m:r>
          </m:sub>
        </m:sSub>
      </m:oMath>
      <w:r w:rsidR="00107665">
        <w:t>– is the length of the open part of the arc radiating heat flux on the calculated area, m;</w:t>
      </w:r>
    </w:p>
    <w:p w:rsidR="00E301D0" w:rsidRDefault="00107665">
      <w:pPr>
        <w:pStyle w:val="a3"/>
        <w:spacing w:before="3" w:line="275" w:lineRule="exact"/>
        <w:ind w:left="822"/>
      </w:pPr>
      <w:r>
        <w:t xml:space="preserve">r – </w:t>
      </w:r>
      <w:proofErr w:type="gramStart"/>
      <w:r>
        <w:t>ray</w:t>
      </w:r>
      <w:proofErr w:type="gramEnd"/>
      <w:r>
        <w:t>, the distance from the arc to the calculated points on the walls, m;</w:t>
      </w:r>
    </w:p>
    <w:p w:rsidR="00E301D0" w:rsidRDefault="00107665">
      <w:pPr>
        <w:pStyle w:val="a3"/>
        <w:ind w:left="822" w:right="125"/>
        <w:jc w:val="both"/>
      </w:pPr>
      <w:r>
        <w:t>α – angle between the ray r from the middle of the open part of the arc and the perpendicular N1 to the axis of the arc, held at the beginning of the ray r on the arc, grad.;</w:t>
      </w:r>
    </w:p>
    <w:p w:rsidR="00E301D0" w:rsidRDefault="00107665">
      <w:pPr>
        <w:pStyle w:val="a3"/>
        <w:spacing w:before="4" w:line="237" w:lineRule="auto"/>
        <w:ind w:left="822" w:right="131"/>
        <w:jc w:val="both"/>
      </w:pPr>
      <w:r>
        <w:t xml:space="preserve">β – </w:t>
      </w:r>
      <w:proofErr w:type="gramStart"/>
      <w:r>
        <w:t>the</w:t>
      </w:r>
      <w:proofErr w:type="gramEnd"/>
      <w:r>
        <w:t xml:space="preserve"> angle between the normal N2 to the surface of the walls to the calculated point and ray r, grad..</w:t>
      </w:r>
    </w:p>
    <w:p w:rsidR="00E301D0" w:rsidRPr="008741FE" w:rsidRDefault="00E301D0">
      <w:pPr>
        <w:pStyle w:val="a3"/>
        <w:spacing w:before="1"/>
        <w:rPr>
          <w:sz w:val="16"/>
          <w:szCs w:val="16"/>
        </w:rPr>
      </w:pPr>
    </w:p>
    <w:p w:rsidR="00E301D0" w:rsidRDefault="00107665">
      <w:pPr>
        <w:pStyle w:val="a3"/>
        <w:spacing w:before="1" w:line="242" w:lineRule="auto"/>
        <w:ind w:left="116" w:right="114"/>
        <w:jc w:val="both"/>
      </w:pPr>
      <w:r>
        <w:t>The results of calculating thermal radiation fluxes showed that when furnace operates at short length = 300mm and long = 425mm respectively, and when the arc length is increased from</w:t>
      </w:r>
    </w:p>
    <w:p w:rsidR="00E301D0" w:rsidRDefault="00107665">
      <w:pPr>
        <w:pStyle w:val="a3"/>
        <w:spacing w:line="244" w:lineRule="auto"/>
        <w:ind w:left="116" w:right="107"/>
        <w:jc w:val="both"/>
      </w:pPr>
      <w:r>
        <w:t xml:space="preserve">300 to 425 </w:t>
      </w:r>
      <w:r>
        <w:rPr>
          <w:spacing w:val="-3"/>
        </w:rPr>
        <w:t xml:space="preserve">mm in </w:t>
      </w:r>
      <w:r>
        <w:t xml:space="preserve">radiant furnace atmosphere the maximum flux densities of </w:t>
      </w:r>
      <w:proofErr w:type="gramStart"/>
      <w:r>
        <w:t>thermal  radiation</w:t>
      </w:r>
      <w:proofErr w:type="gramEnd"/>
      <w:r>
        <w:t xml:space="preserve"> from the arcs increase from 600 to 650 kW </w:t>
      </w:r>
      <w:r>
        <w:rPr>
          <w:spacing w:val="-3"/>
        </w:rPr>
        <w:t xml:space="preserve">in </w:t>
      </w:r>
      <w:r>
        <w:t xml:space="preserve">the lower part of the </w:t>
      </w:r>
      <w:r>
        <w:rPr>
          <w:spacing w:val="-3"/>
        </w:rPr>
        <w:t xml:space="preserve">walls </w:t>
      </w:r>
      <w:r>
        <w:t xml:space="preserve">at 70mm. Densities </w:t>
      </w:r>
      <w:r>
        <w:rPr>
          <w:spacing w:val="4"/>
        </w:rPr>
        <w:t xml:space="preserve">of </w:t>
      </w:r>
      <w:r>
        <w:t xml:space="preserve">heat fluxes </w:t>
      </w:r>
      <w:r>
        <w:rPr>
          <w:spacing w:val="4"/>
        </w:rPr>
        <w:t xml:space="preserve">of </w:t>
      </w:r>
      <w:r>
        <w:t xml:space="preserve">radiation on sections of walls located opposite and between the arcs was found that </w:t>
      </w:r>
      <w:r>
        <w:rPr>
          <w:spacing w:val="-3"/>
        </w:rPr>
        <w:t xml:space="preserve">long </w:t>
      </w:r>
      <w:r>
        <w:t xml:space="preserve">arc's 425mm </w:t>
      </w:r>
      <w:r>
        <w:rPr>
          <w:spacing w:val="-3"/>
        </w:rPr>
        <w:t xml:space="preserve">is </w:t>
      </w:r>
      <w:r>
        <w:t xml:space="preserve">15% -30% more </w:t>
      </w:r>
      <w:r>
        <w:rPr>
          <w:spacing w:val="-3"/>
        </w:rPr>
        <w:t xml:space="preserve">in </w:t>
      </w:r>
      <w:r>
        <w:t xml:space="preserve">comparison with density of heat fluxes </w:t>
      </w:r>
      <w:r>
        <w:rPr>
          <w:spacing w:val="4"/>
        </w:rPr>
        <w:t xml:space="preserve">of </w:t>
      </w:r>
      <w:r>
        <w:t xml:space="preserve">radiation on the walls </w:t>
      </w:r>
      <w:r>
        <w:rPr>
          <w:spacing w:val="4"/>
        </w:rPr>
        <w:t xml:space="preserve">of </w:t>
      </w:r>
      <w:r>
        <w:t xml:space="preserve">short arc’s 300mm. The higher density </w:t>
      </w:r>
      <w:r>
        <w:rPr>
          <w:spacing w:val="4"/>
        </w:rPr>
        <w:t xml:space="preserve">of </w:t>
      </w:r>
      <w:r>
        <w:t xml:space="preserve">thermal radiation from </w:t>
      </w:r>
      <w:r>
        <w:rPr>
          <w:spacing w:val="-3"/>
        </w:rPr>
        <w:t xml:space="preserve">long </w:t>
      </w:r>
      <w:r>
        <w:t xml:space="preserve">arcs </w:t>
      </w:r>
      <w:r>
        <w:rPr>
          <w:rFonts w:ascii="Cambria Math" w:eastAsia="Cambria Math" w:hAnsi="Cambria Math"/>
          <w:spacing w:val="3"/>
        </w:rPr>
        <w:t>𝑙</w:t>
      </w:r>
      <w:r>
        <w:rPr>
          <w:rFonts w:ascii="Cambria Math" w:eastAsia="Cambria Math" w:hAnsi="Cambria Math"/>
          <w:spacing w:val="3"/>
          <w:vertAlign w:val="subscript"/>
        </w:rPr>
        <w:t>𝑎𝑟𝑐</w:t>
      </w:r>
      <w:r>
        <w:rPr>
          <w:spacing w:val="3"/>
        </w:rPr>
        <w:t xml:space="preserve">= </w:t>
      </w:r>
      <w:r>
        <w:t xml:space="preserve">450 </w:t>
      </w:r>
      <w:r>
        <w:rPr>
          <w:spacing w:val="-3"/>
        </w:rPr>
        <w:t xml:space="preserve">mm </w:t>
      </w:r>
      <w:r>
        <w:t xml:space="preserve">on the walls of the EAF-100 furnace </w:t>
      </w:r>
      <w:r>
        <w:rPr>
          <w:spacing w:val="-3"/>
        </w:rPr>
        <w:t xml:space="preserve">is </w:t>
      </w:r>
      <w:r>
        <w:t xml:space="preserve">associated  with the higher open, not buried </w:t>
      </w:r>
      <w:r>
        <w:rPr>
          <w:spacing w:val="-3"/>
        </w:rPr>
        <w:t xml:space="preserve">in </w:t>
      </w:r>
      <w:r>
        <w:t xml:space="preserve">the slag, </w:t>
      </w:r>
      <w:r>
        <w:rPr>
          <w:spacing w:val="-3"/>
        </w:rPr>
        <w:t xml:space="preserve">height </w:t>
      </w:r>
      <w:r>
        <w:t xml:space="preserve">of the arcs, and the lower efficiency </w:t>
      </w:r>
      <w:r>
        <w:rPr>
          <w:spacing w:val="4"/>
        </w:rPr>
        <w:t xml:space="preserve">of </w:t>
      </w:r>
      <w:r>
        <w:t xml:space="preserve">the arcs. </w:t>
      </w:r>
      <w:r w:rsidR="006F705A" w:rsidRPr="006F705A">
        <w:t>For long arcs</w:t>
      </w:r>
      <w:r w:rsidR="006F705A">
        <w:t xml:space="preserve"> </w:t>
      </w:r>
      <m:oMath>
        <m:sSub>
          <m:sSubPr>
            <m:ctrlPr>
              <w:rPr>
                <w:rFonts w:ascii="Cambria Math" w:hAnsi="Cambria Math" w:cs="Cambria Math"/>
                <w:i/>
              </w:rPr>
            </m:ctrlPr>
          </m:sSubPr>
          <m:e>
            <m:r>
              <w:rPr>
                <w:rFonts w:ascii="Cambria Math" w:hAnsi="Cambria Math" w:cs="Cambria Math"/>
              </w:rPr>
              <m:t>l</m:t>
            </m:r>
          </m:e>
          <m:sub>
            <m:r>
              <w:rPr>
                <w:rFonts w:ascii="Cambria Math" w:hAnsi="Cambria Math" w:cs="Cambria Math"/>
              </w:rPr>
              <m:t>arc</m:t>
            </m:r>
          </m:sub>
        </m:sSub>
      </m:oMath>
      <w:r w:rsidR="006F705A" w:rsidRPr="006F705A">
        <w:t xml:space="preserve">= 450 at </w:t>
      </w:r>
      <m:oMath>
        <m:sSub>
          <m:sSubPr>
            <m:ctrlPr>
              <w:rPr>
                <w:rFonts w:ascii="Cambria Math" w:hAnsi="Cambria Math" w:cs="Cambria Math"/>
                <w:i/>
              </w:rPr>
            </m:ctrlPr>
          </m:sSubPr>
          <m:e>
            <m:r>
              <w:rPr>
                <w:rFonts w:ascii="Cambria Math" w:hAnsi="Cambria Math" w:cs="Cambria Math"/>
              </w:rPr>
              <m:t>h</m:t>
            </m:r>
          </m:e>
          <m:sub>
            <m:r>
              <w:rPr>
                <w:rFonts w:ascii="Cambria Math" w:hAnsi="Cambria Math" w:cs="Cambria Math"/>
              </w:rPr>
              <m:t>p</m:t>
            </m:r>
          </m:sub>
        </m:sSub>
      </m:oMath>
      <w:r w:rsidR="006F705A" w:rsidRPr="006F705A">
        <w:t>/</w:t>
      </w:r>
      <m:oMath>
        <m:sSub>
          <m:sSubPr>
            <m:ctrlPr>
              <w:rPr>
                <w:rFonts w:ascii="Cambria Math" w:hAnsi="Cambria Math" w:cs="Cambria Math"/>
                <w:i/>
              </w:rPr>
            </m:ctrlPr>
          </m:sSubPr>
          <m:e>
            <m:r>
              <w:rPr>
                <w:rFonts w:ascii="Cambria Math" w:hAnsi="Cambria Math" w:cs="Cambria Math"/>
              </w:rPr>
              <m:t>l</m:t>
            </m:r>
          </m:e>
          <m:sub>
            <m:r>
              <w:rPr>
                <w:rFonts w:ascii="Cambria Math" w:hAnsi="Cambria Math" w:cs="Cambria Math"/>
              </w:rPr>
              <m:t>arc</m:t>
            </m:r>
          </m:sub>
        </m:sSub>
      </m:oMath>
      <w:r w:rsidR="006F705A" w:rsidRPr="006F705A">
        <w:t xml:space="preserve"> = 300/450 = 0.67, efficiency of arcs </w:t>
      </w:r>
      <w:proofErr w:type="gramStart"/>
      <w:r w:rsidR="006F705A" w:rsidRPr="006F705A">
        <w:t>η  =</w:t>
      </w:r>
      <w:proofErr w:type="gramEnd"/>
      <w:r w:rsidR="006F705A" w:rsidRPr="006F705A">
        <w:t xml:space="preserve">  0.52.  </w:t>
      </w:r>
      <w:proofErr w:type="gramStart"/>
      <w:r w:rsidR="006F705A" w:rsidRPr="006F705A">
        <w:t>For  short</w:t>
      </w:r>
      <w:proofErr w:type="gramEnd"/>
      <w:r w:rsidR="006F705A" w:rsidRPr="006F705A">
        <w:t xml:space="preserve"> arcs</w:t>
      </w:r>
      <w:r w:rsidR="006F705A">
        <w:t xml:space="preserve"> </w:t>
      </w:r>
      <m:oMath>
        <m:sSub>
          <m:sSubPr>
            <m:ctrlPr>
              <w:rPr>
                <w:rFonts w:ascii="Cambria Math" w:hAnsi="Cambria Math" w:cs="Cambria Math"/>
                <w:i/>
              </w:rPr>
            </m:ctrlPr>
          </m:sSubPr>
          <m:e>
            <m:r>
              <w:rPr>
                <w:rFonts w:ascii="Cambria Math" w:hAnsi="Cambria Math" w:cs="Cambria Math"/>
              </w:rPr>
              <m:t>l</m:t>
            </m:r>
          </m:e>
          <m:sub>
            <m:r>
              <w:rPr>
                <w:rFonts w:ascii="Cambria Math" w:hAnsi="Cambria Math" w:cs="Cambria Math"/>
              </w:rPr>
              <m:t>arc</m:t>
            </m:r>
          </m:sub>
        </m:sSub>
      </m:oMath>
      <w:r w:rsidR="006F705A" w:rsidRPr="006F705A">
        <w:t xml:space="preserve">= 300 at </w:t>
      </w:r>
      <m:oMath>
        <m:sSub>
          <m:sSubPr>
            <m:ctrlPr>
              <w:rPr>
                <w:rFonts w:ascii="Cambria Math" w:hAnsi="Cambria Math" w:cs="Cambria Math"/>
                <w:i/>
              </w:rPr>
            </m:ctrlPr>
          </m:sSubPr>
          <m:e>
            <m:r>
              <w:rPr>
                <w:rFonts w:ascii="Cambria Math" w:hAnsi="Cambria Math" w:cs="Cambria Math"/>
              </w:rPr>
              <m:t>h</m:t>
            </m:r>
          </m:e>
          <m:sub>
            <m:r>
              <w:rPr>
                <w:rFonts w:ascii="Cambria Math" w:hAnsi="Cambria Math" w:cs="Cambria Math"/>
              </w:rPr>
              <m:t>p</m:t>
            </m:r>
          </m:sub>
        </m:sSub>
      </m:oMath>
      <w:r w:rsidR="006F705A" w:rsidRPr="006F705A">
        <w:t>/</w:t>
      </w:r>
      <m:oMath>
        <m:sSub>
          <m:sSubPr>
            <m:ctrlPr>
              <w:rPr>
                <w:rFonts w:ascii="Cambria Math" w:hAnsi="Cambria Math" w:cs="Cambria Math"/>
                <w:i/>
              </w:rPr>
            </m:ctrlPr>
          </m:sSubPr>
          <m:e>
            <m:r>
              <w:rPr>
                <w:rFonts w:ascii="Cambria Math" w:hAnsi="Cambria Math" w:cs="Cambria Math"/>
              </w:rPr>
              <m:t>l</m:t>
            </m:r>
          </m:e>
          <m:sub>
            <m:r>
              <w:rPr>
                <w:rFonts w:ascii="Cambria Math" w:hAnsi="Cambria Math" w:cs="Cambria Math"/>
              </w:rPr>
              <m:t>arc</m:t>
            </m:r>
          </m:sub>
        </m:sSub>
      </m:oMath>
      <w:r w:rsidR="006F705A" w:rsidRPr="006F705A">
        <w:t>= 300/300 = 1.0, efficiency of arcs η = 0.74.</w:t>
      </w:r>
    </w:p>
    <w:p w:rsidR="00E301D0" w:rsidRDefault="00E301D0">
      <w:pPr>
        <w:pStyle w:val="a3"/>
        <w:spacing w:before="1"/>
      </w:pPr>
    </w:p>
    <w:p w:rsidR="00E301D0" w:rsidRDefault="00107665">
      <w:pPr>
        <w:pStyle w:val="a3"/>
        <w:ind w:left="116" w:right="114"/>
        <w:jc w:val="both"/>
      </w:pPr>
      <w:r>
        <w:t xml:space="preserve">Thus, with an increase </w:t>
      </w:r>
      <w:r>
        <w:rPr>
          <w:spacing w:val="-3"/>
        </w:rPr>
        <w:t xml:space="preserve">in </w:t>
      </w:r>
      <w:r>
        <w:t xml:space="preserve">the arc length from 300 to 450 </w:t>
      </w:r>
      <w:r>
        <w:rPr>
          <w:spacing w:val="-5"/>
        </w:rPr>
        <w:t xml:space="preserve">mm, </w:t>
      </w:r>
      <w:r>
        <w:t xml:space="preserve">the density </w:t>
      </w:r>
      <w:r>
        <w:rPr>
          <w:spacing w:val="4"/>
        </w:rPr>
        <w:t xml:space="preserve">of </w:t>
      </w:r>
      <w:r>
        <w:t xml:space="preserve">heat radiation fluxes of three arcs along the height and perimeter of the walls </w:t>
      </w:r>
      <w:r>
        <w:rPr>
          <w:spacing w:val="4"/>
        </w:rPr>
        <w:t xml:space="preserve">of </w:t>
      </w:r>
      <w:r>
        <w:t xml:space="preserve">the EAF-100 furnace increases by 15 - 30%, the heat </w:t>
      </w:r>
      <w:r>
        <w:rPr>
          <w:spacing w:val="-3"/>
        </w:rPr>
        <w:t xml:space="preserve">losses </w:t>
      </w:r>
      <w:r>
        <w:t xml:space="preserve">by radiation of arcs increases by 30% into the surrounding space, on the walls, vault, absorbed by the dust and gas atmosphere of </w:t>
      </w:r>
      <w:proofErr w:type="gramStart"/>
      <w:r>
        <w:t>the  furnace</w:t>
      </w:r>
      <w:proofErr w:type="gramEnd"/>
      <w:r>
        <w:t xml:space="preserve"> as a result the efficiency </w:t>
      </w:r>
      <w:r>
        <w:rPr>
          <w:spacing w:val="4"/>
        </w:rPr>
        <w:t xml:space="preserve">of </w:t>
      </w:r>
      <w:r>
        <w:t xml:space="preserve">the arcs decreases by 30%. When comparing the energy consumption for the production of 1 ton of high-quality high-alloy steel </w:t>
      </w:r>
      <w:r>
        <w:rPr>
          <w:spacing w:val="-3"/>
        </w:rPr>
        <w:t xml:space="preserve">in </w:t>
      </w:r>
      <w:r>
        <w:t xml:space="preserve">electric arc </w:t>
      </w:r>
      <w:r>
        <w:rPr>
          <w:spacing w:val="-3"/>
        </w:rPr>
        <w:t xml:space="preserve">steel- </w:t>
      </w:r>
      <w:r>
        <w:t xml:space="preserve">making furnaces with short arcs and new EAF with </w:t>
      </w:r>
      <w:r>
        <w:rPr>
          <w:spacing w:val="-3"/>
        </w:rPr>
        <w:t xml:space="preserve">long </w:t>
      </w:r>
      <w:r>
        <w:t xml:space="preserve">arcs when melting ordinary and reinforcing steel, </w:t>
      </w:r>
      <w:r>
        <w:rPr>
          <w:spacing w:val="-5"/>
        </w:rPr>
        <w:t xml:space="preserve">it </w:t>
      </w:r>
      <w:r>
        <w:t xml:space="preserve">was found that the energy consumption </w:t>
      </w:r>
      <w:r>
        <w:rPr>
          <w:spacing w:val="-3"/>
        </w:rPr>
        <w:t xml:space="preserve">in </w:t>
      </w:r>
      <w:r>
        <w:t xml:space="preserve">new EAF with long arcs </w:t>
      </w:r>
      <w:r>
        <w:rPr>
          <w:spacing w:val="-3"/>
        </w:rPr>
        <w:t xml:space="preserve">is </w:t>
      </w:r>
      <w:r>
        <w:t>100 kWh / t higher compared to with short arcs</w:t>
      </w:r>
      <w:r>
        <w:rPr>
          <w:spacing w:val="11"/>
        </w:rPr>
        <w:t xml:space="preserve"> </w:t>
      </w:r>
      <w:r>
        <w:t>[19].</w:t>
      </w:r>
    </w:p>
    <w:p w:rsidR="00E301D0" w:rsidRDefault="00E301D0">
      <w:pPr>
        <w:pStyle w:val="a3"/>
        <w:rPr>
          <w:sz w:val="22"/>
        </w:rPr>
      </w:pPr>
    </w:p>
    <w:p w:rsidR="00E301D0" w:rsidRDefault="00107665">
      <w:pPr>
        <w:pStyle w:val="Heading1"/>
        <w:numPr>
          <w:ilvl w:val="0"/>
          <w:numId w:val="2"/>
        </w:numPr>
        <w:tabs>
          <w:tab w:val="left" w:pos="362"/>
        </w:tabs>
        <w:ind w:hanging="246"/>
      </w:pPr>
      <w:r>
        <w:t>Conclusion</w:t>
      </w:r>
    </w:p>
    <w:p w:rsidR="00E301D0" w:rsidRDefault="00107665">
      <w:pPr>
        <w:pStyle w:val="a3"/>
        <w:ind w:left="116" w:right="117"/>
        <w:jc w:val="both"/>
      </w:pPr>
      <w:r>
        <w:t xml:space="preserve">With an increase in the height of the slag layer, the efficiency of the arcs increases and the power consumption and the density of heat </w:t>
      </w:r>
      <w:proofErr w:type="gramStart"/>
      <w:r>
        <w:t>fluxes</w:t>
      </w:r>
      <w:proofErr w:type="gramEnd"/>
      <w:r>
        <w:t xml:space="preserve"> on the walls decreases. With an increase in the length of the arc, the efficiency of the arc decreases and the consumption of electricity and the flux of </w:t>
      </w:r>
      <w:r>
        <w:lastRenderedPageBreak/>
        <w:t xml:space="preserve">thermal radiation of the arcs and on the walls </w:t>
      </w:r>
      <w:proofErr w:type="gramStart"/>
      <w:r>
        <w:t>increases</w:t>
      </w:r>
      <w:proofErr w:type="gramEnd"/>
      <w:r>
        <w:t>. Thus, it is possible to increase the efficiency of the arc and reduce the specific power consumption with an increase in the height of the slag layer, and regulation of the arc length and flows of thermal radiation of the arc to the walls.</w:t>
      </w:r>
    </w:p>
    <w:p w:rsidR="00E301D0" w:rsidRPr="00CC387B" w:rsidRDefault="00E301D0">
      <w:pPr>
        <w:pStyle w:val="a3"/>
        <w:rPr>
          <w:sz w:val="16"/>
          <w:szCs w:val="16"/>
        </w:rPr>
      </w:pPr>
    </w:p>
    <w:p w:rsidR="00E301D0" w:rsidRDefault="00107665">
      <w:pPr>
        <w:pStyle w:val="Heading1"/>
        <w:ind w:left="116" w:firstLine="0"/>
        <w:jc w:val="left"/>
      </w:pPr>
      <w:r>
        <w:t>References</w:t>
      </w:r>
    </w:p>
    <w:p w:rsidR="00E301D0" w:rsidRPr="00AB6198" w:rsidRDefault="00107665" w:rsidP="005E14FE">
      <w:pPr>
        <w:pStyle w:val="a4"/>
        <w:numPr>
          <w:ilvl w:val="0"/>
          <w:numId w:val="1"/>
        </w:numPr>
        <w:tabs>
          <w:tab w:val="left" w:pos="505"/>
        </w:tabs>
        <w:spacing w:line="242" w:lineRule="auto"/>
        <w:ind w:right="123" w:firstLine="0"/>
        <w:jc w:val="both"/>
        <w:rPr>
          <w:sz w:val="24"/>
        </w:rPr>
      </w:pPr>
      <w:proofErr w:type="spellStart"/>
      <w:r w:rsidRPr="00AB6198">
        <w:rPr>
          <w:sz w:val="24"/>
        </w:rPr>
        <w:t>Makarov</w:t>
      </w:r>
      <w:proofErr w:type="spellEnd"/>
      <w:r w:rsidRPr="00AB6198">
        <w:rPr>
          <w:sz w:val="24"/>
        </w:rPr>
        <w:t xml:space="preserve"> </w:t>
      </w:r>
      <w:r w:rsidRPr="00AB6198">
        <w:rPr>
          <w:spacing w:val="-3"/>
          <w:sz w:val="24"/>
        </w:rPr>
        <w:t xml:space="preserve">AN </w:t>
      </w:r>
      <w:r w:rsidRPr="00AB6198">
        <w:rPr>
          <w:sz w:val="24"/>
        </w:rPr>
        <w:t xml:space="preserve">2014 Heat exchange </w:t>
      </w:r>
      <w:r w:rsidRPr="00AB6198">
        <w:rPr>
          <w:spacing w:val="-3"/>
          <w:sz w:val="24"/>
        </w:rPr>
        <w:t xml:space="preserve">in </w:t>
      </w:r>
      <w:r w:rsidRPr="00AB6198">
        <w:rPr>
          <w:sz w:val="24"/>
        </w:rPr>
        <w:t xml:space="preserve">electric arc and flare metallurgical furnaces and power plants (St. Petersburg: </w:t>
      </w:r>
      <w:proofErr w:type="spellStart"/>
      <w:r w:rsidRPr="00AB6198">
        <w:rPr>
          <w:sz w:val="24"/>
        </w:rPr>
        <w:t>Lan</w:t>
      </w:r>
      <w:proofErr w:type="spellEnd"/>
      <w:r w:rsidRPr="00AB6198">
        <w:rPr>
          <w:sz w:val="24"/>
        </w:rPr>
        <w:t>)</w:t>
      </w:r>
      <w:r w:rsidRPr="00AB6198">
        <w:rPr>
          <w:spacing w:val="12"/>
          <w:sz w:val="24"/>
        </w:rPr>
        <w:t xml:space="preserve"> </w:t>
      </w:r>
      <w:r w:rsidRPr="00AB6198">
        <w:rPr>
          <w:sz w:val="24"/>
        </w:rPr>
        <w:t>384</w:t>
      </w:r>
    </w:p>
    <w:p w:rsidR="00E301D0" w:rsidRPr="00AB6198" w:rsidRDefault="00107665" w:rsidP="005E14FE">
      <w:pPr>
        <w:pStyle w:val="a4"/>
        <w:numPr>
          <w:ilvl w:val="0"/>
          <w:numId w:val="1"/>
        </w:numPr>
        <w:tabs>
          <w:tab w:val="left" w:pos="481"/>
        </w:tabs>
        <w:ind w:right="115" w:firstLine="0"/>
        <w:jc w:val="both"/>
        <w:rPr>
          <w:sz w:val="24"/>
        </w:rPr>
      </w:pPr>
      <w:proofErr w:type="spellStart"/>
      <w:r w:rsidRPr="00AB6198">
        <w:rPr>
          <w:sz w:val="24"/>
        </w:rPr>
        <w:t>Evstratov</w:t>
      </w:r>
      <w:proofErr w:type="spellEnd"/>
      <w:r w:rsidRPr="00AB6198">
        <w:rPr>
          <w:sz w:val="24"/>
        </w:rPr>
        <w:t xml:space="preserve"> VG, </w:t>
      </w:r>
      <w:proofErr w:type="spellStart"/>
      <w:r w:rsidRPr="00AB6198">
        <w:rPr>
          <w:sz w:val="24"/>
        </w:rPr>
        <w:t>Kiselev</w:t>
      </w:r>
      <w:proofErr w:type="spellEnd"/>
      <w:r w:rsidRPr="00AB6198">
        <w:rPr>
          <w:sz w:val="24"/>
        </w:rPr>
        <w:t xml:space="preserve"> AD, </w:t>
      </w:r>
      <w:proofErr w:type="spellStart"/>
      <w:r w:rsidRPr="00AB6198">
        <w:rPr>
          <w:sz w:val="24"/>
        </w:rPr>
        <w:t>Zinurov</w:t>
      </w:r>
      <w:proofErr w:type="spellEnd"/>
      <w:r w:rsidRPr="00AB6198">
        <w:rPr>
          <w:sz w:val="24"/>
        </w:rPr>
        <w:t xml:space="preserve"> I Yu 2012 Features of the thermal operation of the EAF - 120 </w:t>
      </w:r>
      <w:proofErr w:type="spellStart"/>
      <w:r w:rsidRPr="00AB6198">
        <w:rPr>
          <w:sz w:val="24"/>
        </w:rPr>
        <w:t>Consteel</w:t>
      </w:r>
      <w:proofErr w:type="spellEnd"/>
      <w:r w:rsidRPr="00AB6198">
        <w:rPr>
          <w:sz w:val="24"/>
        </w:rPr>
        <w:t xml:space="preserve"> electric furnace at the </w:t>
      </w:r>
      <w:proofErr w:type="spellStart"/>
      <w:r w:rsidRPr="00AB6198">
        <w:rPr>
          <w:sz w:val="24"/>
        </w:rPr>
        <w:t>Ashinskiy</w:t>
      </w:r>
      <w:proofErr w:type="spellEnd"/>
      <w:r w:rsidRPr="00AB6198">
        <w:rPr>
          <w:sz w:val="24"/>
        </w:rPr>
        <w:t xml:space="preserve"> metallurgical plant Electrometallurgy 8 2–6</w:t>
      </w:r>
    </w:p>
    <w:p w:rsidR="00E301D0" w:rsidRPr="00AB6198" w:rsidRDefault="00107665" w:rsidP="005E14FE">
      <w:pPr>
        <w:pStyle w:val="a4"/>
        <w:numPr>
          <w:ilvl w:val="0"/>
          <w:numId w:val="1"/>
        </w:numPr>
        <w:tabs>
          <w:tab w:val="left" w:pos="495"/>
        </w:tabs>
        <w:spacing w:line="237" w:lineRule="auto"/>
        <w:ind w:right="115" w:firstLine="0"/>
        <w:jc w:val="both"/>
        <w:rPr>
          <w:sz w:val="24"/>
        </w:rPr>
      </w:pPr>
      <w:proofErr w:type="spellStart"/>
      <w:r w:rsidRPr="00AB6198">
        <w:rPr>
          <w:sz w:val="24"/>
        </w:rPr>
        <w:t>Nikolsky</w:t>
      </w:r>
      <w:proofErr w:type="spellEnd"/>
      <w:r w:rsidRPr="00AB6198">
        <w:rPr>
          <w:sz w:val="24"/>
        </w:rPr>
        <w:t xml:space="preserve"> LE, </w:t>
      </w:r>
      <w:proofErr w:type="spellStart"/>
      <w:r w:rsidRPr="00AB6198">
        <w:rPr>
          <w:sz w:val="24"/>
        </w:rPr>
        <w:t>Smolyarenko</w:t>
      </w:r>
      <w:proofErr w:type="spellEnd"/>
      <w:r w:rsidRPr="00AB6198">
        <w:rPr>
          <w:sz w:val="24"/>
        </w:rPr>
        <w:t xml:space="preserve"> VD, </w:t>
      </w:r>
      <w:proofErr w:type="spellStart"/>
      <w:r w:rsidRPr="00AB6198">
        <w:rPr>
          <w:sz w:val="24"/>
        </w:rPr>
        <w:t>Kuznetsov</w:t>
      </w:r>
      <w:proofErr w:type="spellEnd"/>
      <w:r w:rsidRPr="00AB6198">
        <w:rPr>
          <w:sz w:val="24"/>
        </w:rPr>
        <w:t xml:space="preserve"> LN Thermal operation of arc steel-making furnaces (Moscow: Metallurgy)</w:t>
      </w:r>
      <w:r w:rsidRPr="00AB6198">
        <w:rPr>
          <w:spacing w:val="7"/>
          <w:sz w:val="24"/>
        </w:rPr>
        <w:t xml:space="preserve"> </w:t>
      </w:r>
      <w:r w:rsidRPr="00AB6198">
        <w:rPr>
          <w:sz w:val="24"/>
        </w:rPr>
        <w:t>344</w:t>
      </w:r>
    </w:p>
    <w:p w:rsidR="00E301D0" w:rsidRPr="00AB6198" w:rsidRDefault="00107665" w:rsidP="005E14FE">
      <w:pPr>
        <w:pStyle w:val="a4"/>
        <w:numPr>
          <w:ilvl w:val="0"/>
          <w:numId w:val="1"/>
        </w:numPr>
        <w:tabs>
          <w:tab w:val="left" w:pos="462"/>
        </w:tabs>
        <w:spacing w:line="275" w:lineRule="exact"/>
        <w:ind w:left="461" w:hanging="346"/>
        <w:jc w:val="both"/>
        <w:rPr>
          <w:sz w:val="24"/>
        </w:rPr>
      </w:pPr>
      <w:proofErr w:type="spellStart"/>
      <w:r w:rsidRPr="00AB6198">
        <w:rPr>
          <w:sz w:val="24"/>
        </w:rPr>
        <w:t>Okorokov</w:t>
      </w:r>
      <w:proofErr w:type="spellEnd"/>
      <w:r w:rsidRPr="00AB6198">
        <w:rPr>
          <w:sz w:val="24"/>
        </w:rPr>
        <w:t xml:space="preserve"> NV 1971 Electric arc furnaces (Moscow: Metallurgy)</w:t>
      </w:r>
      <w:r w:rsidRPr="00AB6198">
        <w:rPr>
          <w:spacing w:val="1"/>
          <w:sz w:val="24"/>
        </w:rPr>
        <w:t xml:space="preserve"> </w:t>
      </w:r>
      <w:r w:rsidRPr="00AB6198">
        <w:rPr>
          <w:sz w:val="24"/>
        </w:rPr>
        <w:t>347</w:t>
      </w:r>
    </w:p>
    <w:p w:rsidR="00E301D0" w:rsidRPr="00AB6198" w:rsidRDefault="00107665" w:rsidP="005E14FE">
      <w:pPr>
        <w:pStyle w:val="a4"/>
        <w:numPr>
          <w:ilvl w:val="0"/>
          <w:numId w:val="1"/>
        </w:numPr>
        <w:tabs>
          <w:tab w:val="left" w:pos="481"/>
        </w:tabs>
        <w:spacing w:line="275" w:lineRule="exact"/>
        <w:ind w:left="480" w:hanging="365"/>
        <w:jc w:val="both"/>
        <w:rPr>
          <w:sz w:val="24"/>
        </w:rPr>
      </w:pPr>
      <w:proofErr w:type="spellStart"/>
      <w:r w:rsidRPr="00AB6198">
        <w:rPr>
          <w:sz w:val="24"/>
        </w:rPr>
        <w:t>Egorov</w:t>
      </w:r>
      <w:proofErr w:type="spellEnd"/>
      <w:r w:rsidRPr="00AB6198">
        <w:rPr>
          <w:spacing w:val="19"/>
          <w:sz w:val="24"/>
        </w:rPr>
        <w:t xml:space="preserve"> </w:t>
      </w:r>
      <w:r w:rsidRPr="00AB6198">
        <w:rPr>
          <w:spacing w:val="-3"/>
          <w:sz w:val="24"/>
        </w:rPr>
        <w:t>AV</w:t>
      </w:r>
      <w:r w:rsidRPr="00AB6198">
        <w:rPr>
          <w:spacing w:val="26"/>
          <w:sz w:val="24"/>
        </w:rPr>
        <w:t xml:space="preserve"> </w:t>
      </w:r>
      <w:r w:rsidRPr="00AB6198">
        <w:rPr>
          <w:sz w:val="24"/>
        </w:rPr>
        <w:t>1985</w:t>
      </w:r>
      <w:r w:rsidRPr="00AB6198">
        <w:rPr>
          <w:spacing w:val="25"/>
          <w:sz w:val="24"/>
        </w:rPr>
        <w:t xml:space="preserve"> </w:t>
      </w:r>
      <w:r w:rsidRPr="00AB6198">
        <w:rPr>
          <w:sz w:val="24"/>
        </w:rPr>
        <w:t>Electric</w:t>
      </w:r>
      <w:r w:rsidRPr="00AB6198">
        <w:rPr>
          <w:spacing w:val="23"/>
          <w:sz w:val="24"/>
        </w:rPr>
        <w:t xml:space="preserve"> </w:t>
      </w:r>
      <w:r w:rsidRPr="00AB6198">
        <w:rPr>
          <w:sz w:val="24"/>
        </w:rPr>
        <w:t>melting</w:t>
      </w:r>
      <w:r w:rsidRPr="00AB6198">
        <w:rPr>
          <w:spacing w:val="19"/>
          <w:sz w:val="24"/>
        </w:rPr>
        <w:t xml:space="preserve"> </w:t>
      </w:r>
      <w:r w:rsidRPr="00AB6198">
        <w:rPr>
          <w:sz w:val="24"/>
        </w:rPr>
        <w:t>furnaces</w:t>
      </w:r>
      <w:r w:rsidRPr="00AB6198">
        <w:rPr>
          <w:spacing w:val="23"/>
          <w:sz w:val="24"/>
        </w:rPr>
        <w:t xml:space="preserve"> </w:t>
      </w:r>
      <w:r w:rsidRPr="00AB6198">
        <w:rPr>
          <w:spacing w:val="-3"/>
          <w:sz w:val="24"/>
        </w:rPr>
        <w:t>of</w:t>
      </w:r>
      <w:r w:rsidRPr="00AB6198">
        <w:rPr>
          <w:spacing w:val="19"/>
          <w:sz w:val="24"/>
        </w:rPr>
        <w:t xml:space="preserve"> </w:t>
      </w:r>
      <w:r w:rsidRPr="00AB6198">
        <w:rPr>
          <w:sz w:val="24"/>
        </w:rPr>
        <w:t>ferrous</w:t>
      </w:r>
      <w:r w:rsidRPr="00AB6198">
        <w:rPr>
          <w:spacing w:val="22"/>
          <w:sz w:val="24"/>
        </w:rPr>
        <w:t xml:space="preserve"> </w:t>
      </w:r>
      <w:r w:rsidRPr="00AB6198">
        <w:rPr>
          <w:sz w:val="24"/>
        </w:rPr>
        <w:t>metallurgy</w:t>
      </w:r>
      <w:r w:rsidRPr="00AB6198">
        <w:rPr>
          <w:spacing w:val="24"/>
          <w:sz w:val="24"/>
        </w:rPr>
        <w:t xml:space="preserve"> </w:t>
      </w:r>
      <w:r w:rsidRPr="00AB6198">
        <w:rPr>
          <w:sz w:val="24"/>
        </w:rPr>
        <w:t>(Moscow:</w:t>
      </w:r>
      <w:r w:rsidRPr="00AB6198">
        <w:rPr>
          <w:spacing w:val="25"/>
          <w:sz w:val="24"/>
        </w:rPr>
        <w:t xml:space="preserve"> </w:t>
      </w:r>
      <w:r w:rsidRPr="00AB6198">
        <w:rPr>
          <w:sz w:val="24"/>
        </w:rPr>
        <w:t>Metallurgy)</w:t>
      </w:r>
    </w:p>
    <w:p w:rsidR="00E301D0" w:rsidRPr="00AB6198" w:rsidRDefault="00107665" w:rsidP="005E14FE">
      <w:pPr>
        <w:pStyle w:val="a3"/>
        <w:spacing w:before="3" w:line="275" w:lineRule="exact"/>
        <w:ind w:left="116"/>
        <w:jc w:val="both"/>
      </w:pPr>
      <w:r w:rsidRPr="00AB6198">
        <w:t>280</w:t>
      </w:r>
    </w:p>
    <w:p w:rsidR="00E301D0" w:rsidRPr="00AB6198" w:rsidRDefault="00107665" w:rsidP="005E14FE">
      <w:pPr>
        <w:pStyle w:val="a4"/>
        <w:numPr>
          <w:ilvl w:val="0"/>
          <w:numId w:val="1"/>
        </w:numPr>
        <w:tabs>
          <w:tab w:val="left" w:pos="567"/>
        </w:tabs>
        <w:spacing w:line="242" w:lineRule="auto"/>
        <w:ind w:right="115" w:firstLine="0"/>
        <w:jc w:val="both"/>
        <w:rPr>
          <w:sz w:val="24"/>
        </w:rPr>
      </w:pPr>
      <w:proofErr w:type="spellStart"/>
      <w:r w:rsidRPr="00AB6198">
        <w:rPr>
          <w:spacing w:val="-3"/>
          <w:sz w:val="24"/>
        </w:rPr>
        <w:t>Soifer</w:t>
      </w:r>
      <w:proofErr w:type="spellEnd"/>
      <w:r w:rsidRPr="00AB6198">
        <w:rPr>
          <w:spacing w:val="-3"/>
          <w:sz w:val="24"/>
        </w:rPr>
        <w:t xml:space="preserve"> </w:t>
      </w:r>
      <w:r w:rsidRPr="00AB6198">
        <w:rPr>
          <w:sz w:val="24"/>
        </w:rPr>
        <w:t>VM 2009 Steel smelting in acid electric furnaces (Moscow: Mechanical Engineering)</w:t>
      </w:r>
      <w:r w:rsidRPr="00AB6198">
        <w:rPr>
          <w:spacing w:val="4"/>
          <w:sz w:val="24"/>
        </w:rPr>
        <w:t xml:space="preserve"> </w:t>
      </w:r>
      <w:r w:rsidRPr="00AB6198">
        <w:rPr>
          <w:sz w:val="24"/>
        </w:rPr>
        <w:t>480</w:t>
      </w:r>
    </w:p>
    <w:p w:rsidR="00E301D0" w:rsidRPr="00AB6198" w:rsidRDefault="00107665" w:rsidP="005E14FE">
      <w:pPr>
        <w:pStyle w:val="a4"/>
        <w:numPr>
          <w:ilvl w:val="0"/>
          <w:numId w:val="1"/>
        </w:numPr>
        <w:tabs>
          <w:tab w:val="left" w:pos="500"/>
        </w:tabs>
        <w:spacing w:line="271" w:lineRule="exact"/>
        <w:ind w:left="499" w:hanging="384"/>
        <w:jc w:val="both"/>
        <w:rPr>
          <w:sz w:val="24"/>
        </w:rPr>
      </w:pPr>
      <w:proofErr w:type="spellStart"/>
      <w:r w:rsidRPr="00AB6198">
        <w:rPr>
          <w:sz w:val="24"/>
        </w:rPr>
        <w:t>Samokhvalov</w:t>
      </w:r>
      <w:proofErr w:type="spellEnd"/>
      <w:r w:rsidRPr="00AB6198">
        <w:rPr>
          <w:spacing w:val="32"/>
          <w:sz w:val="24"/>
        </w:rPr>
        <w:t xml:space="preserve"> </w:t>
      </w:r>
      <w:r w:rsidRPr="00AB6198">
        <w:rPr>
          <w:sz w:val="24"/>
        </w:rPr>
        <w:t>GV,</w:t>
      </w:r>
      <w:r w:rsidRPr="00AB6198">
        <w:rPr>
          <w:spacing w:val="40"/>
          <w:sz w:val="24"/>
        </w:rPr>
        <w:t xml:space="preserve"> </w:t>
      </w:r>
      <w:proofErr w:type="spellStart"/>
      <w:r w:rsidRPr="00AB6198">
        <w:rPr>
          <w:sz w:val="24"/>
        </w:rPr>
        <w:t>Chernyi</w:t>
      </w:r>
      <w:proofErr w:type="spellEnd"/>
      <w:r w:rsidRPr="00AB6198">
        <w:rPr>
          <w:spacing w:val="34"/>
          <w:sz w:val="24"/>
        </w:rPr>
        <w:t xml:space="preserve"> </w:t>
      </w:r>
      <w:r w:rsidRPr="00AB6198">
        <w:rPr>
          <w:sz w:val="24"/>
        </w:rPr>
        <w:t>GI</w:t>
      </w:r>
      <w:r w:rsidRPr="00AB6198">
        <w:rPr>
          <w:spacing w:val="38"/>
          <w:sz w:val="24"/>
        </w:rPr>
        <w:t xml:space="preserve"> </w:t>
      </w:r>
      <w:r w:rsidRPr="00AB6198">
        <w:rPr>
          <w:sz w:val="24"/>
        </w:rPr>
        <w:t>1984</w:t>
      </w:r>
      <w:r w:rsidRPr="00AB6198">
        <w:rPr>
          <w:spacing w:val="43"/>
          <w:sz w:val="24"/>
        </w:rPr>
        <w:t xml:space="preserve"> </w:t>
      </w:r>
      <w:r w:rsidRPr="00AB6198">
        <w:rPr>
          <w:sz w:val="24"/>
        </w:rPr>
        <w:t>Electric</w:t>
      </w:r>
      <w:r w:rsidRPr="00AB6198">
        <w:rPr>
          <w:spacing w:val="38"/>
          <w:sz w:val="24"/>
        </w:rPr>
        <w:t xml:space="preserve"> </w:t>
      </w:r>
      <w:r w:rsidRPr="00AB6198">
        <w:rPr>
          <w:sz w:val="24"/>
        </w:rPr>
        <w:t>furnaces</w:t>
      </w:r>
      <w:r w:rsidRPr="00AB6198">
        <w:rPr>
          <w:spacing w:val="35"/>
          <w:sz w:val="24"/>
        </w:rPr>
        <w:t xml:space="preserve"> </w:t>
      </w:r>
      <w:r w:rsidRPr="00AB6198">
        <w:rPr>
          <w:spacing w:val="-3"/>
          <w:sz w:val="24"/>
        </w:rPr>
        <w:t>of</w:t>
      </w:r>
      <w:r w:rsidRPr="00AB6198">
        <w:rPr>
          <w:spacing w:val="38"/>
          <w:sz w:val="24"/>
        </w:rPr>
        <w:t xml:space="preserve"> </w:t>
      </w:r>
      <w:r w:rsidRPr="00AB6198">
        <w:rPr>
          <w:sz w:val="24"/>
        </w:rPr>
        <w:t>ferrous</w:t>
      </w:r>
      <w:r w:rsidRPr="00AB6198">
        <w:rPr>
          <w:spacing w:val="36"/>
          <w:sz w:val="24"/>
        </w:rPr>
        <w:t xml:space="preserve"> </w:t>
      </w:r>
      <w:r w:rsidRPr="00AB6198">
        <w:rPr>
          <w:sz w:val="24"/>
        </w:rPr>
        <w:t>metallurgy</w:t>
      </w:r>
      <w:r w:rsidRPr="00AB6198">
        <w:rPr>
          <w:spacing w:val="36"/>
          <w:sz w:val="24"/>
        </w:rPr>
        <w:t xml:space="preserve"> </w:t>
      </w:r>
      <w:r w:rsidRPr="00AB6198">
        <w:rPr>
          <w:sz w:val="24"/>
        </w:rPr>
        <w:t>(Moscow:</w:t>
      </w:r>
    </w:p>
    <w:p w:rsidR="00E301D0" w:rsidRPr="00AB6198" w:rsidRDefault="00107665" w:rsidP="005E14FE">
      <w:pPr>
        <w:spacing w:before="1" w:line="275" w:lineRule="exact"/>
        <w:ind w:left="116"/>
        <w:jc w:val="both"/>
        <w:rPr>
          <w:sz w:val="24"/>
        </w:rPr>
      </w:pPr>
      <w:r w:rsidRPr="00AB6198">
        <w:rPr>
          <w:sz w:val="24"/>
        </w:rPr>
        <w:t>Metallurgy) 232</w:t>
      </w:r>
    </w:p>
    <w:p w:rsidR="00E301D0" w:rsidRPr="00AB6198" w:rsidRDefault="00107665" w:rsidP="005E14FE">
      <w:pPr>
        <w:pStyle w:val="a4"/>
        <w:numPr>
          <w:ilvl w:val="0"/>
          <w:numId w:val="1"/>
        </w:numPr>
        <w:tabs>
          <w:tab w:val="left" w:pos="462"/>
        </w:tabs>
        <w:spacing w:line="275" w:lineRule="exact"/>
        <w:ind w:left="461" w:hanging="346"/>
        <w:jc w:val="both"/>
        <w:rPr>
          <w:sz w:val="24"/>
        </w:rPr>
      </w:pPr>
      <w:proofErr w:type="spellStart"/>
      <w:r w:rsidRPr="00AB6198">
        <w:rPr>
          <w:sz w:val="24"/>
        </w:rPr>
        <w:t>Leskov</w:t>
      </w:r>
      <w:proofErr w:type="spellEnd"/>
      <w:r w:rsidRPr="00AB6198">
        <w:rPr>
          <w:sz w:val="24"/>
        </w:rPr>
        <w:t xml:space="preserve"> GI Electric welding arc (Moscow: </w:t>
      </w:r>
      <w:proofErr w:type="spellStart"/>
      <w:r w:rsidRPr="00AB6198">
        <w:rPr>
          <w:sz w:val="24"/>
        </w:rPr>
        <w:t>Mashinostroenie</w:t>
      </w:r>
      <w:proofErr w:type="spellEnd"/>
      <w:r w:rsidRPr="00AB6198">
        <w:rPr>
          <w:sz w:val="24"/>
        </w:rPr>
        <w:t>)</w:t>
      </w:r>
      <w:r w:rsidRPr="00AB6198">
        <w:rPr>
          <w:spacing w:val="12"/>
          <w:sz w:val="24"/>
        </w:rPr>
        <w:t xml:space="preserve"> </w:t>
      </w:r>
      <w:r w:rsidRPr="00AB6198">
        <w:rPr>
          <w:sz w:val="24"/>
        </w:rPr>
        <w:t>335</w:t>
      </w:r>
    </w:p>
    <w:p w:rsidR="00E301D0" w:rsidRPr="00AB6198" w:rsidRDefault="00107665" w:rsidP="005E14FE">
      <w:pPr>
        <w:pStyle w:val="a4"/>
        <w:numPr>
          <w:ilvl w:val="0"/>
          <w:numId w:val="1"/>
        </w:numPr>
        <w:tabs>
          <w:tab w:val="left" w:pos="481"/>
        </w:tabs>
        <w:spacing w:before="5" w:line="237" w:lineRule="auto"/>
        <w:ind w:right="117" w:firstLine="0"/>
        <w:jc w:val="both"/>
        <w:rPr>
          <w:sz w:val="24"/>
        </w:rPr>
      </w:pPr>
      <w:proofErr w:type="spellStart"/>
      <w:r w:rsidRPr="00AB6198">
        <w:rPr>
          <w:sz w:val="24"/>
        </w:rPr>
        <w:t>Tikhodeev</w:t>
      </w:r>
      <w:proofErr w:type="spellEnd"/>
      <w:r w:rsidRPr="00AB6198">
        <w:rPr>
          <w:sz w:val="24"/>
        </w:rPr>
        <w:t xml:space="preserve"> GM 1961 Energy properties of an electric welding arc (Moscow: Publishing house of the Academy </w:t>
      </w:r>
      <w:r w:rsidRPr="00AB6198">
        <w:rPr>
          <w:spacing w:val="-3"/>
          <w:sz w:val="24"/>
        </w:rPr>
        <w:t xml:space="preserve">of </w:t>
      </w:r>
      <w:r w:rsidRPr="00AB6198">
        <w:rPr>
          <w:sz w:val="24"/>
        </w:rPr>
        <w:t>Sciences of the USSR)</w:t>
      </w:r>
      <w:r w:rsidRPr="00AB6198">
        <w:rPr>
          <w:spacing w:val="12"/>
          <w:sz w:val="24"/>
        </w:rPr>
        <w:t xml:space="preserve"> </w:t>
      </w:r>
      <w:r w:rsidRPr="00AB6198">
        <w:rPr>
          <w:sz w:val="24"/>
        </w:rPr>
        <w:t>236</w:t>
      </w:r>
    </w:p>
    <w:p w:rsidR="00E301D0" w:rsidRPr="00AB6198" w:rsidRDefault="00107665" w:rsidP="005E14FE">
      <w:pPr>
        <w:pStyle w:val="a4"/>
        <w:numPr>
          <w:ilvl w:val="0"/>
          <w:numId w:val="1"/>
        </w:numPr>
        <w:tabs>
          <w:tab w:val="left" w:pos="587"/>
        </w:tabs>
        <w:spacing w:before="6" w:line="237" w:lineRule="auto"/>
        <w:ind w:right="127" w:firstLine="0"/>
        <w:jc w:val="both"/>
        <w:rPr>
          <w:sz w:val="24"/>
        </w:rPr>
      </w:pPr>
      <w:proofErr w:type="spellStart"/>
      <w:r w:rsidRPr="00AB6198">
        <w:rPr>
          <w:sz w:val="24"/>
        </w:rPr>
        <w:t>Kuznetsov</w:t>
      </w:r>
      <w:proofErr w:type="spellEnd"/>
      <w:r w:rsidRPr="00AB6198">
        <w:rPr>
          <w:sz w:val="24"/>
        </w:rPr>
        <w:t xml:space="preserve"> MS, </w:t>
      </w:r>
      <w:proofErr w:type="spellStart"/>
      <w:r w:rsidRPr="00AB6198">
        <w:rPr>
          <w:sz w:val="24"/>
        </w:rPr>
        <w:t>Yakushev</w:t>
      </w:r>
      <w:proofErr w:type="spellEnd"/>
      <w:r w:rsidRPr="00AB6198">
        <w:rPr>
          <w:sz w:val="24"/>
        </w:rPr>
        <w:t xml:space="preserve"> EV, </w:t>
      </w:r>
      <w:proofErr w:type="spellStart"/>
      <w:r w:rsidRPr="00AB6198">
        <w:rPr>
          <w:sz w:val="24"/>
        </w:rPr>
        <w:t>Kulagin</w:t>
      </w:r>
      <w:proofErr w:type="spellEnd"/>
      <w:r w:rsidRPr="00AB6198">
        <w:rPr>
          <w:sz w:val="24"/>
        </w:rPr>
        <w:t xml:space="preserve"> </w:t>
      </w:r>
      <w:r w:rsidRPr="00AB6198">
        <w:rPr>
          <w:spacing w:val="2"/>
          <w:sz w:val="24"/>
        </w:rPr>
        <w:t xml:space="preserve">SA </w:t>
      </w:r>
      <w:r w:rsidRPr="00AB6198">
        <w:rPr>
          <w:sz w:val="24"/>
        </w:rPr>
        <w:t xml:space="preserve">2010 Influence </w:t>
      </w:r>
      <w:r w:rsidRPr="00AB6198">
        <w:rPr>
          <w:spacing w:val="4"/>
          <w:sz w:val="24"/>
        </w:rPr>
        <w:t xml:space="preserve">of </w:t>
      </w:r>
      <w:r w:rsidRPr="00AB6198">
        <w:rPr>
          <w:sz w:val="24"/>
        </w:rPr>
        <w:t xml:space="preserve">the charge weight and slag thickness on the technology of steelmaking </w:t>
      </w:r>
      <w:r w:rsidRPr="00AB6198">
        <w:rPr>
          <w:spacing w:val="-3"/>
          <w:sz w:val="24"/>
        </w:rPr>
        <w:t xml:space="preserve">in </w:t>
      </w:r>
      <w:r w:rsidRPr="00AB6198">
        <w:rPr>
          <w:sz w:val="24"/>
        </w:rPr>
        <w:t xml:space="preserve">an arc furnace Electrometallurgy 2 </w:t>
      </w:r>
      <w:proofErr w:type="spellStart"/>
      <w:r w:rsidRPr="00AB6198">
        <w:rPr>
          <w:sz w:val="24"/>
        </w:rPr>
        <w:t>2</w:t>
      </w:r>
      <w:proofErr w:type="spellEnd"/>
      <w:r w:rsidRPr="00AB6198">
        <w:rPr>
          <w:sz w:val="24"/>
        </w:rPr>
        <w:t xml:space="preserve"> -</w:t>
      </w:r>
      <w:r w:rsidRPr="00AB6198">
        <w:rPr>
          <w:spacing w:val="-6"/>
          <w:sz w:val="24"/>
        </w:rPr>
        <w:t xml:space="preserve"> </w:t>
      </w:r>
      <w:r w:rsidRPr="00AB6198">
        <w:rPr>
          <w:sz w:val="24"/>
        </w:rPr>
        <w:t>6</w:t>
      </w:r>
    </w:p>
    <w:p w:rsidR="00E301D0" w:rsidRPr="00AB6198" w:rsidRDefault="00107665" w:rsidP="005E14FE">
      <w:pPr>
        <w:pStyle w:val="a4"/>
        <w:numPr>
          <w:ilvl w:val="0"/>
          <w:numId w:val="1"/>
        </w:numPr>
        <w:tabs>
          <w:tab w:val="left" w:pos="688"/>
        </w:tabs>
        <w:spacing w:before="6" w:line="237" w:lineRule="auto"/>
        <w:ind w:right="125" w:firstLine="62"/>
        <w:jc w:val="both"/>
        <w:rPr>
          <w:sz w:val="24"/>
        </w:rPr>
      </w:pPr>
      <w:proofErr w:type="spellStart"/>
      <w:r w:rsidRPr="00AB6198">
        <w:rPr>
          <w:sz w:val="24"/>
        </w:rPr>
        <w:t>Nefedov</w:t>
      </w:r>
      <w:proofErr w:type="spellEnd"/>
      <w:r w:rsidRPr="00AB6198">
        <w:rPr>
          <w:sz w:val="24"/>
        </w:rPr>
        <w:t xml:space="preserve"> AV, </w:t>
      </w:r>
      <w:proofErr w:type="spellStart"/>
      <w:r w:rsidRPr="00AB6198">
        <w:rPr>
          <w:sz w:val="24"/>
        </w:rPr>
        <w:t>Nefedova</w:t>
      </w:r>
      <w:proofErr w:type="spellEnd"/>
      <w:r w:rsidRPr="00AB6198">
        <w:rPr>
          <w:sz w:val="24"/>
        </w:rPr>
        <w:t xml:space="preserve"> EV 2015 Import-substituting technology for unloading dust from bunkers of the electric steel-making shop </w:t>
      </w:r>
      <w:r w:rsidRPr="00AB6198">
        <w:rPr>
          <w:spacing w:val="-3"/>
          <w:sz w:val="24"/>
        </w:rPr>
        <w:t xml:space="preserve">at </w:t>
      </w:r>
      <w:r w:rsidRPr="00AB6198">
        <w:rPr>
          <w:sz w:val="24"/>
        </w:rPr>
        <w:t>OJSC Ural Steel 12 74 -</w:t>
      </w:r>
      <w:r w:rsidRPr="00AB6198">
        <w:rPr>
          <w:spacing w:val="-2"/>
          <w:sz w:val="24"/>
        </w:rPr>
        <w:t xml:space="preserve"> </w:t>
      </w:r>
      <w:r w:rsidRPr="00AB6198">
        <w:rPr>
          <w:sz w:val="24"/>
        </w:rPr>
        <w:t>76</w:t>
      </w:r>
    </w:p>
    <w:p w:rsidR="00E301D0" w:rsidRPr="00AB6198" w:rsidRDefault="00107665" w:rsidP="005E14FE">
      <w:pPr>
        <w:pStyle w:val="a4"/>
        <w:numPr>
          <w:ilvl w:val="0"/>
          <w:numId w:val="1"/>
        </w:numPr>
        <w:tabs>
          <w:tab w:val="left" w:pos="630"/>
        </w:tabs>
        <w:spacing w:before="5" w:line="237" w:lineRule="auto"/>
        <w:ind w:right="126" w:firstLine="0"/>
        <w:jc w:val="both"/>
        <w:rPr>
          <w:sz w:val="24"/>
        </w:rPr>
      </w:pPr>
      <w:proofErr w:type="spellStart"/>
      <w:r w:rsidRPr="00AB6198">
        <w:rPr>
          <w:sz w:val="24"/>
        </w:rPr>
        <w:t>Simonyan</w:t>
      </w:r>
      <w:proofErr w:type="spellEnd"/>
      <w:r w:rsidRPr="00AB6198">
        <w:rPr>
          <w:sz w:val="24"/>
        </w:rPr>
        <w:t xml:space="preserve"> LM, </w:t>
      </w:r>
      <w:proofErr w:type="spellStart"/>
      <w:r w:rsidRPr="00AB6198">
        <w:rPr>
          <w:sz w:val="24"/>
        </w:rPr>
        <w:t>Khilko</w:t>
      </w:r>
      <w:proofErr w:type="spellEnd"/>
      <w:r w:rsidRPr="00AB6198">
        <w:rPr>
          <w:sz w:val="24"/>
        </w:rPr>
        <w:t xml:space="preserve"> AA, Lysenko AA et </w:t>
      </w:r>
      <w:r w:rsidRPr="00AB6198">
        <w:rPr>
          <w:spacing w:val="-4"/>
          <w:sz w:val="24"/>
        </w:rPr>
        <w:t xml:space="preserve">al. </w:t>
      </w:r>
      <w:r w:rsidRPr="00AB6198">
        <w:rPr>
          <w:sz w:val="24"/>
        </w:rPr>
        <w:t xml:space="preserve">2010 Electric steelmaking dust as a dispersed system </w:t>
      </w:r>
      <w:proofErr w:type="spellStart"/>
      <w:r w:rsidRPr="00AB6198">
        <w:rPr>
          <w:sz w:val="24"/>
        </w:rPr>
        <w:t>Izvestiya</w:t>
      </w:r>
      <w:proofErr w:type="spellEnd"/>
      <w:r w:rsidRPr="00AB6198">
        <w:rPr>
          <w:sz w:val="24"/>
        </w:rPr>
        <w:t xml:space="preserve"> </w:t>
      </w:r>
      <w:proofErr w:type="spellStart"/>
      <w:r w:rsidRPr="00AB6198">
        <w:rPr>
          <w:sz w:val="24"/>
        </w:rPr>
        <w:t>vuzov</w:t>
      </w:r>
      <w:proofErr w:type="spellEnd"/>
      <w:r w:rsidRPr="00AB6198">
        <w:rPr>
          <w:sz w:val="24"/>
        </w:rPr>
        <w:t>. Ferrous metallurgy 11 68 -</w:t>
      </w:r>
      <w:r w:rsidRPr="00AB6198">
        <w:rPr>
          <w:spacing w:val="7"/>
          <w:sz w:val="24"/>
        </w:rPr>
        <w:t xml:space="preserve"> </w:t>
      </w:r>
      <w:r w:rsidRPr="00AB6198">
        <w:rPr>
          <w:sz w:val="24"/>
        </w:rPr>
        <w:t>75</w:t>
      </w:r>
    </w:p>
    <w:p w:rsidR="00E301D0" w:rsidRPr="00AB6198" w:rsidRDefault="00107665" w:rsidP="005E14FE">
      <w:pPr>
        <w:pStyle w:val="a4"/>
        <w:numPr>
          <w:ilvl w:val="0"/>
          <w:numId w:val="1"/>
        </w:numPr>
        <w:tabs>
          <w:tab w:val="left" w:pos="592"/>
        </w:tabs>
        <w:spacing w:before="6" w:line="237" w:lineRule="auto"/>
        <w:ind w:right="122" w:firstLine="0"/>
        <w:jc w:val="both"/>
        <w:rPr>
          <w:sz w:val="24"/>
        </w:rPr>
      </w:pPr>
      <w:proofErr w:type="spellStart"/>
      <w:r w:rsidRPr="00AB6198">
        <w:rPr>
          <w:sz w:val="24"/>
        </w:rPr>
        <w:t>Gudim</w:t>
      </w:r>
      <w:proofErr w:type="spellEnd"/>
      <w:r w:rsidRPr="00AB6198">
        <w:rPr>
          <w:sz w:val="24"/>
        </w:rPr>
        <w:t xml:space="preserve"> Yu </w:t>
      </w:r>
      <w:r w:rsidRPr="00AB6198">
        <w:rPr>
          <w:spacing w:val="-3"/>
          <w:sz w:val="24"/>
        </w:rPr>
        <w:t xml:space="preserve">A, </w:t>
      </w:r>
      <w:proofErr w:type="spellStart"/>
      <w:r w:rsidRPr="00AB6198">
        <w:rPr>
          <w:sz w:val="24"/>
        </w:rPr>
        <w:t>Ovchinnikov</w:t>
      </w:r>
      <w:proofErr w:type="spellEnd"/>
      <w:r w:rsidRPr="00AB6198">
        <w:rPr>
          <w:sz w:val="24"/>
        </w:rPr>
        <w:t xml:space="preserve"> ST, </w:t>
      </w:r>
      <w:proofErr w:type="spellStart"/>
      <w:r w:rsidRPr="00AB6198">
        <w:rPr>
          <w:sz w:val="24"/>
        </w:rPr>
        <w:t>Zinurov</w:t>
      </w:r>
      <w:proofErr w:type="spellEnd"/>
      <w:r w:rsidRPr="00AB6198">
        <w:rPr>
          <w:sz w:val="24"/>
        </w:rPr>
        <w:t xml:space="preserve"> I Yu 2010 Metal losses during steel smelting in arc furnaces and ways to reduce them Electrometallurgy 6 11 -</w:t>
      </w:r>
      <w:r w:rsidRPr="00AB6198">
        <w:rPr>
          <w:spacing w:val="-1"/>
          <w:sz w:val="24"/>
        </w:rPr>
        <w:t xml:space="preserve"> </w:t>
      </w:r>
      <w:r w:rsidRPr="00AB6198">
        <w:rPr>
          <w:sz w:val="24"/>
        </w:rPr>
        <w:t>15.</w:t>
      </w:r>
    </w:p>
    <w:p w:rsidR="00E301D0" w:rsidRPr="00AB6198" w:rsidRDefault="00107665" w:rsidP="005E14FE">
      <w:pPr>
        <w:pStyle w:val="a4"/>
        <w:numPr>
          <w:ilvl w:val="0"/>
          <w:numId w:val="1"/>
        </w:numPr>
        <w:tabs>
          <w:tab w:val="left" w:pos="712"/>
        </w:tabs>
        <w:spacing w:before="4"/>
        <w:ind w:right="113" w:firstLine="62"/>
        <w:jc w:val="both"/>
        <w:rPr>
          <w:sz w:val="24"/>
        </w:rPr>
      </w:pPr>
      <w:proofErr w:type="spellStart"/>
      <w:r w:rsidRPr="00AB6198">
        <w:rPr>
          <w:sz w:val="24"/>
        </w:rPr>
        <w:t>Makarov</w:t>
      </w:r>
      <w:proofErr w:type="spellEnd"/>
      <w:r w:rsidRPr="00AB6198">
        <w:rPr>
          <w:sz w:val="24"/>
        </w:rPr>
        <w:t xml:space="preserve"> </w:t>
      </w:r>
      <w:r w:rsidRPr="00AB6198">
        <w:rPr>
          <w:spacing w:val="-3"/>
          <w:sz w:val="24"/>
        </w:rPr>
        <w:t xml:space="preserve">AN </w:t>
      </w:r>
      <w:r w:rsidRPr="00AB6198">
        <w:rPr>
          <w:sz w:val="24"/>
        </w:rPr>
        <w:t xml:space="preserve">Calculation and analysis of the relationship between efficiency and location of arcs </w:t>
      </w:r>
      <w:r w:rsidRPr="00AB6198">
        <w:rPr>
          <w:spacing w:val="-3"/>
          <w:sz w:val="24"/>
        </w:rPr>
        <w:t xml:space="preserve">with </w:t>
      </w:r>
      <w:r w:rsidRPr="00AB6198">
        <w:rPr>
          <w:sz w:val="24"/>
        </w:rPr>
        <w:t xml:space="preserve">power consumption in arc furnaces of small and large capacity arc melting furnaces. Part I. Calculation and analysis of the relationship between arc efficiency and power consumption 2019 </w:t>
      </w:r>
      <w:proofErr w:type="spellStart"/>
      <w:r w:rsidRPr="00AB6198">
        <w:rPr>
          <w:sz w:val="24"/>
        </w:rPr>
        <w:t>Metallurg</w:t>
      </w:r>
      <w:proofErr w:type="spellEnd"/>
      <w:r w:rsidRPr="00AB6198">
        <w:rPr>
          <w:sz w:val="24"/>
        </w:rPr>
        <w:t xml:space="preserve"> 4 29 -</w:t>
      </w:r>
      <w:r w:rsidRPr="00AB6198">
        <w:rPr>
          <w:spacing w:val="11"/>
          <w:sz w:val="24"/>
        </w:rPr>
        <w:t xml:space="preserve"> </w:t>
      </w:r>
      <w:r w:rsidRPr="00AB6198">
        <w:rPr>
          <w:sz w:val="24"/>
        </w:rPr>
        <w:t>35</w:t>
      </w:r>
    </w:p>
    <w:p w:rsidR="00E301D0" w:rsidRPr="00AB6198" w:rsidRDefault="00107665" w:rsidP="005E14FE">
      <w:pPr>
        <w:pStyle w:val="a4"/>
        <w:numPr>
          <w:ilvl w:val="0"/>
          <w:numId w:val="1"/>
        </w:numPr>
        <w:tabs>
          <w:tab w:val="left" w:pos="654"/>
        </w:tabs>
        <w:ind w:right="116" w:firstLine="0"/>
        <w:jc w:val="both"/>
        <w:rPr>
          <w:sz w:val="24"/>
        </w:rPr>
      </w:pPr>
      <w:proofErr w:type="spellStart"/>
      <w:r w:rsidRPr="00AB6198">
        <w:rPr>
          <w:sz w:val="24"/>
        </w:rPr>
        <w:t>Makarov</w:t>
      </w:r>
      <w:proofErr w:type="spellEnd"/>
      <w:r w:rsidRPr="00AB6198">
        <w:rPr>
          <w:sz w:val="24"/>
        </w:rPr>
        <w:t xml:space="preserve"> </w:t>
      </w:r>
      <w:r w:rsidRPr="00AB6198">
        <w:rPr>
          <w:spacing w:val="-3"/>
          <w:sz w:val="24"/>
        </w:rPr>
        <w:t xml:space="preserve">AN </w:t>
      </w:r>
      <w:r w:rsidRPr="00AB6198">
        <w:rPr>
          <w:sz w:val="24"/>
        </w:rPr>
        <w:t xml:space="preserve">Calculation and analysis of the relationship between efficiency and location </w:t>
      </w:r>
      <w:r w:rsidRPr="00AB6198">
        <w:rPr>
          <w:spacing w:val="-3"/>
          <w:sz w:val="24"/>
        </w:rPr>
        <w:t xml:space="preserve">of </w:t>
      </w:r>
      <w:r w:rsidRPr="00AB6198">
        <w:rPr>
          <w:sz w:val="24"/>
        </w:rPr>
        <w:t xml:space="preserve">arcs </w:t>
      </w:r>
      <w:r w:rsidRPr="00AB6198">
        <w:rPr>
          <w:spacing w:val="-3"/>
          <w:sz w:val="24"/>
        </w:rPr>
        <w:t xml:space="preserve">with </w:t>
      </w:r>
      <w:r w:rsidRPr="00AB6198">
        <w:rPr>
          <w:sz w:val="24"/>
        </w:rPr>
        <w:t xml:space="preserve">power consumption in small and large capacity arc melting furnaces. Part II. Calculation and analysis of the relationship between the location of arcs, walls and power consumption 2019 </w:t>
      </w:r>
      <w:proofErr w:type="spellStart"/>
      <w:r w:rsidRPr="00AB6198">
        <w:rPr>
          <w:sz w:val="24"/>
        </w:rPr>
        <w:t>Metallurg</w:t>
      </w:r>
      <w:proofErr w:type="spellEnd"/>
      <w:r w:rsidRPr="00AB6198">
        <w:rPr>
          <w:sz w:val="24"/>
        </w:rPr>
        <w:t xml:space="preserve"> 5 21 -</w:t>
      </w:r>
      <w:r w:rsidRPr="00AB6198">
        <w:rPr>
          <w:spacing w:val="5"/>
          <w:sz w:val="24"/>
        </w:rPr>
        <w:t xml:space="preserve"> </w:t>
      </w:r>
      <w:r w:rsidRPr="00AB6198">
        <w:rPr>
          <w:sz w:val="24"/>
        </w:rPr>
        <w:t>27</w:t>
      </w:r>
    </w:p>
    <w:p w:rsidR="00E301D0" w:rsidRPr="00AB6198" w:rsidRDefault="00107665" w:rsidP="0070214C">
      <w:pPr>
        <w:pStyle w:val="a4"/>
        <w:numPr>
          <w:ilvl w:val="0"/>
          <w:numId w:val="1"/>
        </w:numPr>
        <w:tabs>
          <w:tab w:val="left" w:pos="644"/>
        </w:tabs>
        <w:spacing w:line="237" w:lineRule="auto"/>
        <w:ind w:right="121" w:firstLine="62"/>
        <w:jc w:val="both"/>
        <w:rPr>
          <w:sz w:val="24"/>
        </w:rPr>
      </w:pPr>
      <w:proofErr w:type="spellStart"/>
      <w:r w:rsidRPr="00AB6198">
        <w:rPr>
          <w:spacing w:val="-3"/>
          <w:sz w:val="24"/>
        </w:rPr>
        <w:t>Kuzmin</w:t>
      </w:r>
      <w:proofErr w:type="spellEnd"/>
      <w:r w:rsidRPr="00AB6198">
        <w:rPr>
          <w:spacing w:val="-3"/>
          <w:sz w:val="24"/>
        </w:rPr>
        <w:t xml:space="preserve"> </w:t>
      </w:r>
      <w:r w:rsidRPr="00AB6198">
        <w:rPr>
          <w:sz w:val="24"/>
        </w:rPr>
        <w:t xml:space="preserve">M. G, </w:t>
      </w:r>
      <w:proofErr w:type="spellStart"/>
      <w:r w:rsidRPr="00AB6198">
        <w:rPr>
          <w:sz w:val="24"/>
        </w:rPr>
        <w:t>Cherednichenko</w:t>
      </w:r>
      <w:proofErr w:type="spellEnd"/>
      <w:r w:rsidRPr="00AB6198">
        <w:rPr>
          <w:sz w:val="24"/>
        </w:rPr>
        <w:t xml:space="preserve"> VS, </w:t>
      </w:r>
      <w:proofErr w:type="spellStart"/>
      <w:r w:rsidRPr="00AB6198">
        <w:rPr>
          <w:sz w:val="24"/>
        </w:rPr>
        <w:t>Bikeev</w:t>
      </w:r>
      <w:proofErr w:type="spellEnd"/>
      <w:r w:rsidRPr="00AB6198">
        <w:rPr>
          <w:sz w:val="24"/>
        </w:rPr>
        <w:t xml:space="preserve"> RA et </w:t>
      </w:r>
      <w:r w:rsidRPr="00AB6198">
        <w:rPr>
          <w:spacing w:val="-4"/>
          <w:sz w:val="24"/>
        </w:rPr>
        <w:t xml:space="preserve">al. </w:t>
      </w:r>
      <w:r w:rsidRPr="00AB6198">
        <w:rPr>
          <w:sz w:val="24"/>
        </w:rPr>
        <w:t>2014 Water-cooled units of heavy- duty steel-making furnaces Electrometallurgy 7 8 -</w:t>
      </w:r>
      <w:r w:rsidRPr="00AB6198">
        <w:rPr>
          <w:spacing w:val="1"/>
          <w:sz w:val="24"/>
        </w:rPr>
        <w:t xml:space="preserve"> </w:t>
      </w:r>
      <w:r w:rsidRPr="00AB6198">
        <w:rPr>
          <w:sz w:val="24"/>
        </w:rPr>
        <w:t>16</w:t>
      </w:r>
    </w:p>
    <w:p w:rsidR="00E301D0" w:rsidRPr="00AB6198" w:rsidRDefault="00107665" w:rsidP="0070214C">
      <w:pPr>
        <w:pStyle w:val="a4"/>
        <w:numPr>
          <w:ilvl w:val="0"/>
          <w:numId w:val="1"/>
        </w:numPr>
        <w:tabs>
          <w:tab w:val="left" w:pos="692"/>
        </w:tabs>
        <w:spacing w:line="242" w:lineRule="auto"/>
        <w:ind w:right="112" w:firstLine="0"/>
        <w:jc w:val="both"/>
        <w:rPr>
          <w:sz w:val="24"/>
        </w:rPr>
      </w:pPr>
      <w:proofErr w:type="spellStart"/>
      <w:r w:rsidRPr="00AB6198">
        <w:rPr>
          <w:spacing w:val="-3"/>
          <w:sz w:val="24"/>
        </w:rPr>
        <w:t>Humer</w:t>
      </w:r>
      <w:proofErr w:type="spellEnd"/>
      <w:r w:rsidRPr="00AB6198">
        <w:rPr>
          <w:spacing w:val="-3"/>
          <w:sz w:val="24"/>
        </w:rPr>
        <w:t xml:space="preserve"> </w:t>
      </w:r>
      <w:r w:rsidRPr="00AB6198">
        <w:rPr>
          <w:sz w:val="24"/>
        </w:rPr>
        <w:t xml:space="preserve">O 1997 Water-cooled panels </w:t>
      </w:r>
      <w:r w:rsidRPr="00AB6198">
        <w:rPr>
          <w:spacing w:val="4"/>
          <w:sz w:val="24"/>
        </w:rPr>
        <w:t xml:space="preserve">of </w:t>
      </w:r>
      <w:r w:rsidRPr="00AB6198">
        <w:rPr>
          <w:sz w:val="24"/>
        </w:rPr>
        <w:t>modern heavy-duty arc furnaces MRI Metallurgical plants and technologies 8 6 -</w:t>
      </w:r>
      <w:r w:rsidRPr="00AB6198">
        <w:rPr>
          <w:spacing w:val="4"/>
          <w:sz w:val="24"/>
        </w:rPr>
        <w:t xml:space="preserve"> </w:t>
      </w:r>
      <w:r w:rsidRPr="00AB6198">
        <w:rPr>
          <w:sz w:val="24"/>
        </w:rPr>
        <w:t>14</w:t>
      </w:r>
    </w:p>
    <w:p w:rsidR="00E301D0" w:rsidRPr="00AB6198" w:rsidRDefault="00107665" w:rsidP="0070214C">
      <w:pPr>
        <w:pStyle w:val="a4"/>
        <w:numPr>
          <w:ilvl w:val="0"/>
          <w:numId w:val="1"/>
        </w:numPr>
        <w:tabs>
          <w:tab w:val="left" w:pos="606"/>
        </w:tabs>
        <w:spacing w:line="242" w:lineRule="auto"/>
        <w:ind w:right="120" w:firstLine="0"/>
        <w:jc w:val="both"/>
        <w:rPr>
          <w:sz w:val="24"/>
        </w:rPr>
      </w:pPr>
      <w:proofErr w:type="spellStart"/>
      <w:r w:rsidRPr="00AB6198">
        <w:rPr>
          <w:sz w:val="24"/>
        </w:rPr>
        <w:t>Kuzmenko</w:t>
      </w:r>
      <w:proofErr w:type="spellEnd"/>
      <w:r w:rsidRPr="00AB6198">
        <w:rPr>
          <w:sz w:val="24"/>
        </w:rPr>
        <w:t xml:space="preserve"> AG, </w:t>
      </w:r>
      <w:proofErr w:type="spellStart"/>
      <w:r w:rsidRPr="00AB6198">
        <w:rPr>
          <w:sz w:val="24"/>
        </w:rPr>
        <w:t>Frolov</w:t>
      </w:r>
      <w:proofErr w:type="spellEnd"/>
      <w:r w:rsidRPr="00AB6198">
        <w:rPr>
          <w:sz w:val="24"/>
        </w:rPr>
        <w:t xml:space="preserve"> Yu F, </w:t>
      </w:r>
      <w:proofErr w:type="spellStart"/>
      <w:r w:rsidRPr="00AB6198">
        <w:rPr>
          <w:sz w:val="24"/>
        </w:rPr>
        <w:t>Pozdnyakov</w:t>
      </w:r>
      <w:proofErr w:type="spellEnd"/>
      <w:r w:rsidRPr="00AB6198">
        <w:rPr>
          <w:sz w:val="24"/>
        </w:rPr>
        <w:t xml:space="preserve"> MA et </w:t>
      </w:r>
      <w:r w:rsidRPr="00AB6198">
        <w:rPr>
          <w:spacing w:val="-3"/>
          <w:sz w:val="24"/>
        </w:rPr>
        <w:t xml:space="preserve">al. </w:t>
      </w:r>
      <w:r w:rsidRPr="00AB6198">
        <w:rPr>
          <w:sz w:val="24"/>
        </w:rPr>
        <w:t>2011 Electric arc furnaces: state, problems Electrometallurgy 3 2 -</w:t>
      </w:r>
      <w:r w:rsidRPr="00AB6198">
        <w:rPr>
          <w:spacing w:val="4"/>
          <w:sz w:val="24"/>
        </w:rPr>
        <w:t xml:space="preserve"> </w:t>
      </w:r>
      <w:r w:rsidRPr="00AB6198">
        <w:rPr>
          <w:sz w:val="24"/>
        </w:rPr>
        <w:t>7</w:t>
      </w:r>
    </w:p>
    <w:p w:rsidR="0070214C" w:rsidRPr="00CC387B" w:rsidRDefault="00107665" w:rsidP="005E14FE">
      <w:pPr>
        <w:pStyle w:val="a4"/>
        <w:numPr>
          <w:ilvl w:val="0"/>
          <w:numId w:val="1"/>
        </w:numPr>
        <w:tabs>
          <w:tab w:val="left" w:pos="587"/>
        </w:tabs>
        <w:ind w:right="117" w:firstLine="0"/>
        <w:jc w:val="both"/>
        <w:rPr>
          <w:sz w:val="24"/>
        </w:rPr>
      </w:pPr>
      <w:proofErr w:type="spellStart"/>
      <w:r w:rsidRPr="00AB6198">
        <w:rPr>
          <w:sz w:val="24"/>
        </w:rPr>
        <w:t>Kuzmenko</w:t>
      </w:r>
      <w:proofErr w:type="spellEnd"/>
      <w:r w:rsidRPr="00AB6198">
        <w:rPr>
          <w:sz w:val="24"/>
        </w:rPr>
        <w:t xml:space="preserve"> AG, </w:t>
      </w:r>
      <w:proofErr w:type="spellStart"/>
      <w:r w:rsidRPr="00AB6198">
        <w:rPr>
          <w:sz w:val="24"/>
        </w:rPr>
        <w:t>Frolov</w:t>
      </w:r>
      <w:proofErr w:type="spellEnd"/>
      <w:r w:rsidRPr="00AB6198">
        <w:rPr>
          <w:sz w:val="24"/>
        </w:rPr>
        <w:t xml:space="preserve"> Yu F, </w:t>
      </w:r>
      <w:proofErr w:type="spellStart"/>
      <w:r w:rsidRPr="00AB6198">
        <w:rPr>
          <w:sz w:val="24"/>
        </w:rPr>
        <w:t>Pozdnyakov</w:t>
      </w:r>
      <w:proofErr w:type="spellEnd"/>
      <w:r w:rsidRPr="00AB6198">
        <w:rPr>
          <w:sz w:val="24"/>
        </w:rPr>
        <w:t xml:space="preserve"> MA et </w:t>
      </w:r>
      <w:r w:rsidRPr="00AB6198">
        <w:rPr>
          <w:spacing w:val="-4"/>
          <w:sz w:val="24"/>
        </w:rPr>
        <w:t xml:space="preserve">al. </w:t>
      </w:r>
      <w:r w:rsidRPr="00AB6198">
        <w:rPr>
          <w:sz w:val="24"/>
        </w:rPr>
        <w:t xml:space="preserve">2012 Prospects for the development of an electric steel-making complex - electric furnaces and ladle furnaces for steel production </w:t>
      </w:r>
    </w:p>
    <w:p w:rsidR="00A32F41" w:rsidRPr="00AB6198" w:rsidRDefault="00107665" w:rsidP="005E14FE">
      <w:pPr>
        <w:pStyle w:val="a4"/>
        <w:numPr>
          <w:ilvl w:val="0"/>
          <w:numId w:val="1"/>
        </w:numPr>
        <w:tabs>
          <w:tab w:val="left" w:pos="587"/>
        </w:tabs>
        <w:ind w:right="117" w:firstLine="0"/>
        <w:jc w:val="both"/>
        <w:rPr>
          <w:sz w:val="24"/>
        </w:rPr>
      </w:pPr>
      <w:r w:rsidRPr="00AB6198">
        <w:rPr>
          <w:sz w:val="24"/>
        </w:rPr>
        <w:t>Electrometallurgy 11 2 – 11</w:t>
      </w:r>
    </w:p>
    <w:p w:rsidR="00A32F41" w:rsidRPr="00CC387B" w:rsidRDefault="00A32F41" w:rsidP="00A32F41">
      <w:pPr>
        <w:rPr>
          <w:sz w:val="16"/>
          <w:szCs w:val="16"/>
        </w:rPr>
      </w:pPr>
    </w:p>
    <w:p w:rsidR="00A32F41" w:rsidRPr="00A32F41" w:rsidRDefault="00A32F41" w:rsidP="00A32F41">
      <w:pPr>
        <w:jc w:val="center"/>
        <w:rPr>
          <w:b/>
          <w:lang w:val="ru-RU"/>
        </w:rPr>
      </w:pPr>
      <w:r w:rsidRPr="00A32F41">
        <w:rPr>
          <w:b/>
          <w:lang w:val="ru-RU"/>
        </w:rPr>
        <w:t>АНАЛИЗ ФАКТОРОВ, ВЛИЯЮЩИХ НА ПОТРЕБЛЕНИЕ ЭЛЕКТРОПИТАНИЯ И ДУГОВЫЙ ЭФФЕКТИВНОСТЬ В ДУГОВЫХ ПЕЧИ (ДСП)</w:t>
      </w:r>
    </w:p>
    <w:p w:rsidR="00A32F41" w:rsidRPr="00CC387B" w:rsidRDefault="00A32F41" w:rsidP="00A32F41">
      <w:pPr>
        <w:rPr>
          <w:sz w:val="16"/>
          <w:szCs w:val="16"/>
          <w:lang w:val="ru-RU"/>
        </w:rPr>
      </w:pPr>
    </w:p>
    <w:p w:rsidR="00A32F41" w:rsidRPr="004E0802" w:rsidRDefault="00A32F41" w:rsidP="00A32F41">
      <w:pPr>
        <w:jc w:val="right"/>
        <w:rPr>
          <w:b/>
          <w:lang w:val="ru-RU"/>
        </w:rPr>
      </w:pPr>
      <w:proofErr w:type="spellStart"/>
      <w:r w:rsidRPr="004E0802">
        <w:rPr>
          <w:b/>
          <w:lang w:val="ru-RU"/>
        </w:rPr>
        <w:t>Сингх</w:t>
      </w:r>
      <w:proofErr w:type="spellEnd"/>
      <w:r w:rsidRPr="004E0802">
        <w:rPr>
          <w:b/>
          <w:lang w:val="ru-RU"/>
        </w:rPr>
        <w:t xml:space="preserve"> </w:t>
      </w:r>
      <w:proofErr w:type="spellStart"/>
      <w:r w:rsidRPr="004E0802">
        <w:rPr>
          <w:b/>
          <w:lang w:val="ru-RU"/>
        </w:rPr>
        <w:t>Капил</w:t>
      </w:r>
      <w:proofErr w:type="spellEnd"/>
      <w:r w:rsidRPr="004E0802">
        <w:rPr>
          <w:b/>
          <w:lang w:val="ru-RU"/>
        </w:rPr>
        <w:t xml:space="preserve"> Дев</w:t>
      </w:r>
      <w:proofErr w:type="gramStart"/>
      <w:r w:rsidR="000815A1" w:rsidRPr="004E0802">
        <w:rPr>
          <w:rFonts w:ascii="Cambria Math"/>
          <w:b/>
          <w:vertAlign w:val="superscript"/>
          <w:lang w:val="ru-RU"/>
        </w:rPr>
        <w:t>1</w:t>
      </w:r>
      <w:proofErr w:type="gramEnd"/>
      <w:r w:rsidRPr="004E0802">
        <w:rPr>
          <w:b/>
          <w:lang w:val="ru-RU"/>
        </w:rPr>
        <w:t xml:space="preserve"> и Макаров Анатолий Николаевич</w:t>
      </w:r>
      <w:r w:rsidR="000815A1" w:rsidRPr="004E0802">
        <w:rPr>
          <w:rFonts w:ascii="Cambria Math"/>
          <w:b/>
          <w:vertAlign w:val="superscript"/>
          <w:lang w:val="ru-RU"/>
        </w:rPr>
        <w:t>2</w:t>
      </w:r>
      <w:r w:rsidRPr="004E0802">
        <w:rPr>
          <w:b/>
          <w:lang w:val="ru-RU"/>
        </w:rPr>
        <w:t>,</w:t>
      </w:r>
    </w:p>
    <w:p w:rsidR="00A32F41" w:rsidRPr="004E0802" w:rsidRDefault="000815A1" w:rsidP="00A32F41">
      <w:pPr>
        <w:jc w:val="right"/>
        <w:rPr>
          <w:i/>
          <w:lang w:val="ru-RU"/>
        </w:rPr>
      </w:pPr>
      <w:r w:rsidRPr="004E0802">
        <w:rPr>
          <w:rFonts w:ascii="Cambria Math"/>
          <w:b/>
          <w:i/>
          <w:vertAlign w:val="superscript"/>
          <w:lang w:val="ru-RU"/>
        </w:rPr>
        <w:t>1</w:t>
      </w:r>
      <w:r w:rsidR="0070214C">
        <w:rPr>
          <w:i/>
          <w:lang w:val="ru-RU"/>
        </w:rPr>
        <w:t>Аспирант</w:t>
      </w:r>
      <w:r w:rsidR="00A32F41" w:rsidRPr="004E0802">
        <w:rPr>
          <w:i/>
          <w:lang w:val="ru-RU"/>
        </w:rPr>
        <w:t>, Тверской государственный технический университет, Тверь, Россия.</w:t>
      </w:r>
    </w:p>
    <w:p w:rsidR="00A32F41" w:rsidRPr="004E0802" w:rsidRDefault="000815A1" w:rsidP="00A32F41">
      <w:pPr>
        <w:jc w:val="right"/>
        <w:rPr>
          <w:i/>
          <w:lang w:val="ru-RU"/>
        </w:rPr>
      </w:pPr>
      <w:r w:rsidRPr="004E0802">
        <w:rPr>
          <w:i/>
          <w:position w:val="9"/>
          <w:sz w:val="14"/>
          <w:lang w:val="ru-RU"/>
        </w:rPr>
        <w:t>2</w:t>
      </w:r>
      <w:r w:rsidR="00A32F41" w:rsidRPr="004E0802">
        <w:rPr>
          <w:i/>
          <w:lang w:val="ru-RU"/>
        </w:rPr>
        <w:t xml:space="preserve">Проф. и доктор технических наук, Тверской государственный технический университет, </w:t>
      </w:r>
      <w:proofErr w:type="gramStart"/>
      <w:r w:rsidR="00A32F41" w:rsidRPr="004E0802">
        <w:rPr>
          <w:i/>
          <w:lang w:val="ru-RU"/>
        </w:rPr>
        <w:t>г</w:t>
      </w:r>
      <w:proofErr w:type="gramEnd"/>
      <w:r w:rsidR="00A32F41" w:rsidRPr="004E0802">
        <w:rPr>
          <w:i/>
          <w:lang w:val="ru-RU"/>
        </w:rPr>
        <w:t xml:space="preserve">. Тверь, </w:t>
      </w:r>
      <w:r w:rsidR="00A32F41" w:rsidRPr="004E0802">
        <w:rPr>
          <w:i/>
          <w:lang w:val="ru-RU"/>
        </w:rPr>
        <w:lastRenderedPageBreak/>
        <w:t xml:space="preserve">Россия. Электронная почта: </w:t>
      </w:r>
      <w:proofErr w:type="spellStart"/>
      <w:r w:rsidR="00A32F41" w:rsidRPr="004E0802">
        <w:rPr>
          <w:i/>
        </w:rPr>
        <w:t>tgtu</w:t>
      </w:r>
      <w:proofErr w:type="spellEnd"/>
      <w:r w:rsidR="00A32F41" w:rsidRPr="004E0802">
        <w:rPr>
          <w:i/>
          <w:lang w:val="ru-RU"/>
        </w:rPr>
        <w:t>_</w:t>
      </w:r>
      <w:proofErr w:type="spellStart"/>
      <w:r w:rsidR="00A32F41" w:rsidRPr="004E0802">
        <w:rPr>
          <w:i/>
        </w:rPr>
        <w:t>kafedra</w:t>
      </w:r>
      <w:proofErr w:type="spellEnd"/>
      <w:r w:rsidR="00A32F41" w:rsidRPr="004E0802">
        <w:rPr>
          <w:i/>
          <w:lang w:val="ru-RU"/>
        </w:rPr>
        <w:t>_</w:t>
      </w:r>
      <w:proofErr w:type="spellStart"/>
      <w:r w:rsidR="00A32F41" w:rsidRPr="004E0802">
        <w:rPr>
          <w:i/>
        </w:rPr>
        <w:t>ese</w:t>
      </w:r>
      <w:proofErr w:type="spellEnd"/>
      <w:r w:rsidR="00A32F41" w:rsidRPr="004E0802">
        <w:rPr>
          <w:i/>
          <w:lang w:val="ru-RU"/>
        </w:rPr>
        <w:t>@</w:t>
      </w:r>
      <w:r w:rsidR="00A32F41" w:rsidRPr="004E0802">
        <w:rPr>
          <w:i/>
        </w:rPr>
        <w:t>mail</w:t>
      </w:r>
      <w:r w:rsidR="00A32F41" w:rsidRPr="004E0802">
        <w:rPr>
          <w:i/>
          <w:lang w:val="ru-RU"/>
        </w:rPr>
        <w:t>.</w:t>
      </w:r>
      <w:proofErr w:type="spellStart"/>
      <w:r w:rsidR="00A32F41" w:rsidRPr="004E0802">
        <w:rPr>
          <w:i/>
        </w:rPr>
        <w:t>ru</w:t>
      </w:r>
      <w:proofErr w:type="spellEnd"/>
    </w:p>
    <w:p w:rsidR="00A32F41" w:rsidRPr="000815A1" w:rsidRDefault="00A32F41" w:rsidP="00A32F41">
      <w:pPr>
        <w:jc w:val="right"/>
        <w:rPr>
          <w:lang w:val="ru-RU"/>
        </w:rPr>
      </w:pPr>
    </w:p>
    <w:p w:rsidR="004E0802" w:rsidRPr="005464DD" w:rsidRDefault="00A32F41" w:rsidP="005464DD">
      <w:pPr>
        <w:tabs>
          <w:tab w:val="left" w:pos="1440"/>
        </w:tabs>
        <w:jc w:val="both"/>
        <w:rPr>
          <w:i/>
          <w:lang w:val="ru-RU"/>
        </w:rPr>
      </w:pPr>
      <w:r w:rsidRPr="005464DD">
        <w:rPr>
          <w:i/>
          <w:lang w:val="ru-RU"/>
        </w:rPr>
        <w:t xml:space="preserve">Анализ таких факторов, как длина дуги и высота шлака во всем диапазоне электродуговых сталеплавильных печей (ДСП) от 0,5 до 120 тонн, был проведен для определения их влияния на потребляемую мощность и КПД дуги в ДСП. </w:t>
      </w:r>
      <w:proofErr w:type="gramStart"/>
      <w:r w:rsidRPr="005464DD">
        <w:rPr>
          <w:i/>
          <w:lang w:val="ru-RU"/>
        </w:rPr>
        <w:t>Было обнаружено, что с увеличением высоты шлака КПД дуги увеличивается до 70-80%, а потребление энергии снижается, тогда как, с другой стороны, когда длина дуги при постоянной высоте шлака увеличивается до 1,42 раза, КПД дуги снижается до 30 %, энергопотребление увеличивается до 25% - 30%, а потоки теплового излучения увеличиваются в 1,3 - 1,6 раза.</w:t>
      </w:r>
      <w:proofErr w:type="gramEnd"/>
    </w:p>
    <w:p w:rsidR="004E0802" w:rsidRPr="004E0802" w:rsidRDefault="004E0802" w:rsidP="00A86988">
      <w:pPr>
        <w:jc w:val="both"/>
        <w:rPr>
          <w:lang w:val="ru-RU"/>
        </w:rPr>
      </w:pPr>
    </w:p>
    <w:p w:rsidR="004E0802" w:rsidRPr="004E0802" w:rsidRDefault="004E0802" w:rsidP="00A86988">
      <w:pPr>
        <w:jc w:val="center"/>
        <w:rPr>
          <w:lang w:val="ru-RU"/>
        </w:rPr>
      </w:pPr>
      <w:r>
        <w:rPr>
          <w:lang w:val="ru-RU"/>
        </w:rPr>
        <w:t>Список литературы</w:t>
      </w:r>
    </w:p>
    <w:p w:rsidR="004E0802" w:rsidRPr="004E0802" w:rsidRDefault="004E0802" w:rsidP="00A86988">
      <w:pPr>
        <w:jc w:val="both"/>
        <w:rPr>
          <w:lang w:val="ru-RU"/>
        </w:rPr>
      </w:pPr>
      <w:proofErr w:type="gramStart"/>
      <w:r w:rsidRPr="004E0802">
        <w:rPr>
          <w:lang w:val="ru-RU"/>
        </w:rPr>
        <w:t>[1] Макаров А.Н. 2014 Теплообмен в дуговых и факельных металлургических печах и электростанциях (Санкт-Петербург:</w:t>
      </w:r>
      <w:proofErr w:type="gramEnd"/>
      <w:r w:rsidRPr="004E0802">
        <w:rPr>
          <w:lang w:val="ru-RU"/>
        </w:rPr>
        <w:t xml:space="preserve"> </w:t>
      </w:r>
      <w:proofErr w:type="gramStart"/>
      <w:r w:rsidRPr="004E0802">
        <w:rPr>
          <w:lang w:val="ru-RU"/>
        </w:rPr>
        <w:t>Лань) 384</w:t>
      </w:r>
      <w:proofErr w:type="gramEnd"/>
    </w:p>
    <w:p w:rsidR="004E0802" w:rsidRPr="004E0802" w:rsidRDefault="004E0802" w:rsidP="00A86988">
      <w:pPr>
        <w:jc w:val="both"/>
        <w:rPr>
          <w:lang w:val="ru-RU"/>
        </w:rPr>
      </w:pPr>
      <w:r w:rsidRPr="004E0802">
        <w:rPr>
          <w:lang w:val="ru-RU"/>
        </w:rPr>
        <w:t xml:space="preserve">[2] Евстратов В.Г., Киселев А.Д., </w:t>
      </w:r>
      <w:proofErr w:type="spellStart"/>
      <w:r w:rsidRPr="004E0802">
        <w:rPr>
          <w:lang w:val="ru-RU"/>
        </w:rPr>
        <w:t>Зинуров</w:t>
      </w:r>
      <w:proofErr w:type="spellEnd"/>
      <w:r w:rsidRPr="004E0802">
        <w:rPr>
          <w:lang w:val="ru-RU"/>
        </w:rPr>
        <w:t xml:space="preserve"> И.Ю. 2012 Особенности термической работы электропечи ДСП - 120 </w:t>
      </w:r>
      <w:proofErr w:type="spellStart"/>
      <w:r w:rsidRPr="004E0802">
        <w:rPr>
          <w:lang w:val="ru-RU"/>
        </w:rPr>
        <w:t>Consteel</w:t>
      </w:r>
      <w:proofErr w:type="spellEnd"/>
      <w:r w:rsidRPr="004E0802">
        <w:rPr>
          <w:lang w:val="ru-RU"/>
        </w:rPr>
        <w:t xml:space="preserve"> на </w:t>
      </w:r>
      <w:proofErr w:type="spellStart"/>
      <w:r w:rsidRPr="004E0802">
        <w:rPr>
          <w:lang w:val="ru-RU"/>
        </w:rPr>
        <w:t>Ашинском</w:t>
      </w:r>
      <w:proofErr w:type="spellEnd"/>
      <w:r w:rsidRPr="004E0802">
        <w:rPr>
          <w:lang w:val="ru-RU"/>
        </w:rPr>
        <w:t xml:space="preserve"> металлургическом заводе Электрометаллургия 8 2–6</w:t>
      </w:r>
    </w:p>
    <w:p w:rsidR="004E0802" w:rsidRPr="004E0802" w:rsidRDefault="004E0802" w:rsidP="00A86988">
      <w:pPr>
        <w:jc w:val="both"/>
        <w:rPr>
          <w:lang w:val="ru-RU"/>
        </w:rPr>
      </w:pPr>
      <w:r w:rsidRPr="004E0802">
        <w:rPr>
          <w:lang w:val="ru-RU"/>
        </w:rPr>
        <w:t xml:space="preserve">[3] Никольский Л.Е., </w:t>
      </w:r>
      <w:proofErr w:type="spellStart"/>
      <w:r w:rsidRPr="004E0802">
        <w:rPr>
          <w:lang w:val="ru-RU"/>
        </w:rPr>
        <w:t>Смоляренко</w:t>
      </w:r>
      <w:proofErr w:type="spellEnd"/>
      <w:r w:rsidRPr="004E0802">
        <w:rPr>
          <w:lang w:val="ru-RU"/>
        </w:rPr>
        <w:t xml:space="preserve"> В.Д., Кузнецов Л.Н. Термический режим электродуговых сталеплавильных печей (М</w:t>
      </w:r>
      <w:proofErr w:type="gramStart"/>
      <w:r w:rsidRPr="004E0802">
        <w:rPr>
          <w:lang w:val="ru-RU"/>
        </w:rPr>
        <w:t xml:space="preserve"> .</w:t>
      </w:r>
      <w:proofErr w:type="gramEnd"/>
      <w:r w:rsidRPr="004E0802">
        <w:rPr>
          <w:lang w:val="ru-RU"/>
        </w:rPr>
        <w:t>: Металлургия) 344</w:t>
      </w:r>
    </w:p>
    <w:p w:rsidR="004E0802" w:rsidRPr="004E0802" w:rsidRDefault="004E0802" w:rsidP="00A86988">
      <w:pPr>
        <w:jc w:val="both"/>
        <w:rPr>
          <w:lang w:val="ru-RU"/>
        </w:rPr>
      </w:pPr>
      <w:r w:rsidRPr="004E0802">
        <w:rPr>
          <w:lang w:val="ru-RU"/>
        </w:rPr>
        <w:t>[4] Окороков Н.В. Электродуговые печи 1971 (М</w:t>
      </w:r>
      <w:proofErr w:type="gramStart"/>
      <w:r w:rsidRPr="004E0802">
        <w:rPr>
          <w:lang w:val="ru-RU"/>
        </w:rPr>
        <w:t xml:space="preserve"> .</w:t>
      </w:r>
      <w:proofErr w:type="gramEnd"/>
      <w:r w:rsidRPr="004E0802">
        <w:rPr>
          <w:lang w:val="ru-RU"/>
        </w:rPr>
        <w:t>: Металлургия) 347</w:t>
      </w:r>
    </w:p>
    <w:p w:rsidR="004E0802" w:rsidRPr="004E0802" w:rsidRDefault="004E0802" w:rsidP="00A86988">
      <w:pPr>
        <w:jc w:val="both"/>
        <w:rPr>
          <w:lang w:val="ru-RU"/>
        </w:rPr>
      </w:pPr>
      <w:r w:rsidRPr="004E0802">
        <w:rPr>
          <w:lang w:val="ru-RU"/>
        </w:rPr>
        <w:t>[5] Егоров А.В. 1985 Электроплавильные печи черной металлургии (М</w:t>
      </w:r>
      <w:proofErr w:type="gramStart"/>
      <w:r w:rsidRPr="004E0802">
        <w:rPr>
          <w:lang w:val="ru-RU"/>
        </w:rPr>
        <w:t xml:space="preserve"> .</w:t>
      </w:r>
      <w:proofErr w:type="gramEnd"/>
      <w:r w:rsidRPr="004E0802">
        <w:rPr>
          <w:lang w:val="ru-RU"/>
        </w:rPr>
        <w:t>: Металлургия).</w:t>
      </w:r>
    </w:p>
    <w:p w:rsidR="004E0802" w:rsidRPr="004E0802" w:rsidRDefault="004E0802" w:rsidP="00A86988">
      <w:pPr>
        <w:jc w:val="both"/>
        <w:rPr>
          <w:lang w:val="ru-RU"/>
        </w:rPr>
      </w:pPr>
      <w:r w:rsidRPr="004E0802">
        <w:rPr>
          <w:lang w:val="ru-RU"/>
        </w:rPr>
        <w:t>280</w:t>
      </w:r>
    </w:p>
    <w:p w:rsidR="004E0802" w:rsidRPr="004E0802" w:rsidRDefault="004E0802" w:rsidP="00A86988">
      <w:pPr>
        <w:jc w:val="both"/>
        <w:rPr>
          <w:lang w:val="ru-RU"/>
        </w:rPr>
      </w:pPr>
      <w:r w:rsidRPr="004E0802">
        <w:rPr>
          <w:lang w:val="ru-RU"/>
        </w:rPr>
        <w:t>[6] Сойфер В.М. 2009 Выплавка стали в кислых электропечах (М</w:t>
      </w:r>
      <w:proofErr w:type="gramStart"/>
      <w:r w:rsidRPr="004E0802">
        <w:rPr>
          <w:lang w:val="ru-RU"/>
        </w:rPr>
        <w:t xml:space="preserve"> .</w:t>
      </w:r>
      <w:proofErr w:type="gramEnd"/>
      <w:r w:rsidRPr="004E0802">
        <w:rPr>
          <w:lang w:val="ru-RU"/>
        </w:rPr>
        <w:t>: Машиностроение) 480</w:t>
      </w:r>
    </w:p>
    <w:p w:rsidR="004E0802" w:rsidRPr="004E0802" w:rsidRDefault="004E0802" w:rsidP="00A86988">
      <w:pPr>
        <w:jc w:val="both"/>
        <w:rPr>
          <w:lang w:val="ru-RU"/>
        </w:rPr>
      </w:pPr>
      <w:proofErr w:type="gramStart"/>
      <w:r w:rsidRPr="004E0802">
        <w:rPr>
          <w:lang w:val="ru-RU"/>
        </w:rPr>
        <w:t>[7] Самохвалов Г.В., Черный Г.И. 1984 Электропечи черной металлургии (Москва:</w:t>
      </w:r>
      <w:proofErr w:type="gramEnd"/>
    </w:p>
    <w:p w:rsidR="004E0802" w:rsidRPr="004E0802" w:rsidRDefault="004E0802" w:rsidP="00A86988">
      <w:pPr>
        <w:jc w:val="both"/>
        <w:rPr>
          <w:lang w:val="ru-RU"/>
        </w:rPr>
      </w:pPr>
      <w:proofErr w:type="gramStart"/>
      <w:r w:rsidRPr="004E0802">
        <w:rPr>
          <w:lang w:val="ru-RU"/>
        </w:rPr>
        <w:t>Металлургия) 232</w:t>
      </w:r>
      <w:proofErr w:type="gramEnd"/>
    </w:p>
    <w:p w:rsidR="004E0802" w:rsidRPr="004E0802" w:rsidRDefault="004E0802" w:rsidP="00A86988">
      <w:pPr>
        <w:jc w:val="both"/>
        <w:rPr>
          <w:lang w:val="ru-RU"/>
        </w:rPr>
      </w:pPr>
      <w:r w:rsidRPr="004E0802">
        <w:rPr>
          <w:lang w:val="ru-RU"/>
        </w:rPr>
        <w:t>[8] Лесков Г.И. Электросварочная дуга (М</w:t>
      </w:r>
      <w:proofErr w:type="gramStart"/>
      <w:r w:rsidRPr="004E0802">
        <w:rPr>
          <w:lang w:val="ru-RU"/>
        </w:rPr>
        <w:t xml:space="preserve"> .</w:t>
      </w:r>
      <w:proofErr w:type="gramEnd"/>
      <w:r w:rsidRPr="004E0802">
        <w:rPr>
          <w:lang w:val="ru-RU"/>
        </w:rPr>
        <w:t>: Машиностроение) 335.</w:t>
      </w:r>
    </w:p>
    <w:p w:rsidR="004E0802" w:rsidRPr="004E0802" w:rsidRDefault="004E0802" w:rsidP="00A86988">
      <w:pPr>
        <w:jc w:val="both"/>
        <w:rPr>
          <w:lang w:val="ru-RU"/>
        </w:rPr>
      </w:pPr>
      <w:r w:rsidRPr="004E0802">
        <w:rPr>
          <w:lang w:val="ru-RU"/>
        </w:rPr>
        <w:t xml:space="preserve">[9] </w:t>
      </w:r>
      <w:proofErr w:type="spellStart"/>
      <w:r w:rsidRPr="004E0802">
        <w:rPr>
          <w:lang w:val="ru-RU"/>
        </w:rPr>
        <w:t>Тиходеев</w:t>
      </w:r>
      <w:proofErr w:type="spellEnd"/>
      <w:r w:rsidRPr="004E0802">
        <w:rPr>
          <w:lang w:val="ru-RU"/>
        </w:rPr>
        <w:t xml:space="preserve"> Г.М. 1961 Энергетические свойства электросварочной дуги (М</w:t>
      </w:r>
      <w:proofErr w:type="gramStart"/>
      <w:r w:rsidRPr="004E0802">
        <w:rPr>
          <w:lang w:val="ru-RU"/>
        </w:rPr>
        <w:t xml:space="preserve"> .</w:t>
      </w:r>
      <w:proofErr w:type="gramEnd"/>
      <w:r w:rsidRPr="004E0802">
        <w:rPr>
          <w:lang w:val="ru-RU"/>
        </w:rPr>
        <w:t>: Изд-во АН СССР) 236.</w:t>
      </w:r>
    </w:p>
    <w:p w:rsidR="004E0802" w:rsidRPr="004E0802" w:rsidRDefault="004E0802" w:rsidP="00A86988">
      <w:pPr>
        <w:jc w:val="both"/>
        <w:rPr>
          <w:lang w:val="ru-RU"/>
        </w:rPr>
      </w:pPr>
      <w:r w:rsidRPr="004E0802">
        <w:rPr>
          <w:lang w:val="ru-RU"/>
        </w:rPr>
        <w:t xml:space="preserve">[10] Кузнецов М.С., Якушев Е.В., Кулагин С.А. 2010 Влияние массы шихты и толщины шлака на технологию выплавки стали в дуговой печи Электрометаллургия 2 </w:t>
      </w:r>
      <w:proofErr w:type="spellStart"/>
      <w:r w:rsidRPr="004E0802">
        <w:rPr>
          <w:lang w:val="ru-RU"/>
        </w:rPr>
        <w:t>2</w:t>
      </w:r>
      <w:proofErr w:type="spellEnd"/>
      <w:r w:rsidRPr="004E0802">
        <w:rPr>
          <w:lang w:val="ru-RU"/>
        </w:rPr>
        <w:t xml:space="preserve"> - 6</w:t>
      </w:r>
    </w:p>
    <w:p w:rsidR="004E0802" w:rsidRPr="004E0802" w:rsidRDefault="004E0802" w:rsidP="00A86988">
      <w:pPr>
        <w:jc w:val="both"/>
        <w:rPr>
          <w:lang w:val="ru-RU"/>
        </w:rPr>
      </w:pPr>
      <w:r w:rsidRPr="004E0802">
        <w:rPr>
          <w:lang w:val="ru-RU"/>
        </w:rPr>
        <w:t>[11] Нефедов А.В., Нефедова Е.В. 2015 Импортозамещающая технология выгрузки пыли из бункеров электросталеплавильного цеха ОАО «Уральская Сталь» 12 74 - 76</w:t>
      </w:r>
    </w:p>
    <w:p w:rsidR="004E0802" w:rsidRPr="004E0802" w:rsidRDefault="004E0802" w:rsidP="00A86988">
      <w:pPr>
        <w:jc w:val="both"/>
        <w:rPr>
          <w:lang w:val="ru-RU"/>
        </w:rPr>
      </w:pPr>
      <w:r w:rsidRPr="004E0802">
        <w:rPr>
          <w:lang w:val="ru-RU"/>
        </w:rPr>
        <w:t xml:space="preserve">[12] Симонян Л.М., </w:t>
      </w:r>
      <w:proofErr w:type="spellStart"/>
      <w:r w:rsidRPr="004E0802">
        <w:rPr>
          <w:lang w:val="ru-RU"/>
        </w:rPr>
        <w:t>Хилько</w:t>
      </w:r>
      <w:proofErr w:type="spellEnd"/>
      <w:r w:rsidRPr="004E0802">
        <w:rPr>
          <w:lang w:val="ru-RU"/>
        </w:rPr>
        <w:t xml:space="preserve"> А.А., Лысенко А.А. и др. 2010 Электросталеплавильная пыль как дисперсная система Известия вузов. Черная металлургия 11 68 - 75</w:t>
      </w:r>
    </w:p>
    <w:p w:rsidR="004E0802" w:rsidRPr="004E0802" w:rsidRDefault="004E0802" w:rsidP="00A86988">
      <w:pPr>
        <w:jc w:val="both"/>
        <w:rPr>
          <w:lang w:val="ru-RU"/>
        </w:rPr>
      </w:pPr>
      <w:r w:rsidRPr="004E0802">
        <w:rPr>
          <w:lang w:val="ru-RU"/>
        </w:rPr>
        <w:t xml:space="preserve">[13] Гудим Ю.А., Овчинников С.Т., </w:t>
      </w:r>
      <w:proofErr w:type="spellStart"/>
      <w:r w:rsidRPr="004E0802">
        <w:rPr>
          <w:lang w:val="ru-RU"/>
        </w:rPr>
        <w:t>Зинуров</w:t>
      </w:r>
      <w:proofErr w:type="spellEnd"/>
      <w:r w:rsidRPr="004E0802">
        <w:rPr>
          <w:lang w:val="ru-RU"/>
        </w:rPr>
        <w:t xml:space="preserve"> И.Ю. 2010 Потери металла при выплавке стали в дуговых печах и пути их снижения Электрометаллургия 6 11 - 15.</w:t>
      </w:r>
    </w:p>
    <w:p w:rsidR="004E0802" w:rsidRPr="004E0802" w:rsidRDefault="004E0802" w:rsidP="00A86988">
      <w:pPr>
        <w:jc w:val="both"/>
        <w:rPr>
          <w:lang w:val="ru-RU"/>
        </w:rPr>
      </w:pPr>
      <w:r w:rsidRPr="004E0802">
        <w:rPr>
          <w:lang w:val="ru-RU"/>
        </w:rPr>
        <w:t xml:space="preserve">[14] Макаров А.Н. Расчет и анализ взаимосвязи КПД и расположения дуги с потребляемой мощностью в дуговых печах малой и большой мощности </w:t>
      </w:r>
      <w:proofErr w:type="spellStart"/>
      <w:r w:rsidRPr="004E0802">
        <w:rPr>
          <w:lang w:val="ru-RU"/>
        </w:rPr>
        <w:t>дугоплавильных</w:t>
      </w:r>
      <w:proofErr w:type="spellEnd"/>
      <w:r w:rsidRPr="004E0802">
        <w:rPr>
          <w:lang w:val="ru-RU"/>
        </w:rPr>
        <w:t xml:space="preserve"> печей. Часть I. Расчет и анализ зависимости КПД дуги от энергопотребления 2019 Металлург 4 29 - 35</w:t>
      </w:r>
    </w:p>
    <w:p w:rsidR="004E0802" w:rsidRPr="004E0802" w:rsidRDefault="004E0802" w:rsidP="00A86988">
      <w:pPr>
        <w:jc w:val="both"/>
        <w:rPr>
          <w:lang w:val="ru-RU"/>
        </w:rPr>
      </w:pPr>
      <w:r w:rsidRPr="004E0802">
        <w:rPr>
          <w:lang w:val="ru-RU"/>
        </w:rPr>
        <w:t>[15] Макаров А.Н. Расчет и анализ взаимосвязи КПД и расположения дуги с потребляемой мощностью в дуговых плавильных печах малой и большой мощности. Часть II. Расчет и анализ взаимосвязи расположения дуг, стен и энергопотребления 2019 Металлург 5 21 - 27</w:t>
      </w:r>
    </w:p>
    <w:p w:rsidR="004E0802" w:rsidRPr="004E0802" w:rsidRDefault="004E0802" w:rsidP="00A86988">
      <w:pPr>
        <w:jc w:val="both"/>
        <w:rPr>
          <w:lang w:val="ru-RU"/>
        </w:rPr>
      </w:pPr>
      <w:r w:rsidRPr="004E0802">
        <w:rPr>
          <w:lang w:val="ru-RU"/>
        </w:rPr>
        <w:t xml:space="preserve">[16] Кузьмин М.Г., Чередниченко В.С., </w:t>
      </w:r>
      <w:proofErr w:type="spellStart"/>
      <w:r w:rsidRPr="004E0802">
        <w:rPr>
          <w:lang w:val="ru-RU"/>
        </w:rPr>
        <w:t>Бикеев</w:t>
      </w:r>
      <w:proofErr w:type="spellEnd"/>
      <w:r w:rsidRPr="004E0802">
        <w:rPr>
          <w:lang w:val="ru-RU"/>
        </w:rPr>
        <w:t xml:space="preserve"> Р.А. и др. 2014 </w:t>
      </w:r>
      <w:proofErr w:type="spellStart"/>
      <w:r w:rsidRPr="004E0802">
        <w:rPr>
          <w:lang w:val="ru-RU"/>
        </w:rPr>
        <w:t>Водоохлаждаемые</w:t>
      </w:r>
      <w:proofErr w:type="spellEnd"/>
      <w:r w:rsidRPr="004E0802">
        <w:rPr>
          <w:lang w:val="ru-RU"/>
        </w:rPr>
        <w:t xml:space="preserve"> агрегаты тяжелых сталеплавильных печей Электрометаллургия 7 8 - 16</w:t>
      </w:r>
    </w:p>
    <w:p w:rsidR="004E0802" w:rsidRPr="004E0802" w:rsidRDefault="004E0802" w:rsidP="00A86988">
      <w:pPr>
        <w:jc w:val="both"/>
        <w:rPr>
          <w:lang w:val="ru-RU"/>
        </w:rPr>
      </w:pPr>
      <w:r w:rsidRPr="004E0802">
        <w:rPr>
          <w:lang w:val="ru-RU"/>
        </w:rPr>
        <w:t xml:space="preserve"> [17] </w:t>
      </w:r>
      <w:proofErr w:type="spellStart"/>
      <w:r w:rsidRPr="004E0802">
        <w:rPr>
          <w:lang w:val="ru-RU"/>
        </w:rPr>
        <w:t>Humer</w:t>
      </w:r>
      <w:proofErr w:type="spellEnd"/>
      <w:r w:rsidRPr="004E0802">
        <w:rPr>
          <w:lang w:val="ru-RU"/>
        </w:rPr>
        <w:t xml:space="preserve"> O 1997 </w:t>
      </w:r>
      <w:proofErr w:type="spellStart"/>
      <w:r w:rsidRPr="004E0802">
        <w:rPr>
          <w:lang w:val="ru-RU"/>
        </w:rPr>
        <w:t>Водоохлаждаемые</w:t>
      </w:r>
      <w:proofErr w:type="spellEnd"/>
      <w:r w:rsidRPr="004E0802">
        <w:rPr>
          <w:lang w:val="ru-RU"/>
        </w:rPr>
        <w:t xml:space="preserve"> панели современных сверхмощных дуговых печей MRI Металлургические заводы и технологии 8 6 - 14</w:t>
      </w:r>
    </w:p>
    <w:p w:rsidR="004E0802" w:rsidRPr="004E0802" w:rsidRDefault="004E0802" w:rsidP="00A86988">
      <w:pPr>
        <w:jc w:val="both"/>
        <w:rPr>
          <w:lang w:val="ru-RU"/>
        </w:rPr>
      </w:pPr>
      <w:r w:rsidRPr="004E0802">
        <w:rPr>
          <w:lang w:val="ru-RU"/>
        </w:rPr>
        <w:t xml:space="preserve">[18] </w:t>
      </w:r>
      <w:proofErr w:type="spellStart"/>
      <w:r w:rsidRPr="004E0802">
        <w:rPr>
          <w:lang w:val="ru-RU"/>
        </w:rPr>
        <w:t>Кузьменко</w:t>
      </w:r>
      <w:proofErr w:type="spellEnd"/>
      <w:r w:rsidRPr="004E0802">
        <w:rPr>
          <w:lang w:val="ru-RU"/>
        </w:rPr>
        <w:t xml:space="preserve"> А.Г., Фролов Ю.Ф., Поздняков М.А. и др. 2011 Электродуговые печи: состояние, проблемы Электрометаллургия 3 2 - 7</w:t>
      </w:r>
    </w:p>
    <w:p w:rsidR="004E0802" w:rsidRDefault="004E0802" w:rsidP="00A86988">
      <w:pPr>
        <w:jc w:val="both"/>
        <w:rPr>
          <w:lang w:val="ru-RU"/>
        </w:rPr>
      </w:pPr>
      <w:r w:rsidRPr="004E0802">
        <w:rPr>
          <w:lang w:val="ru-RU"/>
        </w:rPr>
        <w:t xml:space="preserve">[19] </w:t>
      </w:r>
      <w:proofErr w:type="spellStart"/>
      <w:r w:rsidRPr="004E0802">
        <w:rPr>
          <w:lang w:val="ru-RU"/>
        </w:rPr>
        <w:t>Кузьменко</w:t>
      </w:r>
      <w:proofErr w:type="spellEnd"/>
      <w:r w:rsidRPr="004E0802">
        <w:rPr>
          <w:lang w:val="ru-RU"/>
        </w:rPr>
        <w:t xml:space="preserve"> А.Г., Фролов Ю.Ф., Поздняков М.А. и др. 2012 Перспективы развития электросталеплавильного комплекса - электропечи и печи-ковши для производства стали Электрометаллургия 11 2 - 11</w:t>
      </w:r>
    </w:p>
    <w:p w:rsidR="004E0802" w:rsidRPr="004E0802" w:rsidRDefault="004E0802" w:rsidP="004E0802">
      <w:pPr>
        <w:rPr>
          <w:lang w:val="ru-RU"/>
        </w:rPr>
      </w:pPr>
    </w:p>
    <w:p w:rsidR="004E0802" w:rsidRPr="005464DD" w:rsidRDefault="004E0802" w:rsidP="005464DD">
      <w:pPr>
        <w:jc w:val="both"/>
        <w:rPr>
          <w:sz w:val="20"/>
          <w:szCs w:val="20"/>
          <w:lang w:val="ru-RU"/>
        </w:rPr>
      </w:pPr>
      <w:proofErr w:type="spellStart"/>
      <w:r w:rsidRPr="005464DD">
        <w:rPr>
          <w:b/>
          <w:sz w:val="20"/>
          <w:szCs w:val="20"/>
          <w:lang w:val="ru-RU"/>
        </w:rPr>
        <w:t>Сингх</w:t>
      </w:r>
      <w:proofErr w:type="spellEnd"/>
      <w:r w:rsidRPr="005464DD">
        <w:rPr>
          <w:b/>
          <w:sz w:val="20"/>
          <w:szCs w:val="20"/>
          <w:lang w:val="ru-RU"/>
        </w:rPr>
        <w:t xml:space="preserve"> </w:t>
      </w:r>
      <w:proofErr w:type="spellStart"/>
      <w:r w:rsidRPr="005464DD">
        <w:rPr>
          <w:b/>
          <w:sz w:val="20"/>
          <w:szCs w:val="20"/>
          <w:lang w:val="ru-RU"/>
        </w:rPr>
        <w:t>Капил</w:t>
      </w:r>
      <w:proofErr w:type="spellEnd"/>
      <w:r w:rsidRPr="005464DD">
        <w:rPr>
          <w:b/>
          <w:sz w:val="20"/>
          <w:szCs w:val="20"/>
          <w:lang w:val="ru-RU"/>
        </w:rPr>
        <w:t xml:space="preserve"> Дев</w:t>
      </w:r>
      <w:r w:rsidRPr="005464DD">
        <w:rPr>
          <w:sz w:val="20"/>
          <w:szCs w:val="20"/>
          <w:lang w:val="ru-RU"/>
        </w:rPr>
        <w:t xml:space="preserve">, аспирант </w:t>
      </w:r>
      <w:r w:rsidR="005464DD" w:rsidRPr="005464DD">
        <w:rPr>
          <w:sz w:val="20"/>
          <w:szCs w:val="20"/>
          <w:lang w:val="ru-RU"/>
        </w:rPr>
        <w:t>ФГБОУ ВО «</w:t>
      </w:r>
      <w:proofErr w:type="spellStart"/>
      <w:r w:rsidR="005464DD" w:rsidRPr="005464DD">
        <w:rPr>
          <w:sz w:val="20"/>
          <w:szCs w:val="20"/>
          <w:lang w:val="ru-RU"/>
        </w:rPr>
        <w:t>ТвГТУ</w:t>
      </w:r>
      <w:proofErr w:type="spellEnd"/>
      <w:r w:rsidR="005464DD" w:rsidRPr="005464DD">
        <w:rPr>
          <w:sz w:val="20"/>
          <w:szCs w:val="20"/>
          <w:lang w:val="ru-RU"/>
        </w:rPr>
        <w:t xml:space="preserve">», г. Тверь, Россия. </w:t>
      </w:r>
      <w:r w:rsidR="00482605" w:rsidRPr="005464DD">
        <w:rPr>
          <w:sz w:val="20"/>
          <w:szCs w:val="20"/>
        </w:rPr>
        <w:t>E</w:t>
      </w:r>
      <w:r w:rsidR="00482605" w:rsidRPr="005464DD">
        <w:rPr>
          <w:sz w:val="20"/>
          <w:szCs w:val="20"/>
          <w:lang w:val="ru-RU"/>
        </w:rPr>
        <w:t>-</w:t>
      </w:r>
      <w:r w:rsidR="00482605" w:rsidRPr="005464DD">
        <w:rPr>
          <w:sz w:val="20"/>
          <w:szCs w:val="20"/>
        </w:rPr>
        <w:t>mail</w:t>
      </w:r>
      <w:r w:rsidR="00482605" w:rsidRPr="005464DD">
        <w:rPr>
          <w:sz w:val="20"/>
          <w:szCs w:val="20"/>
          <w:lang w:val="ru-RU"/>
        </w:rPr>
        <w:t xml:space="preserve">: </w:t>
      </w:r>
      <w:r w:rsidR="00482605" w:rsidRPr="005464DD">
        <w:rPr>
          <w:rFonts w:eastAsiaTheme="minorHAnsi"/>
          <w:color w:val="000000"/>
          <w:sz w:val="20"/>
          <w:szCs w:val="20"/>
          <w:lang w:val="ru-RU" w:bidi="ar-SA"/>
        </w:rPr>
        <w:t>kapil92singhdev@gmail.com</w:t>
      </w:r>
    </w:p>
    <w:p w:rsidR="004E0802" w:rsidRPr="005464DD" w:rsidRDefault="00482605" w:rsidP="005464DD">
      <w:pPr>
        <w:jc w:val="both"/>
        <w:rPr>
          <w:sz w:val="20"/>
          <w:szCs w:val="20"/>
          <w:lang w:val="ru-RU"/>
        </w:rPr>
      </w:pPr>
      <w:proofErr w:type="gramStart"/>
      <w:r w:rsidRPr="005464DD">
        <w:rPr>
          <w:b/>
          <w:sz w:val="20"/>
          <w:szCs w:val="20"/>
          <w:lang w:val="ru-RU"/>
        </w:rPr>
        <w:t xml:space="preserve">Макаров Анатолий Николаевич, </w:t>
      </w:r>
      <w:r w:rsidRPr="005464DD">
        <w:rPr>
          <w:sz w:val="20"/>
          <w:szCs w:val="20"/>
          <w:lang w:val="ru-RU"/>
        </w:rPr>
        <w:t>д</w:t>
      </w:r>
      <w:r w:rsidR="00CC387B">
        <w:rPr>
          <w:sz w:val="20"/>
          <w:szCs w:val="20"/>
          <w:lang w:val="ru-RU"/>
        </w:rPr>
        <w:t xml:space="preserve">-р </w:t>
      </w:r>
      <w:proofErr w:type="spellStart"/>
      <w:r w:rsidR="005464DD" w:rsidRPr="005464DD">
        <w:rPr>
          <w:sz w:val="20"/>
          <w:szCs w:val="20"/>
          <w:lang w:val="ru-RU"/>
        </w:rPr>
        <w:t>т</w:t>
      </w:r>
      <w:r w:rsidR="00CC387B">
        <w:rPr>
          <w:sz w:val="20"/>
          <w:szCs w:val="20"/>
          <w:lang w:val="ru-RU"/>
        </w:rPr>
        <w:t>ехн</w:t>
      </w:r>
      <w:proofErr w:type="spellEnd"/>
      <w:r w:rsidR="005464DD" w:rsidRPr="005464DD">
        <w:rPr>
          <w:sz w:val="20"/>
          <w:szCs w:val="20"/>
          <w:lang w:val="ru-RU"/>
        </w:rPr>
        <w:t>.</w:t>
      </w:r>
      <w:r w:rsidR="00CC387B">
        <w:rPr>
          <w:sz w:val="20"/>
          <w:szCs w:val="20"/>
          <w:lang w:val="ru-RU"/>
        </w:rPr>
        <w:t xml:space="preserve"> наук.,</w:t>
      </w:r>
      <w:r w:rsidR="005464DD" w:rsidRPr="005464DD">
        <w:rPr>
          <w:sz w:val="20"/>
          <w:szCs w:val="20"/>
          <w:lang w:val="ru-RU"/>
        </w:rPr>
        <w:t xml:space="preserve"> </w:t>
      </w:r>
      <w:r w:rsidRPr="005464DD">
        <w:rPr>
          <w:sz w:val="20"/>
          <w:szCs w:val="20"/>
          <w:lang w:val="ru-RU"/>
        </w:rPr>
        <w:t>профессор</w:t>
      </w:r>
      <w:r w:rsidR="005464DD" w:rsidRPr="005464DD">
        <w:rPr>
          <w:sz w:val="20"/>
          <w:szCs w:val="20"/>
          <w:lang w:val="ru-RU"/>
        </w:rPr>
        <w:t>, заведующий кафедрой «Электроснабжения и электр</w:t>
      </w:r>
      <w:r w:rsidR="00C13E58">
        <w:rPr>
          <w:sz w:val="20"/>
          <w:szCs w:val="20"/>
          <w:lang w:val="ru-RU"/>
        </w:rPr>
        <w:t>отехники</w:t>
      </w:r>
      <w:r w:rsidR="005464DD" w:rsidRPr="005464DD">
        <w:rPr>
          <w:sz w:val="20"/>
          <w:szCs w:val="20"/>
          <w:lang w:val="ru-RU"/>
        </w:rPr>
        <w:t>» ФГБОУ ВО «</w:t>
      </w:r>
      <w:proofErr w:type="spellStart"/>
      <w:r w:rsidR="005464DD" w:rsidRPr="005464DD">
        <w:rPr>
          <w:sz w:val="20"/>
          <w:szCs w:val="20"/>
          <w:lang w:val="ru-RU"/>
        </w:rPr>
        <w:t>ТвГТУ</w:t>
      </w:r>
      <w:proofErr w:type="spellEnd"/>
      <w:r w:rsidR="005464DD" w:rsidRPr="005464DD">
        <w:rPr>
          <w:sz w:val="20"/>
          <w:szCs w:val="20"/>
          <w:lang w:val="ru-RU"/>
        </w:rPr>
        <w:t>»</w:t>
      </w:r>
      <w:r w:rsidR="004E0802" w:rsidRPr="005464DD">
        <w:rPr>
          <w:sz w:val="20"/>
          <w:szCs w:val="20"/>
          <w:lang w:val="ru-RU"/>
        </w:rPr>
        <w:t>, г. Тверь, Россия.</w:t>
      </w:r>
      <w:proofErr w:type="gramEnd"/>
      <w:r w:rsidR="004E0802" w:rsidRPr="005464DD">
        <w:rPr>
          <w:sz w:val="20"/>
          <w:szCs w:val="20"/>
          <w:lang w:val="ru-RU"/>
        </w:rPr>
        <w:t xml:space="preserve"> </w:t>
      </w:r>
      <w:r w:rsidRPr="005464DD">
        <w:rPr>
          <w:sz w:val="20"/>
          <w:szCs w:val="20"/>
        </w:rPr>
        <w:t>E</w:t>
      </w:r>
      <w:r w:rsidRPr="005464DD">
        <w:rPr>
          <w:sz w:val="20"/>
          <w:szCs w:val="20"/>
          <w:lang w:val="ru-RU"/>
        </w:rPr>
        <w:t>-</w:t>
      </w:r>
      <w:r w:rsidRPr="005464DD">
        <w:rPr>
          <w:sz w:val="20"/>
          <w:szCs w:val="20"/>
        </w:rPr>
        <w:t>mail</w:t>
      </w:r>
      <w:r w:rsidRPr="005464DD">
        <w:rPr>
          <w:sz w:val="20"/>
          <w:szCs w:val="20"/>
          <w:lang w:val="ru-RU"/>
        </w:rPr>
        <w:t xml:space="preserve">: </w:t>
      </w:r>
      <w:r w:rsidR="004E0802" w:rsidRPr="005464DD">
        <w:rPr>
          <w:sz w:val="20"/>
          <w:szCs w:val="20"/>
          <w:lang w:val="ru-RU"/>
        </w:rPr>
        <w:t xml:space="preserve"> </w:t>
      </w:r>
      <w:proofErr w:type="spellStart"/>
      <w:r w:rsidR="004E0802" w:rsidRPr="005464DD">
        <w:rPr>
          <w:sz w:val="20"/>
          <w:szCs w:val="20"/>
        </w:rPr>
        <w:t>tgtu</w:t>
      </w:r>
      <w:proofErr w:type="spellEnd"/>
      <w:r w:rsidR="004E0802" w:rsidRPr="005464DD">
        <w:rPr>
          <w:sz w:val="20"/>
          <w:szCs w:val="20"/>
          <w:lang w:val="ru-RU"/>
        </w:rPr>
        <w:t>_</w:t>
      </w:r>
      <w:proofErr w:type="spellStart"/>
      <w:r w:rsidR="004E0802" w:rsidRPr="005464DD">
        <w:rPr>
          <w:sz w:val="20"/>
          <w:szCs w:val="20"/>
        </w:rPr>
        <w:t>kafedra</w:t>
      </w:r>
      <w:proofErr w:type="spellEnd"/>
      <w:r w:rsidR="004E0802" w:rsidRPr="005464DD">
        <w:rPr>
          <w:sz w:val="20"/>
          <w:szCs w:val="20"/>
          <w:lang w:val="ru-RU"/>
        </w:rPr>
        <w:t>_</w:t>
      </w:r>
      <w:proofErr w:type="spellStart"/>
      <w:r w:rsidR="004E0802" w:rsidRPr="005464DD">
        <w:rPr>
          <w:sz w:val="20"/>
          <w:szCs w:val="20"/>
        </w:rPr>
        <w:t>ese</w:t>
      </w:r>
      <w:proofErr w:type="spellEnd"/>
      <w:r w:rsidR="004E0802" w:rsidRPr="005464DD">
        <w:rPr>
          <w:sz w:val="20"/>
          <w:szCs w:val="20"/>
          <w:lang w:val="ru-RU"/>
        </w:rPr>
        <w:t>@</w:t>
      </w:r>
      <w:r w:rsidR="004E0802" w:rsidRPr="005464DD">
        <w:rPr>
          <w:sz w:val="20"/>
          <w:szCs w:val="20"/>
        </w:rPr>
        <w:t>mail</w:t>
      </w:r>
      <w:r w:rsidR="004E0802" w:rsidRPr="005464DD">
        <w:rPr>
          <w:sz w:val="20"/>
          <w:szCs w:val="20"/>
          <w:lang w:val="ru-RU"/>
        </w:rPr>
        <w:t>.</w:t>
      </w:r>
      <w:proofErr w:type="spellStart"/>
      <w:r w:rsidR="004E0802" w:rsidRPr="005464DD">
        <w:rPr>
          <w:sz w:val="20"/>
          <w:szCs w:val="20"/>
        </w:rPr>
        <w:t>ru</w:t>
      </w:r>
      <w:proofErr w:type="spellEnd"/>
    </w:p>
    <w:p w:rsidR="00E301D0" w:rsidRPr="004E0802" w:rsidRDefault="00E301D0" w:rsidP="004E0802">
      <w:pPr>
        <w:tabs>
          <w:tab w:val="left" w:pos="1101"/>
        </w:tabs>
        <w:jc w:val="both"/>
        <w:rPr>
          <w:lang w:val="ru-RU"/>
        </w:rPr>
      </w:pPr>
    </w:p>
    <w:sectPr w:rsidR="00E301D0" w:rsidRPr="004E0802" w:rsidSect="00CC387B">
      <w:pgSz w:w="11910" w:h="16840"/>
      <w:pgMar w:top="1134" w:right="1134" w:bottom="1134"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B1C99"/>
    <w:multiLevelType w:val="hybridMultilevel"/>
    <w:tmpl w:val="9A565F6E"/>
    <w:lvl w:ilvl="0" w:tplc="709EBAA8">
      <w:start w:val="1"/>
      <w:numFmt w:val="decimal"/>
      <w:lvlText w:val="[%1]"/>
      <w:lvlJc w:val="left"/>
      <w:pPr>
        <w:ind w:left="116" w:hanging="389"/>
        <w:jc w:val="right"/>
      </w:pPr>
      <w:rPr>
        <w:rFonts w:ascii="Times New Roman" w:eastAsia="Times New Roman" w:hAnsi="Times New Roman" w:cs="Times New Roman" w:hint="default"/>
        <w:i w:val="0"/>
        <w:spacing w:val="-20"/>
        <w:w w:val="99"/>
        <w:sz w:val="24"/>
        <w:szCs w:val="24"/>
        <w:lang w:val="en-US" w:eastAsia="en-US" w:bidi="en-US"/>
      </w:rPr>
    </w:lvl>
    <w:lvl w:ilvl="1" w:tplc="74CC3D3C">
      <w:numFmt w:val="bullet"/>
      <w:lvlText w:val="•"/>
      <w:lvlJc w:val="left"/>
      <w:pPr>
        <w:ind w:left="1038" w:hanging="389"/>
      </w:pPr>
      <w:rPr>
        <w:rFonts w:hint="default"/>
        <w:lang w:val="en-US" w:eastAsia="en-US" w:bidi="en-US"/>
      </w:rPr>
    </w:lvl>
    <w:lvl w:ilvl="2" w:tplc="B99ADD66">
      <w:numFmt w:val="bullet"/>
      <w:lvlText w:val="•"/>
      <w:lvlJc w:val="left"/>
      <w:pPr>
        <w:ind w:left="1956" w:hanging="389"/>
      </w:pPr>
      <w:rPr>
        <w:rFonts w:hint="default"/>
        <w:lang w:val="en-US" w:eastAsia="en-US" w:bidi="en-US"/>
      </w:rPr>
    </w:lvl>
    <w:lvl w:ilvl="3" w:tplc="37C4DD86">
      <w:numFmt w:val="bullet"/>
      <w:lvlText w:val="•"/>
      <w:lvlJc w:val="left"/>
      <w:pPr>
        <w:ind w:left="2875" w:hanging="389"/>
      </w:pPr>
      <w:rPr>
        <w:rFonts w:hint="default"/>
        <w:lang w:val="en-US" w:eastAsia="en-US" w:bidi="en-US"/>
      </w:rPr>
    </w:lvl>
    <w:lvl w:ilvl="4" w:tplc="14CAE3C4">
      <w:numFmt w:val="bullet"/>
      <w:lvlText w:val="•"/>
      <w:lvlJc w:val="left"/>
      <w:pPr>
        <w:ind w:left="3793" w:hanging="389"/>
      </w:pPr>
      <w:rPr>
        <w:rFonts w:hint="default"/>
        <w:lang w:val="en-US" w:eastAsia="en-US" w:bidi="en-US"/>
      </w:rPr>
    </w:lvl>
    <w:lvl w:ilvl="5" w:tplc="84182DE6">
      <w:numFmt w:val="bullet"/>
      <w:lvlText w:val="•"/>
      <w:lvlJc w:val="left"/>
      <w:pPr>
        <w:ind w:left="4712" w:hanging="389"/>
      </w:pPr>
      <w:rPr>
        <w:rFonts w:hint="default"/>
        <w:lang w:val="en-US" w:eastAsia="en-US" w:bidi="en-US"/>
      </w:rPr>
    </w:lvl>
    <w:lvl w:ilvl="6" w:tplc="5E60F0AA">
      <w:numFmt w:val="bullet"/>
      <w:lvlText w:val="•"/>
      <w:lvlJc w:val="left"/>
      <w:pPr>
        <w:ind w:left="5630" w:hanging="389"/>
      </w:pPr>
      <w:rPr>
        <w:rFonts w:hint="default"/>
        <w:lang w:val="en-US" w:eastAsia="en-US" w:bidi="en-US"/>
      </w:rPr>
    </w:lvl>
    <w:lvl w:ilvl="7" w:tplc="37AC2256">
      <w:numFmt w:val="bullet"/>
      <w:lvlText w:val="•"/>
      <w:lvlJc w:val="left"/>
      <w:pPr>
        <w:ind w:left="6548" w:hanging="389"/>
      </w:pPr>
      <w:rPr>
        <w:rFonts w:hint="default"/>
        <w:lang w:val="en-US" w:eastAsia="en-US" w:bidi="en-US"/>
      </w:rPr>
    </w:lvl>
    <w:lvl w:ilvl="8" w:tplc="8D546FA0">
      <w:numFmt w:val="bullet"/>
      <w:lvlText w:val="•"/>
      <w:lvlJc w:val="left"/>
      <w:pPr>
        <w:ind w:left="7467" w:hanging="389"/>
      </w:pPr>
      <w:rPr>
        <w:rFonts w:hint="default"/>
        <w:lang w:val="en-US" w:eastAsia="en-US" w:bidi="en-US"/>
      </w:rPr>
    </w:lvl>
  </w:abstractNum>
  <w:abstractNum w:abstractNumId="1">
    <w:nsid w:val="6F5C6858"/>
    <w:multiLevelType w:val="hybridMultilevel"/>
    <w:tmpl w:val="FEF6BD14"/>
    <w:lvl w:ilvl="0" w:tplc="61568E16">
      <w:start w:val="1"/>
      <w:numFmt w:val="decimal"/>
      <w:lvlText w:val="%1."/>
      <w:lvlJc w:val="left"/>
      <w:pPr>
        <w:ind w:left="361" w:hanging="245"/>
      </w:pPr>
      <w:rPr>
        <w:rFonts w:ascii="Times New Roman" w:eastAsia="Times New Roman" w:hAnsi="Times New Roman" w:cs="Times New Roman" w:hint="default"/>
        <w:b/>
        <w:bCs/>
        <w:w w:val="100"/>
        <w:sz w:val="24"/>
        <w:szCs w:val="24"/>
        <w:lang w:val="en-US" w:eastAsia="en-US" w:bidi="en-US"/>
      </w:rPr>
    </w:lvl>
    <w:lvl w:ilvl="1" w:tplc="536CD36A">
      <w:numFmt w:val="none"/>
      <w:lvlText w:val=""/>
      <w:lvlJc w:val="left"/>
      <w:pPr>
        <w:tabs>
          <w:tab w:val="num" w:pos="360"/>
        </w:tabs>
      </w:pPr>
    </w:lvl>
    <w:lvl w:ilvl="2" w:tplc="36EEDA7C">
      <w:numFmt w:val="bullet"/>
      <w:lvlText w:val="•"/>
      <w:lvlJc w:val="left"/>
      <w:pPr>
        <w:ind w:left="1460" w:hanging="365"/>
      </w:pPr>
      <w:rPr>
        <w:rFonts w:hint="default"/>
        <w:lang w:val="en-US" w:eastAsia="en-US" w:bidi="en-US"/>
      </w:rPr>
    </w:lvl>
    <w:lvl w:ilvl="3" w:tplc="439C4188">
      <w:numFmt w:val="bullet"/>
      <w:lvlText w:val="•"/>
      <w:lvlJc w:val="left"/>
      <w:pPr>
        <w:ind w:left="2440" w:hanging="365"/>
      </w:pPr>
      <w:rPr>
        <w:rFonts w:hint="default"/>
        <w:lang w:val="en-US" w:eastAsia="en-US" w:bidi="en-US"/>
      </w:rPr>
    </w:lvl>
    <w:lvl w:ilvl="4" w:tplc="92A6618E">
      <w:numFmt w:val="bullet"/>
      <w:lvlText w:val="•"/>
      <w:lvlJc w:val="left"/>
      <w:pPr>
        <w:ind w:left="3421" w:hanging="365"/>
      </w:pPr>
      <w:rPr>
        <w:rFonts w:hint="default"/>
        <w:lang w:val="en-US" w:eastAsia="en-US" w:bidi="en-US"/>
      </w:rPr>
    </w:lvl>
    <w:lvl w:ilvl="5" w:tplc="1CC89A86">
      <w:numFmt w:val="bullet"/>
      <w:lvlText w:val="•"/>
      <w:lvlJc w:val="left"/>
      <w:pPr>
        <w:ind w:left="4401" w:hanging="365"/>
      </w:pPr>
      <w:rPr>
        <w:rFonts w:hint="default"/>
        <w:lang w:val="en-US" w:eastAsia="en-US" w:bidi="en-US"/>
      </w:rPr>
    </w:lvl>
    <w:lvl w:ilvl="6" w:tplc="72F482DC">
      <w:numFmt w:val="bullet"/>
      <w:lvlText w:val="•"/>
      <w:lvlJc w:val="left"/>
      <w:pPr>
        <w:ind w:left="5382" w:hanging="365"/>
      </w:pPr>
      <w:rPr>
        <w:rFonts w:hint="default"/>
        <w:lang w:val="en-US" w:eastAsia="en-US" w:bidi="en-US"/>
      </w:rPr>
    </w:lvl>
    <w:lvl w:ilvl="7" w:tplc="9536A150">
      <w:numFmt w:val="bullet"/>
      <w:lvlText w:val="•"/>
      <w:lvlJc w:val="left"/>
      <w:pPr>
        <w:ind w:left="6362" w:hanging="365"/>
      </w:pPr>
      <w:rPr>
        <w:rFonts w:hint="default"/>
        <w:lang w:val="en-US" w:eastAsia="en-US" w:bidi="en-US"/>
      </w:rPr>
    </w:lvl>
    <w:lvl w:ilvl="8" w:tplc="F87C3E76">
      <w:numFmt w:val="bullet"/>
      <w:lvlText w:val="•"/>
      <w:lvlJc w:val="left"/>
      <w:pPr>
        <w:ind w:left="7343" w:hanging="365"/>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drawingGridHorizontalSpacing w:val="110"/>
  <w:displayHorizontalDrawingGridEvery w:val="2"/>
  <w:characterSpacingControl w:val="doNotCompress"/>
  <w:compat>
    <w:ulTrailSpace/>
    <w:shapeLayoutLikeWW8/>
  </w:compat>
  <w:rsids>
    <w:rsidRoot w:val="00E301D0"/>
    <w:rsid w:val="000815A1"/>
    <w:rsid w:val="00107665"/>
    <w:rsid w:val="00482605"/>
    <w:rsid w:val="004B7852"/>
    <w:rsid w:val="004C25E0"/>
    <w:rsid w:val="004E0802"/>
    <w:rsid w:val="00516BB8"/>
    <w:rsid w:val="005464DD"/>
    <w:rsid w:val="005E14FE"/>
    <w:rsid w:val="006F705A"/>
    <w:rsid w:val="0070214C"/>
    <w:rsid w:val="00730BCB"/>
    <w:rsid w:val="007D3AFA"/>
    <w:rsid w:val="008741FE"/>
    <w:rsid w:val="00971D56"/>
    <w:rsid w:val="00A32F41"/>
    <w:rsid w:val="00A3628C"/>
    <w:rsid w:val="00A810E9"/>
    <w:rsid w:val="00A86988"/>
    <w:rsid w:val="00AB6198"/>
    <w:rsid w:val="00BF4955"/>
    <w:rsid w:val="00C13E58"/>
    <w:rsid w:val="00CC387B"/>
    <w:rsid w:val="00D021C9"/>
    <w:rsid w:val="00E30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301D0"/>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301D0"/>
    <w:tblPr>
      <w:tblInd w:w="0" w:type="dxa"/>
      <w:tblCellMar>
        <w:top w:w="0" w:type="dxa"/>
        <w:left w:w="0" w:type="dxa"/>
        <w:bottom w:w="0" w:type="dxa"/>
        <w:right w:w="0" w:type="dxa"/>
      </w:tblCellMar>
    </w:tblPr>
  </w:style>
  <w:style w:type="paragraph" w:styleId="a3">
    <w:name w:val="Body Text"/>
    <w:basedOn w:val="a"/>
    <w:uiPriority w:val="1"/>
    <w:qFormat/>
    <w:rsid w:val="00E301D0"/>
    <w:rPr>
      <w:sz w:val="24"/>
      <w:szCs w:val="24"/>
    </w:rPr>
  </w:style>
  <w:style w:type="paragraph" w:customStyle="1" w:styleId="Heading1">
    <w:name w:val="Heading 1"/>
    <w:basedOn w:val="a"/>
    <w:uiPriority w:val="1"/>
    <w:qFormat/>
    <w:rsid w:val="00E301D0"/>
    <w:pPr>
      <w:spacing w:line="272" w:lineRule="exact"/>
      <w:ind w:left="361" w:hanging="246"/>
      <w:jc w:val="both"/>
      <w:outlineLvl w:val="1"/>
    </w:pPr>
    <w:rPr>
      <w:b/>
      <w:bCs/>
      <w:sz w:val="24"/>
      <w:szCs w:val="24"/>
    </w:rPr>
  </w:style>
  <w:style w:type="paragraph" w:styleId="a4">
    <w:name w:val="List Paragraph"/>
    <w:basedOn w:val="a"/>
    <w:uiPriority w:val="1"/>
    <w:qFormat/>
    <w:rsid w:val="00E301D0"/>
    <w:pPr>
      <w:ind w:left="116"/>
      <w:jc w:val="both"/>
    </w:pPr>
  </w:style>
  <w:style w:type="paragraph" w:customStyle="1" w:styleId="TableParagraph">
    <w:name w:val="Table Paragraph"/>
    <w:basedOn w:val="a"/>
    <w:uiPriority w:val="1"/>
    <w:qFormat/>
    <w:rsid w:val="00E301D0"/>
  </w:style>
  <w:style w:type="paragraph" w:styleId="a5">
    <w:name w:val="Balloon Text"/>
    <w:basedOn w:val="a"/>
    <w:link w:val="a6"/>
    <w:uiPriority w:val="99"/>
    <w:semiHidden/>
    <w:unhideWhenUsed/>
    <w:rsid w:val="00A3628C"/>
    <w:rPr>
      <w:rFonts w:ascii="Tahoma" w:hAnsi="Tahoma" w:cs="Tahoma"/>
      <w:sz w:val="16"/>
      <w:szCs w:val="16"/>
    </w:rPr>
  </w:style>
  <w:style w:type="character" w:customStyle="1" w:styleId="a6">
    <w:name w:val="Текст выноски Знак"/>
    <w:basedOn w:val="a0"/>
    <w:link w:val="a5"/>
    <w:uiPriority w:val="99"/>
    <w:semiHidden/>
    <w:rsid w:val="00A3628C"/>
    <w:rPr>
      <w:rFonts w:ascii="Tahoma" w:eastAsia="Times New Roman" w:hAnsi="Tahoma" w:cs="Tahoma"/>
      <w:sz w:val="16"/>
      <w:szCs w:val="16"/>
      <w:lang w:bidi="en-US"/>
    </w:rPr>
  </w:style>
  <w:style w:type="character" w:styleId="a7">
    <w:name w:val="Placeholder Text"/>
    <w:basedOn w:val="a0"/>
    <w:uiPriority w:val="99"/>
    <w:semiHidden/>
    <w:rsid w:val="006F705A"/>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gtu_kafedra_ese@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4240B-BEF2-4B57-AED4-75B00A4D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2431</Words>
  <Characters>13859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Кафедра-Мария</dc:creator>
  <cp:lastModifiedBy>Качанов</cp:lastModifiedBy>
  <cp:revision>14</cp:revision>
  <cp:lastPrinted>2020-12-11T11:16:00Z</cp:lastPrinted>
  <dcterms:created xsi:type="dcterms:W3CDTF">2020-12-11T09:57:00Z</dcterms:created>
  <dcterms:modified xsi:type="dcterms:W3CDTF">2020-12-14T08:45:00Z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Microsoft® Word 2016</vt:lpwstr>
  </property>
  <property fmtid="{D5CDD505-2E9C-101B-9397-08002B2CF9AE}" pid="4" name="LastSaved">
    <vt:filetime>2020-12-11T00:00:00Z</vt:filetime>
  </property>
</Properties>
</file>