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66" w:rsidRPr="00AF1D74" w:rsidRDefault="00CD5166" w:rsidP="00AF1D74">
      <w:pPr>
        <w:rPr>
          <w:sz w:val="24"/>
          <w:szCs w:val="24"/>
        </w:rPr>
      </w:pPr>
      <w:r w:rsidRPr="00AF1D74">
        <w:rPr>
          <w:sz w:val="24"/>
          <w:szCs w:val="24"/>
        </w:rPr>
        <w:t>УДК 621.365.52.029.45</w:t>
      </w:r>
    </w:p>
    <w:p w:rsidR="00CD5166" w:rsidRDefault="0012790E" w:rsidP="0012790E">
      <w:pPr>
        <w:ind w:firstLine="709"/>
        <w:jc w:val="center"/>
        <w:rPr>
          <w:b/>
          <w:bCs/>
          <w:sz w:val="24"/>
          <w:szCs w:val="24"/>
        </w:rPr>
      </w:pPr>
      <w:r>
        <w:rPr>
          <w:b/>
          <w:bCs/>
          <w:sz w:val="24"/>
          <w:szCs w:val="24"/>
        </w:rPr>
        <w:t>РАСЧЕТ ЭЛЕКТРИЧЕСКИХ ХАРАКТЕРИСТИК ИНДУКЦИОННЫХ ТИГЕЛЬНЫХ ПЕЧЕЙ С ПРОВОДЯЩИМ ФЕРРОМАГНИТНЫМ ТИГЛЕМ С УЧЕТОМ ДВУХСЛОЙНОСТИ ЗАГРУЗКИ</w:t>
      </w:r>
    </w:p>
    <w:p w:rsidR="00A67DEB" w:rsidRDefault="00A67DEB" w:rsidP="0012790E">
      <w:pPr>
        <w:ind w:firstLine="709"/>
        <w:jc w:val="center"/>
        <w:rPr>
          <w:sz w:val="24"/>
          <w:szCs w:val="24"/>
        </w:rPr>
      </w:pPr>
    </w:p>
    <w:p w:rsidR="00CD5166" w:rsidRPr="004A07E7" w:rsidRDefault="00EA31CA" w:rsidP="00CD5166">
      <w:pPr>
        <w:ind w:firstLine="709"/>
        <w:jc w:val="right"/>
        <w:rPr>
          <w:b/>
          <w:bCs/>
          <w:sz w:val="24"/>
          <w:szCs w:val="24"/>
        </w:rPr>
      </w:pPr>
      <w:r>
        <w:rPr>
          <w:b/>
          <w:bCs/>
          <w:sz w:val="24"/>
          <w:szCs w:val="24"/>
        </w:rPr>
        <w:t>Феди</w:t>
      </w:r>
      <w:r w:rsidR="001E2DBB">
        <w:rPr>
          <w:b/>
          <w:bCs/>
          <w:sz w:val="24"/>
          <w:szCs w:val="24"/>
        </w:rPr>
        <w:t xml:space="preserve">н М. А., </w:t>
      </w:r>
      <w:r w:rsidR="0012790E">
        <w:rPr>
          <w:b/>
          <w:bCs/>
          <w:sz w:val="24"/>
          <w:szCs w:val="24"/>
        </w:rPr>
        <w:t>Кувалдин А. Б., Кулешов</w:t>
      </w:r>
      <w:r w:rsidR="00CD5166" w:rsidRPr="0072113D">
        <w:rPr>
          <w:b/>
          <w:bCs/>
          <w:sz w:val="24"/>
          <w:szCs w:val="24"/>
        </w:rPr>
        <w:t xml:space="preserve"> </w:t>
      </w:r>
      <w:r w:rsidR="0012790E">
        <w:rPr>
          <w:b/>
          <w:bCs/>
          <w:sz w:val="24"/>
          <w:szCs w:val="24"/>
        </w:rPr>
        <w:t>А</w:t>
      </w:r>
      <w:r w:rsidR="00CD5166" w:rsidRPr="0072113D">
        <w:rPr>
          <w:b/>
          <w:bCs/>
          <w:sz w:val="24"/>
          <w:szCs w:val="24"/>
        </w:rPr>
        <w:t xml:space="preserve">. </w:t>
      </w:r>
      <w:r w:rsidR="0012790E">
        <w:rPr>
          <w:b/>
          <w:bCs/>
          <w:sz w:val="24"/>
          <w:szCs w:val="24"/>
        </w:rPr>
        <w:t>О</w:t>
      </w:r>
      <w:r w:rsidR="00CD5166" w:rsidRPr="0072113D">
        <w:rPr>
          <w:b/>
          <w:bCs/>
          <w:sz w:val="24"/>
          <w:szCs w:val="24"/>
        </w:rPr>
        <w:t>.</w:t>
      </w:r>
      <w:r w:rsidR="00810F01">
        <w:rPr>
          <w:b/>
          <w:bCs/>
          <w:sz w:val="24"/>
          <w:szCs w:val="24"/>
        </w:rPr>
        <w:t xml:space="preserve">, </w:t>
      </w:r>
      <w:r w:rsidR="0012790E">
        <w:rPr>
          <w:b/>
          <w:bCs/>
          <w:sz w:val="24"/>
          <w:szCs w:val="24"/>
        </w:rPr>
        <w:t>Ахметьянов</w:t>
      </w:r>
      <w:r w:rsidR="002E1664">
        <w:rPr>
          <w:b/>
          <w:bCs/>
          <w:sz w:val="24"/>
          <w:szCs w:val="24"/>
        </w:rPr>
        <w:t xml:space="preserve"> </w:t>
      </w:r>
      <w:r w:rsidR="0012790E">
        <w:rPr>
          <w:b/>
          <w:bCs/>
          <w:sz w:val="24"/>
          <w:szCs w:val="24"/>
        </w:rPr>
        <w:t>С</w:t>
      </w:r>
      <w:r w:rsidR="002E1664">
        <w:rPr>
          <w:b/>
          <w:bCs/>
          <w:sz w:val="24"/>
          <w:szCs w:val="24"/>
        </w:rPr>
        <w:t>.</w:t>
      </w:r>
      <w:r w:rsidR="0012790E">
        <w:rPr>
          <w:b/>
          <w:bCs/>
          <w:sz w:val="24"/>
          <w:szCs w:val="24"/>
        </w:rPr>
        <w:t>В</w:t>
      </w:r>
      <w:r w:rsidR="002E1664">
        <w:rPr>
          <w:b/>
          <w:bCs/>
          <w:sz w:val="24"/>
          <w:szCs w:val="24"/>
        </w:rPr>
        <w:t>.</w:t>
      </w:r>
    </w:p>
    <w:p w:rsidR="00CD5166" w:rsidRDefault="00CD5166" w:rsidP="00A67DEB">
      <w:pPr>
        <w:ind w:firstLine="709"/>
        <w:jc w:val="right"/>
        <w:rPr>
          <w:i/>
          <w:iCs/>
          <w:sz w:val="24"/>
          <w:szCs w:val="24"/>
        </w:rPr>
      </w:pPr>
      <w:r>
        <w:rPr>
          <w:i/>
          <w:iCs/>
          <w:sz w:val="24"/>
          <w:szCs w:val="24"/>
        </w:rPr>
        <w:t>Россия, г. Москва, НИУ «МЭИ»</w:t>
      </w:r>
    </w:p>
    <w:p w:rsidR="00CD5166" w:rsidRDefault="00CD5166" w:rsidP="00CD5166">
      <w:pPr>
        <w:ind w:firstLine="709"/>
        <w:jc w:val="right"/>
        <w:rPr>
          <w:i/>
          <w:iCs/>
          <w:sz w:val="24"/>
          <w:szCs w:val="24"/>
        </w:rPr>
      </w:pPr>
    </w:p>
    <w:p w:rsidR="00C15486" w:rsidRDefault="00E3183B" w:rsidP="00CD5166">
      <w:pPr>
        <w:ind w:firstLine="709"/>
        <w:jc w:val="both"/>
        <w:rPr>
          <w:i/>
          <w:iCs/>
        </w:rPr>
      </w:pPr>
      <w:r>
        <w:rPr>
          <w:i/>
          <w:iCs/>
        </w:rPr>
        <w:t xml:space="preserve">Разработана математическая модель для электрического расчета индукционных тигельных печей с проводящим тиглем в пакете </w:t>
      </w:r>
      <w:r>
        <w:rPr>
          <w:i/>
          <w:iCs/>
          <w:lang w:val="en-US"/>
        </w:rPr>
        <w:t>ELCUT</w:t>
      </w:r>
      <w:r w:rsidRPr="00E3183B">
        <w:rPr>
          <w:i/>
          <w:iCs/>
        </w:rPr>
        <w:t>.</w:t>
      </w:r>
      <w:r w:rsidR="00C15486" w:rsidRPr="00C15486">
        <w:rPr>
          <w:i/>
          <w:iCs/>
        </w:rPr>
        <w:t xml:space="preserve"> Электрические и энергетические характеристики печи были получены в зависимости от частоты, температуры и тока индуктора.</w:t>
      </w:r>
    </w:p>
    <w:p w:rsidR="00CD5166" w:rsidRDefault="00C15486" w:rsidP="00CD5166">
      <w:pPr>
        <w:ind w:firstLine="709"/>
        <w:jc w:val="both"/>
        <w:rPr>
          <w:i/>
          <w:iCs/>
        </w:rPr>
      </w:pPr>
      <w:r>
        <w:rPr>
          <w:i/>
          <w:iCs/>
        </w:rPr>
        <w:t>Ключевые слова: и</w:t>
      </w:r>
      <w:r w:rsidRPr="00C15486">
        <w:rPr>
          <w:i/>
          <w:iCs/>
        </w:rPr>
        <w:t>ндукционная тиг</w:t>
      </w:r>
      <w:r>
        <w:rPr>
          <w:i/>
          <w:iCs/>
        </w:rPr>
        <w:t>ельная</w:t>
      </w:r>
      <w:r w:rsidRPr="00C15486">
        <w:rPr>
          <w:i/>
          <w:iCs/>
        </w:rPr>
        <w:t xml:space="preserve"> печь, ферромагнитный тигель, метод расчета, электрические характеристики.</w:t>
      </w:r>
    </w:p>
    <w:p w:rsidR="00CD5166" w:rsidRPr="00CD5166" w:rsidRDefault="00CD5166" w:rsidP="0061198E">
      <w:pPr>
        <w:tabs>
          <w:tab w:val="left" w:pos="993"/>
        </w:tabs>
        <w:ind w:right="-1" w:firstLine="709"/>
        <w:rPr>
          <w:b/>
          <w:sz w:val="24"/>
          <w:szCs w:val="24"/>
        </w:rPr>
      </w:pPr>
    </w:p>
    <w:p w:rsidR="00C15486" w:rsidRPr="00C15486" w:rsidRDefault="00C15486" w:rsidP="00C15486">
      <w:pPr>
        <w:tabs>
          <w:tab w:val="left" w:pos="720"/>
        </w:tabs>
        <w:ind w:firstLine="709"/>
        <w:jc w:val="both"/>
        <w:rPr>
          <w:sz w:val="24"/>
          <w:szCs w:val="24"/>
        </w:rPr>
      </w:pPr>
      <w:r w:rsidRPr="00C15486">
        <w:rPr>
          <w:sz w:val="24"/>
          <w:szCs w:val="24"/>
        </w:rPr>
        <w:t>Индукционные тигельные печи (ИТП) с</w:t>
      </w:r>
      <w:r>
        <w:rPr>
          <w:sz w:val="24"/>
          <w:szCs w:val="24"/>
        </w:rPr>
        <w:t xml:space="preserve"> проводящим тиглем (ПТ) применя</w:t>
      </w:r>
      <w:r w:rsidRPr="00C15486">
        <w:rPr>
          <w:sz w:val="24"/>
          <w:szCs w:val="24"/>
        </w:rPr>
        <w:t xml:space="preserve">ют для выплавки сплавов магния и меди. </w:t>
      </w:r>
    </w:p>
    <w:p w:rsidR="009C4AEC" w:rsidRDefault="00530771" w:rsidP="00C15486">
      <w:pPr>
        <w:tabs>
          <w:tab w:val="left" w:pos="720"/>
        </w:tabs>
        <w:ind w:firstLine="709"/>
        <w:jc w:val="both"/>
        <w:rPr>
          <w:sz w:val="24"/>
          <w:szCs w:val="24"/>
        </w:rPr>
      </w:pPr>
      <w:r>
        <w:rPr>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7.9pt;margin-top:42.4pt;width:234.8pt;height:258.85pt;z-index:251658240" stroked="f">
            <v:textbox style="mso-next-textbox:#_x0000_s1031" inset="0,0,0,0">
              <w:txbxContent>
                <w:p w:rsidR="000324B6" w:rsidRPr="000324B6" w:rsidRDefault="000324B6" w:rsidP="000324B6">
                  <w:pPr>
                    <w:pStyle w:val="af4"/>
                    <w:spacing w:after="0"/>
                    <w:jc w:val="center"/>
                    <w:rPr>
                      <w:rFonts w:ascii="Times New Roman" w:hAnsi="Times New Roman"/>
                      <w:color w:val="auto"/>
                      <w:sz w:val="16"/>
                      <w:szCs w:val="16"/>
                    </w:rPr>
                  </w:pPr>
                  <w:r w:rsidRPr="00164CED">
                    <w:rPr>
                      <w:noProof/>
                      <w:lang w:eastAsia="ru-RU"/>
                    </w:rPr>
                    <w:drawing>
                      <wp:inline distT="0" distB="0" distL="0" distR="0">
                        <wp:extent cx="2164872" cy="2797521"/>
                        <wp:effectExtent l="0" t="0" r="0" b="0"/>
                        <wp:docPr id="16" name="Рисунок 16" descr="new2 Эскиз индуктор-загруз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ew2 Эскиз индуктор-загруз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449" cy="2869339"/>
                                </a:xfrm>
                                <a:prstGeom prst="rect">
                                  <a:avLst/>
                                </a:prstGeom>
                                <a:noFill/>
                                <a:ln>
                                  <a:noFill/>
                                </a:ln>
                              </pic:spPr>
                            </pic:pic>
                          </a:graphicData>
                        </a:graphic>
                      </wp:inline>
                    </w:drawing>
                  </w:r>
                </w:p>
                <w:p w:rsidR="00CF4561" w:rsidRDefault="000324B6" w:rsidP="000324B6">
                  <w:pPr>
                    <w:pStyle w:val="af4"/>
                    <w:spacing w:after="0"/>
                    <w:jc w:val="center"/>
                    <w:rPr>
                      <w:rFonts w:ascii="Times New Roman" w:hAnsi="Times New Roman"/>
                      <w:i/>
                      <w:color w:val="auto"/>
                      <w:sz w:val="22"/>
                      <w:szCs w:val="16"/>
                    </w:rPr>
                  </w:pPr>
                  <w:r w:rsidRPr="000324B6">
                    <w:rPr>
                      <w:rFonts w:ascii="Times New Roman" w:hAnsi="Times New Roman"/>
                      <w:i/>
                      <w:color w:val="auto"/>
                      <w:sz w:val="22"/>
                      <w:szCs w:val="16"/>
                    </w:rPr>
                    <w:t>Рис. 1. Эскиз системы «индуктор-загрузка»:</w:t>
                  </w:r>
                </w:p>
                <w:p w:rsidR="000324B6" w:rsidRPr="000324B6" w:rsidRDefault="000324B6" w:rsidP="000324B6">
                  <w:pPr>
                    <w:pStyle w:val="af4"/>
                    <w:spacing w:after="0"/>
                    <w:jc w:val="center"/>
                    <w:rPr>
                      <w:rFonts w:ascii="Times New Roman" w:hAnsi="Times New Roman"/>
                      <w:i/>
                      <w:color w:val="auto"/>
                      <w:sz w:val="22"/>
                      <w:szCs w:val="16"/>
                    </w:rPr>
                  </w:pPr>
                  <w:r>
                    <w:rPr>
                      <w:rFonts w:ascii="Times New Roman" w:hAnsi="Times New Roman"/>
                      <w:i/>
                      <w:color w:val="auto"/>
                      <w:sz w:val="22"/>
                      <w:szCs w:val="16"/>
                    </w:rPr>
                    <w:t xml:space="preserve"> </w:t>
                  </w:r>
                  <w:r w:rsidRPr="000324B6">
                    <w:rPr>
                      <w:rFonts w:ascii="Times New Roman" w:hAnsi="Times New Roman"/>
                      <w:i/>
                      <w:color w:val="auto"/>
                      <w:sz w:val="22"/>
                      <w:szCs w:val="16"/>
                    </w:rPr>
                    <w:t>1 – индуктор; 2 – тигель;</w:t>
                  </w:r>
                </w:p>
                <w:p w:rsidR="000324B6" w:rsidRPr="000324B6" w:rsidRDefault="000324B6" w:rsidP="000324B6">
                  <w:pPr>
                    <w:pStyle w:val="af4"/>
                    <w:spacing w:after="0"/>
                    <w:jc w:val="center"/>
                    <w:rPr>
                      <w:rFonts w:ascii="Times New Roman" w:hAnsi="Times New Roman"/>
                      <w:i/>
                      <w:color w:val="auto"/>
                      <w:sz w:val="22"/>
                      <w:szCs w:val="16"/>
                    </w:rPr>
                  </w:pPr>
                  <w:r w:rsidRPr="000324B6">
                    <w:rPr>
                      <w:rFonts w:ascii="Times New Roman" w:hAnsi="Times New Roman"/>
                      <w:i/>
                      <w:color w:val="auto"/>
                      <w:sz w:val="22"/>
                      <w:szCs w:val="16"/>
                    </w:rPr>
                    <w:t>3 – жидкий металл; 4 – теплоизоляция</w:t>
                  </w:r>
                </w:p>
              </w:txbxContent>
            </v:textbox>
            <w10:wrap type="square"/>
          </v:shape>
        </w:pict>
      </w:r>
      <w:r w:rsidR="00C15486" w:rsidRPr="00C15486">
        <w:rPr>
          <w:sz w:val="24"/>
          <w:szCs w:val="24"/>
        </w:rPr>
        <w:t xml:space="preserve"> На рис. 1 показан эскиз системы «индуктор-загрузка» лабораторной печи для плавки магния мощностью 2,5 кВт с размерами. Загрузку ИТП с ПТ образуют стальной тигель и магний. Основная сложность расчета печи состоит в том, что электрические характеристики материала за</w:t>
      </w:r>
      <w:r w:rsidR="00C15486">
        <w:rPr>
          <w:sz w:val="24"/>
          <w:szCs w:val="24"/>
        </w:rPr>
        <w:t>грузки из</w:t>
      </w:r>
      <w:r w:rsidR="00C15486" w:rsidRPr="00C15486">
        <w:rPr>
          <w:sz w:val="24"/>
          <w:szCs w:val="24"/>
        </w:rPr>
        <w:t xml:space="preserve">меняются в зависимости от температуры t и напряженности магнитного поля H [1].  </w:t>
      </w:r>
    </w:p>
    <w:tbl>
      <w:tblPr>
        <w:tblStyle w:val="af"/>
        <w:tblpPr w:leftFromText="180" w:rightFromText="180" w:vertAnchor="text" w:horzAnchor="margin" w:tblpXSpec="center" w:tblpY="48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9"/>
      </w:tblGrid>
      <w:tr w:rsidR="009467E1" w:rsidTr="00CE10B6">
        <w:trPr>
          <w:trHeight w:val="3388"/>
        </w:trPr>
        <w:tc>
          <w:tcPr>
            <w:tcW w:w="8349" w:type="dxa"/>
          </w:tcPr>
          <w:p w:rsidR="009467E1" w:rsidRDefault="009467E1" w:rsidP="009467E1">
            <w:pPr>
              <w:tabs>
                <w:tab w:val="left" w:pos="9638"/>
              </w:tabs>
              <w:spacing w:line="360" w:lineRule="auto"/>
              <w:jc w:val="center"/>
              <w:rPr>
                <w:sz w:val="28"/>
                <w:szCs w:val="28"/>
              </w:rPr>
            </w:pPr>
            <w:r>
              <w:rPr>
                <w:noProof/>
                <w:sz w:val="28"/>
                <w:szCs w:val="28"/>
              </w:rPr>
              <w:drawing>
                <wp:inline distT="0" distB="0" distL="0" distR="0" wp14:anchorId="1A67C63B" wp14:editId="1A2C7551">
                  <wp:extent cx="3634966" cy="1851991"/>
                  <wp:effectExtent l="0" t="0" r="0" b="0"/>
                  <wp:docPr id="6" name="Рисунок 6" descr="E:\Ахметьянов Магистерская\Расчетная область EL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Ахметьянов Магистерская\Расчетная область ELC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119" cy="1873468"/>
                          </a:xfrm>
                          <a:prstGeom prst="rect">
                            <a:avLst/>
                          </a:prstGeom>
                          <a:noFill/>
                          <a:ln>
                            <a:noFill/>
                          </a:ln>
                        </pic:spPr>
                      </pic:pic>
                    </a:graphicData>
                  </a:graphic>
                </wp:inline>
              </w:drawing>
            </w:r>
          </w:p>
          <w:p w:rsidR="009467E1" w:rsidRPr="009467E1" w:rsidRDefault="009467E1" w:rsidP="009467E1">
            <w:pPr>
              <w:pStyle w:val="af4"/>
              <w:spacing w:after="0"/>
              <w:jc w:val="center"/>
              <w:rPr>
                <w:rFonts w:ascii="Times New Roman" w:hAnsi="Times New Roman"/>
                <w:i/>
                <w:color w:val="auto"/>
                <w:sz w:val="22"/>
                <w:szCs w:val="16"/>
              </w:rPr>
            </w:pPr>
            <w:bookmarkStart w:id="0" w:name="OLE_LINK1"/>
            <w:r w:rsidRPr="009467E1">
              <w:rPr>
                <w:rFonts w:ascii="Times New Roman" w:hAnsi="Times New Roman"/>
                <w:i/>
                <w:color w:val="auto"/>
                <w:sz w:val="22"/>
                <w:szCs w:val="16"/>
              </w:rPr>
              <w:t>Рис. 2. Расчетная область в пакете ELCUT</w:t>
            </w:r>
          </w:p>
          <w:bookmarkEnd w:id="0"/>
          <w:p w:rsidR="009467E1" w:rsidRDefault="009467E1" w:rsidP="009467E1">
            <w:pPr>
              <w:tabs>
                <w:tab w:val="left" w:pos="720"/>
              </w:tabs>
              <w:jc w:val="both"/>
              <w:rPr>
                <w:sz w:val="24"/>
                <w:szCs w:val="24"/>
              </w:rPr>
            </w:pPr>
          </w:p>
        </w:tc>
      </w:tr>
    </w:tbl>
    <w:p w:rsidR="005A13CA" w:rsidRDefault="00C15486" w:rsidP="00EF195F">
      <w:pPr>
        <w:tabs>
          <w:tab w:val="left" w:pos="720"/>
        </w:tabs>
        <w:ind w:firstLine="709"/>
        <w:jc w:val="both"/>
        <w:rPr>
          <w:sz w:val="24"/>
          <w:szCs w:val="24"/>
        </w:rPr>
      </w:pPr>
      <w:r w:rsidRPr="00C15486">
        <w:rPr>
          <w:sz w:val="24"/>
          <w:szCs w:val="24"/>
        </w:rPr>
        <w:t xml:space="preserve">Так </w:t>
      </w:r>
      <w:r w:rsidRPr="00EF195F">
        <w:rPr>
          <w:i/>
          <w:sz w:val="24"/>
          <w:szCs w:val="24"/>
        </w:rPr>
        <w:t>μ</w:t>
      </w:r>
      <w:r w:rsidRPr="00C15486">
        <w:rPr>
          <w:sz w:val="24"/>
          <w:szCs w:val="24"/>
        </w:rPr>
        <w:t>=</w:t>
      </w:r>
      <w:r w:rsidRPr="00EF195F">
        <w:rPr>
          <w:i/>
          <w:sz w:val="24"/>
          <w:szCs w:val="24"/>
        </w:rPr>
        <w:t>ξ</w:t>
      </w:r>
      <w:r w:rsidR="00EF195F">
        <w:rPr>
          <w:i/>
          <w:sz w:val="24"/>
          <w:szCs w:val="24"/>
          <w:vertAlign w:val="subscript"/>
        </w:rPr>
        <w:t>1</w:t>
      </w:r>
      <w:r w:rsidRPr="00EF195F">
        <w:rPr>
          <w:i/>
          <w:sz w:val="24"/>
          <w:szCs w:val="24"/>
        </w:rPr>
        <w:t>(H,</w:t>
      </w:r>
      <w:r w:rsidRPr="005C56CB">
        <w:rPr>
          <w:sz w:val="24"/>
          <w:szCs w:val="24"/>
        </w:rPr>
        <w:t>t</w:t>
      </w:r>
      <w:r w:rsidRPr="00EF195F">
        <w:rPr>
          <w:i/>
          <w:sz w:val="24"/>
          <w:szCs w:val="24"/>
        </w:rPr>
        <w:t>),</w:t>
      </w:r>
      <w:r w:rsidRPr="00C15486">
        <w:rPr>
          <w:sz w:val="24"/>
          <w:szCs w:val="24"/>
        </w:rPr>
        <w:t xml:space="preserve"> </w:t>
      </w:r>
      <w:r w:rsidRPr="00EF195F">
        <w:rPr>
          <w:i/>
          <w:sz w:val="24"/>
          <w:szCs w:val="24"/>
        </w:rPr>
        <w:t>ρ = ξ</w:t>
      </w:r>
      <w:r w:rsidR="00EF195F">
        <w:rPr>
          <w:i/>
          <w:sz w:val="24"/>
          <w:szCs w:val="24"/>
          <w:vertAlign w:val="subscript"/>
        </w:rPr>
        <w:t>2</w:t>
      </w:r>
      <w:r w:rsidRPr="00EF195F">
        <w:rPr>
          <w:i/>
          <w:sz w:val="24"/>
          <w:szCs w:val="24"/>
        </w:rPr>
        <w:t>(</w:t>
      </w:r>
      <w:r w:rsidRPr="005C56CB">
        <w:rPr>
          <w:sz w:val="24"/>
          <w:szCs w:val="24"/>
        </w:rPr>
        <w:t>t</w:t>
      </w:r>
      <w:r w:rsidRPr="00EF195F">
        <w:rPr>
          <w:i/>
          <w:sz w:val="24"/>
          <w:szCs w:val="24"/>
        </w:rPr>
        <w:t>),</w:t>
      </w:r>
      <w:r w:rsidRPr="00C15486">
        <w:rPr>
          <w:sz w:val="24"/>
          <w:szCs w:val="24"/>
        </w:rPr>
        <w:t xml:space="preserve"> где </w:t>
      </w:r>
      <w:r w:rsidRPr="00BF17BB">
        <w:rPr>
          <w:sz w:val="24"/>
          <w:szCs w:val="24"/>
        </w:rPr>
        <w:t>μ</w:t>
      </w:r>
      <w:r w:rsidRPr="00C15486">
        <w:rPr>
          <w:sz w:val="24"/>
          <w:szCs w:val="24"/>
        </w:rPr>
        <w:t xml:space="preserve"> – относительная магнитная проницаемость, </w:t>
      </w:r>
      <w:r w:rsidRPr="00BF17BB">
        <w:rPr>
          <w:sz w:val="24"/>
          <w:szCs w:val="24"/>
        </w:rPr>
        <w:t>ρ</w:t>
      </w:r>
      <w:r w:rsidRPr="00C15486">
        <w:rPr>
          <w:sz w:val="24"/>
          <w:szCs w:val="24"/>
        </w:rPr>
        <w:t xml:space="preserve"> – удельное электросопротивление, </w:t>
      </w:r>
      <w:r w:rsidRPr="00EF195F">
        <w:rPr>
          <w:sz w:val="24"/>
          <w:szCs w:val="24"/>
        </w:rPr>
        <w:t>ξ</w:t>
      </w:r>
      <w:r w:rsidR="00EF195F">
        <w:rPr>
          <w:sz w:val="24"/>
          <w:szCs w:val="24"/>
          <w:vertAlign w:val="subscript"/>
        </w:rPr>
        <w:t>1</w:t>
      </w:r>
      <w:r w:rsidRPr="00EF195F">
        <w:rPr>
          <w:sz w:val="24"/>
          <w:szCs w:val="24"/>
        </w:rPr>
        <w:t>, ξ</w:t>
      </w:r>
      <w:r w:rsidR="00EF195F">
        <w:rPr>
          <w:sz w:val="24"/>
          <w:szCs w:val="24"/>
          <w:vertAlign w:val="subscript"/>
        </w:rPr>
        <w:t>2</w:t>
      </w:r>
      <w:r w:rsidRPr="00C15486">
        <w:rPr>
          <w:sz w:val="24"/>
          <w:szCs w:val="24"/>
        </w:rPr>
        <w:t xml:space="preserve"> – функциональные зависимости. При температуре загрузки выше температуры плавления </w:t>
      </w:r>
      <w:r w:rsidR="00685679">
        <w:rPr>
          <w:sz w:val="24"/>
          <w:szCs w:val="24"/>
        </w:rPr>
        <w:t xml:space="preserve">и δт/Δ2т≤1,3, где Δ2т – глубина </w:t>
      </w:r>
      <w:r w:rsidRPr="00C15486">
        <w:rPr>
          <w:sz w:val="24"/>
          <w:szCs w:val="24"/>
        </w:rPr>
        <w:t>проникновения электромагнитной волны в стенку тигля толщиной δт, загрузку можно считать двухслойным телом. До температуры плавления загрузка представляет собой однослойное тело, поскольку магний в тигле находится в виде кусковой шихты, обладающей высоким электросопротивлением. В связи с этим аналитически решить задачу довольно сложно, поэтому необходимо использовать численные методы.</w:t>
      </w:r>
    </w:p>
    <w:p w:rsidR="009467E1" w:rsidRPr="005A13CA" w:rsidRDefault="005A13CA" w:rsidP="00386A55">
      <w:pPr>
        <w:tabs>
          <w:tab w:val="left" w:pos="720"/>
        </w:tabs>
        <w:ind w:firstLine="709"/>
        <w:jc w:val="both"/>
        <w:rPr>
          <w:sz w:val="24"/>
          <w:szCs w:val="24"/>
        </w:rPr>
      </w:pPr>
      <w:r>
        <w:rPr>
          <w:sz w:val="24"/>
          <w:szCs w:val="24"/>
        </w:rPr>
        <w:lastRenderedPageBreak/>
        <w:t xml:space="preserve">Для решения этой задачи разработана математическая модель с пользованием метода конечных элементов в пакете </w:t>
      </w:r>
      <w:r w:rsidRPr="005A13CA">
        <w:rPr>
          <w:i/>
          <w:sz w:val="24"/>
          <w:szCs w:val="24"/>
          <w:lang w:val="en-US"/>
        </w:rPr>
        <w:t>ELCUT</w:t>
      </w:r>
      <w:r>
        <w:rPr>
          <w:i/>
          <w:sz w:val="24"/>
          <w:szCs w:val="24"/>
        </w:rPr>
        <w:t xml:space="preserve">. </w:t>
      </w:r>
      <w:r w:rsidR="009467E1" w:rsidRPr="009467E1">
        <w:rPr>
          <w:sz w:val="24"/>
          <w:szCs w:val="24"/>
        </w:rPr>
        <w:t xml:space="preserve">На рис. </w:t>
      </w:r>
      <w:r w:rsidR="009467E1">
        <w:rPr>
          <w:sz w:val="24"/>
          <w:szCs w:val="24"/>
        </w:rPr>
        <w:t>2</w:t>
      </w:r>
      <w:r w:rsidR="009467E1" w:rsidRPr="009467E1">
        <w:rPr>
          <w:sz w:val="24"/>
          <w:szCs w:val="24"/>
        </w:rPr>
        <w:t xml:space="preserve"> показана расчетная область, поделенная на конечные элементы. Число узлов сетки – около 146000. Модель позволяет, изменяя свойства блоков, проводить расчеты для случаев стального тигля без магния и тигля с металлом. На оси симметрии (граница 1 н</w:t>
      </w:r>
      <w:r w:rsidR="00594EFA">
        <w:rPr>
          <w:sz w:val="24"/>
          <w:szCs w:val="24"/>
        </w:rPr>
        <w:t>а рис. 2</w:t>
      </w:r>
      <w:r w:rsidR="009467E1" w:rsidRPr="009467E1">
        <w:rPr>
          <w:sz w:val="24"/>
          <w:szCs w:val="24"/>
        </w:rPr>
        <w:t>) задается граничное условие Неймана dH/dr=0 (отсутствие тангенциальной составляющей напряженности магнитного поля), на внешних границах (границы 2,3,4) – нулевое граничное условие Дирихле (полагается равным нулю значение магнитного потенциала, т.е. поле локализовано в пределах расчетной области).</w:t>
      </w:r>
    </w:p>
    <w:p w:rsidR="000324B6" w:rsidRPr="00EF195F" w:rsidRDefault="00C15486" w:rsidP="00EF195F">
      <w:pPr>
        <w:tabs>
          <w:tab w:val="left" w:pos="720"/>
        </w:tabs>
        <w:ind w:firstLine="709"/>
        <w:jc w:val="both"/>
        <w:rPr>
          <w:sz w:val="24"/>
          <w:szCs w:val="24"/>
        </w:rPr>
      </w:pPr>
      <w:r w:rsidRPr="00C15486">
        <w:rPr>
          <w:sz w:val="24"/>
          <w:szCs w:val="24"/>
        </w:rPr>
        <w:t xml:space="preserve"> В качестве примера на рис. </w:t>
      </w:r>
      <w:r w:rsidR="009467E1">
        <w:rPr>
          <w:sz w:val="24"/>
          <w:szCs w:val="24"/>
        </w:rPr>
        <w:t>3</w:t>
      </w:r>
      <w:r w:rsidR="00884BDA">
        <w:rPr>
          <w:sz w:val="24"/>
          <w:szCs w:val="24"/>
        </w:rPr>
        <w:t>а</w:t>
      </w:r>
      <w:r w:rsidRPr="00C15486">
        <w:rPr>
          <w:sz w:val="24"/>
          <w:szCs w:val="24"/>
        </w:rPr>
        <w:t xml:space="preserve"> показаны зависимости активного сопротивления системы «индуктор – загрузка» </w:t>
      </w:r>
      <w:r w:rsidRPr="00EF195F">
        <w:rPr>
          <w:i/>
          <w:sz w:val="24"/>
          <w:szCs w:val="24"/>
        </w:rPr>
        <w:t>R</w:t>
      </w:r>
      <w:r w:rsidRPr="00C15486">
        <w:rPr>
          <w:sz w:val="24"/>
          <w:szCs w:val="24"/>
        </w:rPr>
        <w:t xml:space="preserve"> от </w:t>
      </w:r>
      <w:r w:rsidRPr="00EF195F">
        <w:rPr>
          <w:i/>
          <w:sz w:val="24"/>
          <w:szCs w:val="24"/>
        </w:rPr>
        <w:t>t</w:t>
      </w:r>
      <w:r w:rsidR="00884BDA">
        <w:rPr>
          <w:i/>
          <w:sz w:val="24"/>
          <w:szCs w:val="24"/>
        </w:rPr>
        <w:t xml:space="preserve"> </w:t>
      </w:r>
      <w:r w:rsidR="00884BDA" w:rsidRPr="00884BDA">
        <w:rPr>
          <w:sz w:val="24"/>
          <w:szCs w:val="24"/>
        </w:rPr>
        <w:t xml:space="preserve">и индуктивности системы «индуктор – загрузка» </w:t>
      </w:r>
      <w:r w:rsidR="00884BDA" w:rsidRPr="00386A55">
        <w:rPr>
          <w:i/>
          <w:sz w:val="24"/>
          <w:szCs w:val="24"/>
          <w:lang w:val="en-US"/>
        </w:rPr>
        <w:t>L</w:t>
      </w:r>
      <w:r w:rsidR="00884BDA" w:rsidRPr="00884BDA">
        <w:rPr>
          <w:sz w:val="24"/>
          <w:szCs w:val="24"/>
        </w:rPr>
        <w:t xml:space="preserve"> от </w:t>
      </w:r>
      <w:r w:rsidR="00884BDA" w:rsidRPr="00386A55">
        <w:rPr>
          <w:i/>
          <w:sz w:val="24"/>
          <w:szCs w:val="24"/>
          <w:lang w:val="en-US"/>
        </w:rPr>
        <w:t>t</w:t>
      </w:r>
      <w:r w:rsidRPr="00386A55">
        <w:rPr>
          <w:i/>
          <w:sz w:val="24"/>
          <w:szCs w:val="24"/>
        </w:rPr>
        <w:t xml:space="preserve"> </w:t>
      </w:r>
      <w:r w:rsidRPr="00C15486">
        <w:rPr>
          <w:sz w:val="24"/>
          <w:szCs w:val="24"/>
        </w:rPr>
        <w:t xml:space="preserve">при разных частотах </w:t>
      </w:r>
      <w:r w:rsidRPr="00EF195F">
        <w:rPr>
          <w:i/>
          <w:sz w:val="24"/>
          <w:szCs w:val="24"/>
        </w:rPr>
        <w:t>f,</w:t>
      </w:r>
      <w:r w:rsidRPr="00C15486">
        <w:rPr>
          <w:sz w:val="24"/>
          <w:szCs w:val="24"/>
        </w:rPr>
        <w:t xml:space="preserve"> полученные в пакете </w:t>
      </w:r>
      <w:r w:rsidRPr="00EF195F">
        <w:rPr>
          <w:i/>
          <w:sz w:val="24"/>
          <w:szCs w:val="24"/>
        </w:rPr>
        <w:t>E</w:t>
      </w:r>
      <w:r w:rsidR="00EF195F" w:rsidRPr="00EF195F">
        <w:rPr>
          <w:i/>
          <w:sz w:val="24"/>
          <w:szCs w:val="24"/>
        </w:rPr>
        <w:t>LCUT</w:t>
      </w:r>
      <w:r w:rsidR="00EF195F">
        <w:rPr>
          <w:sz w:val="24"/>
          <w:szCs w:val="24"/>
        </w:rPr>
        <w:t xml:space="preserve"> при токе индуктора </w:t>
      </w:r>
      <w:r w:rsidR="00EF195F" w:rsidRPr="00EF195F">
        <w:rPr>
          <w:i/>
          <w:sz w:val="24"/>
          <w:szCs w:val="24"/>
        </w:rPr>
        <w:t>I</w:t>
      </w:r>
      <w:r w:rsidR="00EF195F">
        <w:rPr>
          <w:i/>
          <w:sz w:val="24"/>
          <w:szCs w:val="24"/>
          <w:vertAlign w:val="subscript"/>
        </w:rPr>
        <w:t>1</w:t>
      </w:r>
      <w:r w:rsidR="00EF195F">
        <w:rPr>
          <w:sz w:val="24"/>
          <w:szCs w:val="24"/>
        </w:rPr>
        <w:t xml:space="preserve"> = 50</w:t>
      </w:r>
      <w:r w:rsidRPr="00C15486">
        <w:rPr>
          <w:sz w:val="24"/>
          <w:szCs w:val="24"/>
        </w:rPr>
        <w:t xml:space="preserve"> А и среднем значении </w:t>
      </w:r>
      <w:r w:rsidRPr="00EF195F">
        <w:rPr>
          <w:i/>
          <w:sz w:val="24"/>
          <w:szCs w:val="24"/>
        </w:rPr>
        <w:t>H</w:t>
      </w:r>
      <w:r w:rsidRPr="00C15486">
        <w:rPr>
          <w:sz w:val="24"/>
          <w:szCs w:val="24"/>
        </w:rPr>
        <w:t xml:space="preserve"> на внешней поверхности тигл</w:t>
      </w:r>
      <w:r>
        <w:rPr>
          <w:sz w:val="24"/>
          <w:szCs w:val="24"/>
        </w:rPr>
        <w:t xml:space="preserve">я </w:t>
      </w:r>
      <w:r w:rsidRPr="00EF195F">
        <w:rPr>
          <w:i/>
          <w:sz w:val="24"/>
          <w:szCs w:val="24"/>
        </w:rPr>
        <w:t>H</w:t>
      </w:r>
      <w:r>
        <w:rPr>
          <w:sz w:val="24"/>
          <w:szCs w:val="24"/>
        </w:rPr>
        <w:t>=7,7 кА/м.</w:t>
      </w:r>
      <w:r w:rsidR="00EF195F">
        <w:rPr>
          <w:sz w:val="24"/>
          <w:szCs w:val="24"/>
        </w:rPr>
        <w:t xml:space="preserve"> </w:t>
      </w:r>
    </w:p>
    <w:p w:rsidR="00F262F7" w:rsidRPr="001341B1" w:rsidRDefault="00685679" w:rsidP="00C15486">
      <w:pPr>
        <w:tabs>
          <w:tab w:val="left" w:pos="720"/>
        </w:tabs>
        <w:ind w:firstLine="709"/>
        <w:jc w:val="both"/>
        <w:rPr>
          <w:sz w:val="24"/>
          <w:szCs w:val="24"/>
        </w:rPr>
      </w:pPr>
      <w:r w:rsidRPr="00685679">
        <w:rPr>
          <w:sz w:val="24"/>
          <w:szCs w:val="24"/>
        </w:rPr>
        <w:t>В ходе теоретического исследования было установлено, что после достижения точки Кюри, когда тигель теряет свои магнитные свойства</w:t>
      </w:r>
      <w:r w:rsidR="001341B1">
        <w:rPr>
          <w:sz w:val="24"/>
          <w:szCs w:val="24"/>
        </w:rPr>
        <w:t>,</w:t>
      </w:r>
      <w:r w:rsidRPr="00685679">
        <w:rPr>
          <w:sz w:val="24"/>
          <w:szCs w:val="24"/>
        </w:rPr>
        <w:t xml:space="preserve"> и магний становится расплавленным, происходит значительное снижение мощности тепловыделения в тигле при один</w:t>
      </w:r>
      <w:r w:rsidR="00C14F5D">
        <w:rPr>
          <w:sz w:val="24"/>
          <w:szCs w:val="24"/>
        </w:rPr>
        <w:t>аковом токе индуктора и частоте</w:t>
      </w:r>
      <w:r w:rsidR="00C14F5D" w:rsidRPr="00C14F5D">
        <w:rPr>
          <w:sz w:val="24"/>
          <w:szCs w:val="24"/>
        </w:rPr>
        <w:t xml:space="preserve"> </w:t>
      </w:r>
      <w:r w:rsidR="00C14F5D">
        <w:rPr>
          <w:sz w:val="24"/>
          <w:szCs w:val="24"/>
        </w:rPr>
        <w:t>из-за резкого</w:t>
      </w:r>
      <w:r w:rsidR="001341B1">
        <w:rPr>
          <w:sz w:val="24"/>
          <w:szCs w:val="24"/>
        </w:rPr>
        <w:t xml:space="preserve"> снижения</w:t>
      </w:r>
      <w:r w:rsidR="00C14F5D">
        <w:rPr>
          <w:sz w:val="24"/>
          <w:szCs w:val="24"/>
        </w:rPr>
        <w:t xml:space="preserve"> активного сопротивления </w:t>
      </w:r>
      <w:r w:rsidR="00C14F5D" w:rsidRPr="00C14F5D">
        <w:rPr>
          <w:i/>
          <w:sz w:val="24"/>
          <w:szCs w:val="24"/>
          <w:lang w:val="en-US"/>
        </w:rPr>
        <w:t>R</w:t>
      </w:r>
      <w:r w:rsidR="00582138" w:rsidRPr="00582138">
        <w:rPr>
          <w:sz w:val="24"/>
          <w:szCs w:val="24"/>
        </w:rPr>
        <w:t>.</w:t>
      </w:r>
      <w:r w:rsidRPr="00685679">
        <w:rPr>
          <w:sz w:val="24"/>
          <w:szCs w:val="24"/>
        </w:rPr>
        <w:t xml:space="preserve"> Это объясняется тем, что</w:t>
      </w:r>
      <w:r w:rsidR="00DA4488">
        <w:rPr>
          <w:sz w:val="24"/>
          <w:szCs w:val="24"/>
        </w:rPr>
        <w:t xml:space="preserve"> после точки Кюри глубина проникновения в проводящий тигель существенно увеличивается, и загрузка становится двухслойной. Например, </w:t>
      </w:r>
      <w:r w:rsidRPr="00685679">
        <w:rPr>
          <w:sz w:val="24"/>
          <w:szCs w:val="24"/>
        </w:rPr>
        <w:t>глубина проникновения электромагнитной волны (ЭМВ) в стенку тигля толщиной 3 мм на частоте тока индуктора 22 кГц составляет около 3,2 мм и поэтому это приводит к тому, что появляется обратная ЭМВ, отраженная от границы раздела сред с различными зна</w:t>
      </w:r>
      <w:r w:rsidR="00983A80">
        <w:rPr>
          <w:sz w:val="24"/>
          <w:szCs w:val="24"/>
        </w:rPr>
        <w:t>чениями ρ и μ, и снижется</w:t>
      </w:r>
      <w:r w:rsidR="00582138">
        <w:rPr>
          <w:sz w:val="24"/>
          <w:szCs w:val="24"/>
        </w:rPr>
        <w:t xml:space="preserve"> активно</w:t>
      </w:r>
      <w:r w:rsidR="00983A80">
        <w:rPr>
          <w:sz w:val="24"/>
          <w:szCs w:val="24"/>
        </w:rPr>
        <w:t>е сопротивление</w:t>
      </w:r>
      <w:r w:rsidR="001341B1">
        <w:rPr>
          <w:sz w:val="24"/>
          <w:szCs w:val="24"/>
        </w:rPr>
        <w:t xml:space="preserve"> системы</w:t>
      </w:r>
      <w:r w:rsidR="00582138">
        <w:rPr>
          <w:sz w:val="24"/>
          <w:szCs w:val="24"/>
        </w:rPr>
        <w:t xml:space="preserve"> </w:t>
      </w:r>
      <w:r w:rsidR="00582138" w:rsidRPr="00C15486">
        <w:rPr>
          <w:sz w:val="24"/>
          <w:szCs w:val="24"/>
        </w:rPr>
        <w:t xml:space="preserve">«индуктор – загрузка» </w:t>
      </w:r>
      <w:r w:rsidR="00582138" w:rsidRPr="00EF195F">
        <w:rPr>
          <w:i/>
          <w:sz w:val="24"/>
          <w:szCs w:val="24"/>
        </w:rPr>
        <w:t>R</w:t>
      </w:r>
      <w:r w:rsidR="00582138">
        <w:rPr>
          <w:i/>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956"/>
      </w:tblGrid>
      <w:tr w:rsidR="000324B6" w:rsidTr="00F34DA5">
        <w:trPr>
          <w:trHeight w:val="4889"/>
        </w:trPr>
        <w:tc>
          <w:tcPr>
            <w:tcW w:w="4898" w:type="dxa"/>
          </w:tcPr>
          <w:p w:rsidR="000324B6" w:rsidRDefault="000324B6" w:rsidP="000324B6">
            <w:pPr>
              <w:tabs>
                <w:tab w:val="left" w:pos="720"/>
              </w:tabs>
              <w:jc w:val="center"/>
              <w:rPr>
                <w:sz w:val="24"/>
                <w:szCs w:val="24"/>
              </w:rPr>
            </w:pPr>
            <w:r>
              <w:rPr>
                <w:noProof/>
                <w:sz w:val="28"/>
                <w:szCs w:val="28"/>
              </w:rPr>
              <w:drawing>
                <wp:inline distT="0" distB="0" distL="0" distR="0" wp14:anchorId="15EAE8A8" wp14:editId="6FEC2F9F">
                  <wp:extent cx="2837880" cy="3743325"/>
                  <wp:effectExtent l="0" t="0" r="635" b="0"/>
                  <wp:docPr id="27" name="Рисунок 27" descr="E:\Ахметьянов Магистерская\R(t) 50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Ахметьянов Магистерская\R(t) 50А.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112" b="5623"/>
                          <a:stretch/>
                        </pic:blipFill>
                        <pic:spPr bwMode="auto">
                          <a:xfrm>
                            <a:off x="0" y="0"/>
                            <a:ext cx="2843083" cy="37501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56" w:type="dxa"/>
          </w:tcPr>
          <w:p w:rsidR="000324B6" w:rsidRDefault="000324B6" w:rsidP="000324B6">
            <w:pPr>
              <w:tabs>
                <w:tab w:val="left" w:pos="720"/>
              </w:tabs>
              <w:jc w:val="center"/>
              <w:rPr>
                <w:sz w:val="24"/>
                <w:szCs w:val="24"/>
              </w:rPr>
            </w:pPr>
            <w:r>
              <w:rPr>
                <w:noProof/>
                <w:sz w:val="28"/>
                <w:szCs w:val="28"/>
              </w:rPr>
              <w:drawing>
                <wp:inline distT="0" distB="0" distL="0" distR="0" wp14:anchorId="52EBE89D" wp14:editId="3F47A0A2">
                  <wp:extent cx="3007169" cy="3743325"/>
                  <wp:effectExtent l="0" t="0" r="3175" b="0"/>
                  <wp:docPr id="28" name="Рисунок 28" descr="E:\Ахметьянов Магистерская\L(t) 50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Ахметьянов Магистерская\L(t) 50А.jpg"/>
                          <pic:cNvPicPr>
                            <a:picLocks noChangeAspect="1" noChangeArrowheads="1"/>
                          </pic:cNvPicPr>
                        </pic:nvPicPr>
                        <pic:blipFill rotWithShape="1">
                          <a:blip r:embed="rId9">
                            <a:extLst>
                              <a:ext uri="{28A0092B-C50C-407E-A947-70E740481C1C}">
                                <a14:useLocalDpi xmlns:a14="http://schemas.microsoft.com/office/drawing/2010/main" val="0"/>
                              </a:ext>
                            </a:extLst>
                          </a:blip>
                          <a:srcRect t="4704" b="5838"/>
                          <a:stretch/>
                        </pic:blipFill>
                        <pic:spPr bwMode="auto">
                          <a:xfrm>
                            <a:off x="0" y="0"/>
                            <a:ext cx="3010507" cy="37474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324B6" w:rsidTr="00F34DA5">
        <w:trPr>
          <w:trHeight w:val="314"/>
        </w:trPr>
        <w:tc>
          <w:tcPr>
            <w:tcW w:w="4898" w:type="dxa"/>
          </w:tcPr>
          <w:p w:rsidR="000324B6" w:rsidRPr="000324B6" w:rsidRDefault="000324B6" w:rsidP="000324B6">
            <w:pPr>
              <w:tabs>
                <w:tab w:val="left" w:pos="720"/>
              </w:tabs>
              <w:jc w:val="center"/>
              <w:rPr>
                <w:b/>
                <w:i/>
                <w:sz w:val="24"/>
                <w:szCs w:val="24"/>
              </w:rPr>
            </w:pPr>
            <w:r w:rsidRPr="000324B6">
              <w:rPr>
                <w:b/>
                <w:i/>
                <w:sz w:val="24"/>
                <w:szCs w:val="24"/>
              </w:rPr>
              <w:t>а</w:t>
            </w:r>
          </w:p>
        </w:tc>
        <w:tc>
          <w:tcPr>
            <w:tcW w:w="4956" w:type="dxa"/>
          </w:tcPr>
          <w:p w:rsidR="000324B6" w:rsidRPr="000324B6" w:rsidRDefault="000324B6" w:rsidP="000324B6">
            <w:pPr>
              <w:tabs>
                <w:tab w:val="left" w:pos="720"/>
              </w:tabs>
              <w:jc w:val="center"/>
              <w:rPr>
                <w:b/>
                <w:i/>
                <w:sz w:val="24"/>
                <w:szCs w:val="24"/>
              </w:rPr>
            </w:pPr>
            <w:r w:rsidRPr="000324B6">
              <w:rPr>
                <w:b/>
                <w:i/>
                <w:sz w:val="24"/>
                <w:szCs w:val="24"/>
              </w:rPr>
              <w:t>б</w:t>
            </w:r>
          </w:p>
        </w:tc>
      </w:tr>
      <w:tr w:rsidR="000324B6" w:rsidTr="00F34DA5">
        <w:trPr>
          <w:trHeight w:val="700"/>
        </w:trPr>
        <w:tc>
          <w:tcPr>
            <w:tcW w:w="9854" w:type="dxa"/>
            <w:gridSpan w:val="2"/>
          </w:tcPr>
          <w:p w:rsidR="00CF4561" w:rsidRDefault="00CF4561" w:rsidP="00CF4561">
            <w:pPr>
              <w:pStyle w:val="af4"/>
              <w:spacing w:after="0"/>
              <w:jc w:val="center"/>
              <w:rPr>
                <w:rFonts w:ascii="Times New Roman" w:hAnsi="Times New Roman"/>
                <w:i/>
                <w:color w:val="auto"/>
                <w:sz w:val="22"/>
                <w:szCs w:val="16"/>
              </w:rPr>
            </w:pPr>
            <w:bookmarkStart w:id="1" w:name="OLE_LINK32"/>
            <w:r w:rsidRPr="00CF4561">
              <w:rPr>
                <w:rFonts w:ascii="Times New Roman" w:hAnsi="Times New Roman"/>
                <w:i/>
                <w:color w:val="auto"/>
                <w:sz w:val="22"/>
                <w:szCs w:val="16"/>
              </w:rPr>
              <w:t xml:space="preserve">Рис. </w:t>
            </w:r>
            <w:r w:rsidR="009467E1">
              <w:rPr>
                <w:rFonts w:ascii="Times New Roman" w:hAnsi="Times New Roman"/>
                <w:i/>
                <w:color w:val="auto"/>
                <w:sz w:val="22"/>
                <w:szCs w:val="16"/>
              </w:rPr>
              <w:t>3</w:t>
            </w:r>
            <w:r w:rsidRPr="00CF4561">
              <w:rPr>
                <w:rFonts w:ascii="Times New Roman" w:hAnsi="Times New Roman"/>
                <w:i/>
                <w:color w:val="auto"/>
                <w:sz w:val="22"/>
                <w:szCs w:val="16"/>
              </w:rPr>
              <w:t xml:space="preserve">. </w:t>
            </w:r>
            <w:r w:rsidR="000324B6" w:rsidRPr="00CF4561">
              <w:rPr>
                <w:rFonts w:ascii="Times New Roman" w:hAnsi="Times New Roman"/>
                <w:i/>
                <w:color w:val="auto"/>
                <w:sz w:val="22"/>
                <w:szCs w:val="16"/>
              </w:rPr>
              <w:t>График зависимостей активного сопротивления R (a) и индуктивности L (б) от температуры t, при токе I=50 А</w:t>
            </w:r>
            <w:bookmarkEnd w:id="1"/>
            <w:r w:rsidR="000324B6" w:rsidRPr="00CF4561">
              <w:rPr>
                <w:rFonts w:ascii="Times New Roman" w:hAnsi="Times New Roman"/>
                <w:i/>
                <w:color w:val="auto"/>
                <w:sz w:val="22"/>
                <w:szCs w:val="16"/>
              </w:rPr>
              <w:t xml:space="preserve"> для следующих частот f: 1 – 10 </w:t>
            </w:r>
            <w:r w:rsidR="000324B6" w:rsidRPr="00CE0061">
              <w:rPr>
                <w:rFonts w:ascii="Times New Roman" w:hAnsi="Times New Roman"/>
                <w:color w:val="auto"/>
                <w:sz w:val="22"/>
                <w:szCs w:val="16"/>
              </w:rPr>
              <w:t>кГц</w:t>
            </w:r>
            <w:r w:rsidR="000324B6" w:rsidRPr="00CF4561">
              <w:rPr>
                <w:rFonts w:ascii="Times New Roman" w:hAnsi="Times New Roman"/>
                <w:i/>
                <w:color w:val="auto"/>
                <w:sz w:val="22"/>
                <w:szCs w:val="16"/>
              </w:rPr>
              <w:t xml:space="preserve">, 2 – 22 </w:t>
            </w:r>
            <w:r w:rsidR="000324B6" w:rsidRPr="00CE0061">
              <w:rPr>
                <w:rFonts w:ascii="Times New Roman" w:hAnsi="Times New Roman"/>
                <w:color w:val="auto"/>
                <w:sz w:val="22"/>
                <w:szCs w:val="16"/>
              </w:rPr>
              <w:t>кГц</w:t>
            </w:r>
            <w:r w:rsidR="000324B6" w:rsidRPr="00CF4561">
              <w:rPr>
                <w:rFonts w:ascii="Times New Roman" w:hAnsi="Times New Roman"/>
                <w:i/>
                <w:color w:val="auto"/>
                <w:sz w:val="22"/>
                <w:szCs w:val="16"/>
              </w:rPr>
              <w:t xml:space="preserve">, 3 – 44 </w:t>
            </w:r>
            <w:r w:rsidR="000324B6" w:rsidRPr="00CE0061">
              <w:rPr>
                <w:rFonts w:ascii="Times New Roman" w:hAnsi="Times New Roman"/>
                <w:color w:val="auto"/>
                <w:sz w:val="22"/>
                <w:szCs w:val="16"/>
              </w:rPr>
              <w:t>кГц</w:t>
            </w:r>
            <w:r w:rsidR="000324B6" w:rsidRPr="00CF4561">
              <w:rPr>
                <w:rFonts w:ascii="Times New Roman" w:hAnsi="Times New Roman"/>
                <w:i/>
                <w:color w:val="auto"/>
                <w:sz w:val="22"/>
                <w:szCs w:val="16"/>
              </w:rPr>
              <w:t xml:space="preserve">, </w:t>
            </w:r>
          </w:p>
          <w:p w:rsidR="000324B6" w:rsidRPr="00CF4561" w:rsidRDefault="000324B6" w:rsidP="00CF4561">
            <w:pPr>
              <w:pStyle w:val="af4"/>
              <w:spacing w:after="0"/>
              <w:jc w:val="center"/>
              <w:rPr>
                <w:rFonts w:ascii="Times New Roman" w:hAnsi="Times New Roman"/>
                <w:i/>
                <w:color w:val="auto"/>
                <w:sz w:val="22"/>
                <w:szCs w:val="16"/>
              </w:rPr>
            </w:pPr>
            <w:r w:rsidRPr="00CF4561">
              <w:rPr>
                <w:rFonts w:ascii="Times New Roman" w:hAnsi="Times New Roman"/>
                <w:i/>
                <w:color w:val="auto"/>
                <w:sz w:val="22"/>
                <w:szCs w:val="16"/>
              </w:rPr>
              <w:t xml:space="preserve">4 – 66 </w:t>
            </w:r>
            <w:r w:rsidRPr="00CE0061">
              <w:rPr>
                <w:rFonts w:ascii="Times New Roman" w:hAnsi="Times New Roman"/>
                <w:color w:val="auto"/>
                <w:sz w:val="22"/>
                <w:szCs w:val="16"/>
              </w:rPr>
              <w:t>кГц</w:t>
            </w:r>
            <w:r w:rsidRPr="00CF4561">
              <w:rPr>
                <w:rFonts w:ascii="Times New Roman" w:hAnsi="Times New Roman"/>
                <w:i/>
                <w:color w:val="auto"/>
                <w:sz w:val="22"/>
                <w:szCs w:val="16"/>
              </w:rPr>
              <w:t xml:space="preserve">, 5 – 88 </w:t>
            </w:r>
            <w:r w:rsidRPr="00CE0061">
              <w:rPr>
                <w:rFonts w:ascii="Times New Roman" w:hAnsi="Times New Roman"/>
                <w:color w:val="auto"/>
                <w:sz w:val="22"/>
                <w:szCs w:val="16"/>
              </w:rPr>
              <w:t>кГц</w:t>
            </w:r>
            <w:r w:rsidRPr="00CF4561">
              <w:rPr>
                <w:rFonts w:ascii="Times New Roman" w:hAnsi="Times New Roman"/>
                <w:i/>
                <w:color w:val="auto"/>
                <w:sz w:val="22"/>
                <w:szCs w:val="16"/>
              </w:rPr>
              <w:t xml:space="preserve">, 6 – 100 </w:t>
            </w:r>
            <w:r w:rsidRPr="00CE0061">
              <w:rPr>
                <w:rFonts w:ascii="Times New Roman" w:hAnsi="Times New Roman"/>
                <w:color w:val="auto"/>
                <w:sz w:val="22"/>
                <w:szCs w:val="16"/>
              </w:rPr>
              <w:t>кГц</w:t>
            </w:r>
          </w:p>
        </w:tc>
      </w:tr>
    </w:tbl>
    <w:p w:rsidR="000324B6" w:rsidRDefault="000324B6" w:rsidP="00C15486">
      <w:pPr>
        <w:tabs>
          <w:tab w:val="left" w:pos="720"/>
        </w:tabs>
        <w:ind w:firstLine="709"/>
        <w:jc w:val="both"/>
        <w:rPr>
          <w:sz w:val="24"/>
          <w:szCs w:val="24"/>
        </w:rPr>
      </w:pPr>
    </w:p>
    <w:p w:rsidR="00814D4A" w:rsidRDefault="00814D4A" w:rsidP="00DA4488">
      <w:pPr>
        <w:tabs>
          <w:tab w:val="left" w:pos="720"/>
        </w:tabs>
        <w:ind w:firstLine="709"/>
        <w:jc w:val="center"/>
        <w:rPr>
          <w:b/>
          <w:bCs/>
          <w:sz w:val="24"/>
          <w:szCs w:val="24"/>
        </w:rPr>
      </w:pPr>
      <w:r w:rsidRPr="00E1265B">
        <w:rPr>
          <w:b/>
          <w:bCs/>
          <w:sz w:val="24"/>
          <w:szCs w:val="24"/>
        </w:rPr>
        <w:t>Заключение</w:t>
      </w:r>
    </w:p>
    <w:p w:rsidR="00504AA8" w:rsidRDefault="00504AA8" w:rsidP="00504AA8">
      <w:pPr>
        <w:pStyle w:val="41"/>
        <w:tabs>
          <w:tab w:val="left" w:pos="284"/>
          <w:tab w:val="left" w:pos="993"/>
          <w:tab w:val="left" w:pos="2936"/>
        </w:tabs>
        <w:ind w:left="0" w:right="-1" w:firstLine="709"/>
        <w:jc w:val="both"/>
        <w:rPr>
          <w:rFonts w:ascii="Times New Roman" w:hAnsi="Times New Roman" w:cs="Times New Roman"/>
          <w:bCs/>
          <w:sz w:val="24"/>
          <w:szCs w:val="24"/>
        </w:rPr>
      </w:pPr>
      <w:r w:rsidRPr="00504AA8">
        <w:rPr>
          <w:rFonts w:ascii="Times New Roman" w:hAnsi="Times New Roman" w:cs="Times New Roman"/>
          <w:bCs/>
          <w:sz w:val="24"/>
          <w:szCs w:val="24"/>
        </w:rPr>
        <w:t xml:space="preserve">По </w:t>
      </w:r>
      <w:r>
        <w:rPr>
          <w:rFonts w:ascii="Times New Roman" w:hAnsi="Times New Roman" w:cs="Times New Roman"/>
          <w:bCs/>
          <w:sz w:val="24"/>
          <w:szCs w:val="24"/>
        </w:rPr>
        <w:t xml:space="preserve">результатам исследований процесса плавки магния в стальном ферромагнитном тигле </w:t>
      </w:r>
      <w:r w:rsidR="00AB2FA6">
        <w:rPr>
          <w:rFonts w:ascii="Times New Roman" w:hAnsi="Times New Roman" w:cs="Times New Roman"/>
          <w:bCs/>
          <w:sz w:val="24"/>
          <w:szCs w:val="24"/>
        </w:rPr>
        <w:t>были получены следующие зависимости</w:t>
      </w:r>
      <w:r>
        <w:rPr>
          <w:rFonts w:ascii="Times New Roman" w:hAnsi="Times New Roman" w:cs="Times New Roman"/>
          <w:bCs/>
          <w:sz w:val="24"/>
          <w:szCs w:val="24"/>
        </w:rPr>
        <w:t>:</w:t>
      </w:r>
    </w:p>
    <w:p w:rsidR="00DE21B4" w:rsidRPr="00DE21B4" w:rsidRDefault="00DE21B4" w:rsidP="00DE21B4">
      <w:pPr>
        <w:pStyle w:val="41"/>
        <w:tabs>
          <w:tab w:val="left" w:pos="284"/>
          <w:tab w:val="left" w:pos="1134"/>
          <w:tab w:val="left" w:pos="2936"/>
        </w:tabs>
        <w:ind w:left="0" w:right="-1"/>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DE21B4">
        <w:rPr>
          <w:rFonts w:ascii="Times New Roman" w:hAnsi="Times New Roman" w:cs="Times New Roman"/>
          <w:bCs/>
          <w:sz w:val="24"/>
          <w:szCs w:val="24"/>
        </w:rPr>
        <w:t xml:space="preserve">При неизменной частоте </w:t>
      </w:r>
      <w:r w:rsidRPr="00E3183B">
        <w:rPr>
          <w:rFonts w:ascii="Times New Roman" w:hAnsi="Times New Roman" w:cs="Times New Roman"/>
          <w:bCs/>
          <w:i/>
          <w:sz w:val="24"/>
          <w:szCs w:val="24"/>
        </w:rPr>
        <w:t>f</w:t>
      </w:r>
      <w:r w:rsidRPr="00DE21B4">
        <w:rPr>
          <w:rFonts w:ascii="Times New Roman" w:hAnsi="Times New Roman" w:cs="Times New Roman"/>
          <w:bCs/>
          <w:sz w:val="24"/>
          <w:szCs w:val="24"/>
        </w:rPr>
        <w:t xml:space="preserve"> активное соп</w:t>
      </w:r>
      <w:r>
        <w:rPr>
          <w:rFonts w:ascii="Times New Roman" w:hAnsi="Times New Roman" w:cs="Times New Roman"/>
          <w:bCs/>
          <w:sz w:val="24"/>
          <w:szCs w:val="24"/>
        </w:rPr>
        <w:t xml:space="preserve">ротивление </w:t>
      </w:r>
      <w:r w:rsidRPr="00E3183B">
        <w:rPr>
          <w:rFonts w:ascii="Times New Roman" w:hAnsi="Times New Roman" w:cs="Times New Roman"/>
          <w:bCs/>
          <w:i/>
          <w:sz w:val="24"/>
          <w:szCs w:val="24"/>
        </w:rPr>
        <w:t>R</w:t>
      </w:r>
      <w:r>
        <w:rPr>
          <w:rFonts w:ascii="Times New Roman" w:hAnsi="Times New Roman" w:cs="Times New Roman"/>
          <w:bCs/>
          <w:sz w:val="24"/>
          <w:szCs w:val="24"/>
        </w:rPr>
        <w:t xml:space="preserve"> увеличивается c ро</w:t>
      </w:r>
      <w:r w:rsidRPr="00DE21B4">
        <w:rPr>
          <w:rFonts w:ascii="Times New Roman" w:hAnsi="Times New Roman" w:cs="Times New Roman"/>
          <w:bCs/>
          <w:sz w:val="24"/>
          <w:szCs w:val="24"/>
        </w:rPr>
        <w:t xml:space="preserve">стом температуры </w:t>
      </w:r>
      <w:r w:rsidRPr="00DE21B4">
        <w:rPr>
          <w:rFonts w:ascii="Times New Roman" w:hAnsi="Times New Roman" w:cs="Times New Roman"/>
          <w:bCs/>
          <w:sz w:val="24"/>
          <w:szCs w:val="24"/>
        </w:rPr>
        <w:lastRenderedPageBreak/>
        <w:t xml:space="preserve">до точки Кюри. Однако при частоте </w:t>
      </w:r>
      <w:r w:rsidRPr="00DE21B4">
        <w:rPr>
          <w:rFonts w:ascii="Times New Roman" w:hAnsi="Times New Roman" w:cs="Times New Roman"/>
          <w:bCs/>
          <w:i/>
          <w:sz w:val="24"/>
          <w:szCs w:val="24"/>
        </w:rPr>
        <w:t>f</w:t>
      </w:r>
      <w:r w:rsidRPr="00DE21B4">
        <w:rPr>
          <w:rFonts w:ascii="Times New Roman" w:hAnsi="Times New Roman" w:cs="Times New Roman"/>
          <w:bCs/>
          <w:sz w:val="24"/>
          <w:szCs w:val="24"/>
        </w:rPr>
        <w:t>=10кГц, снижение активного сопротивления начинается при 200°C.  При этом частота влияет на скорость роста активного сопротив</w:t>
      </w:r>
      <w:r>
        <w:rPr>
          <w:rFonts w:ascii="Times New Roman" w:hAnsi="Times New Roman" w:cs="Times New Roman"/>
          <w:bCs/>
          <w:sz w:val="24"/>
          <w:szCs w:val="24"/>
        </w:rPr>
        <w:t>ления. При прохождении точки Кю</w:t>
      </w:r>
      <w:r w:rsidRPr="00DE21B4">
        <w:rPr>
          <w:rFonts w:ascii="Times New Roman" w:hAnsi="Times New Roman" w:cs="Times New Roman"/>
          <w:bCs/>
          <w:sz w:val="24"/>
          <w:szCs w:val="24"/>
        </w:rPr>
        <w:t xml:space="preserve">ри происходит резкое снижение сопротивления, например, для </w:t>
      </w:r>
      <w:r w:rsidRPr="00DE21B4">
        <w:rPr>
          <w:rFonts w:ascii="Times New Roman" w:hAnsi="Times New Roman" w:cs="Times New Roman"/>
          <w:bCs/>
          <w:i/>
          <w:sz w:val="24"/>
          <w:szCs w:val="24"/>
        </w:rPr>
        <w:t>f</w:t>
      </w:r>
      <w:r w:rsidRPr="00DE21B4">
        <w:rPr>
          <w:rFonts w:ascii="Times New Roman" w:hAnsi="Times New Roman" w:cs="Times New Roman"/>
          <w:bCs/>
          <w:sz w:val="24"/>
          <w:szCs w:val="24"/>
        </w:rPr>
        <w:t>=22 кГц в 10 раз.</w:t>
      </w:r>
    </w:p>
    <w:p w:rsidR="00DE21B4" w:rsidRPr="00DE21B4" w:rsidRDefault="00DE21B4" w:rsidP="00DE21B4">
      <w:pPr>
        <w:pStyle w:val="41"/>
        <w:tabs>
          <w:tab w:val="left" w:pos="284"/>
          <w:tab w:val="left" w:pos="1134"/>
          <w:tab w:val="left" w:pos="2936"/>
        </w:tabs>
        <w:ind w:left="0" w:right="-1"/>
        <w:jc w:val="both"/>
        <w:rPr>
          <w:rFonts w:ascii="Times New Roman" w:hAnsi="Times New Roman" w:cs="Times New Roman"/>
          <w:bCs/>
          <w:sz w:val="24"/>
          <w:szCs w:val="24"/>
        </w:rPr>
      </w:pPr>
      <w:r>
        <w:rPr>
          <w:rFonts w:ascii="Times New Roman" w:hAnsi="Times New Roman" w:cs="Times New Roman"/>
          <w:bCs/>
          <w:sz w:val="24"/>
          <w:szCs w:val="24"/>
        </w:rPr>
        <w:t>2</w:t>
      </w:r>
      <w:r w:rsidRPr="00DE21B4">
        <w:rPr>
          <w:rFonts w:ascii="Times New Roman" w:hAnsi="Times New Roman" w:cs="Times New Roman"/>
          <w:bCs/>
          <w:sz w:val="24"/>
          <w:szCs w:val="24"/>
        </w:rPr>
        <w:t xml:space="preserve">. При изменении частоты </w:t>
      </w:r>
      <w:r w:rsidRPr="00DE21B4">
        <w:rPr>
          <w:rFonts w:ascii="Times New Roman" w:hAnsi="Times New Roman" w:cs="Times New Roman"/>
          <w:bCs/>
          <w:i/>
          <w:sz w:val="24"/>
          <w:szCs w:val="24"/>
        </w:rPr>
        <w:t>f</w:t>
      </w:r>
      <w:r w:rsidRPr="00DE21B4">
        <w:rPr>
          <w:rFonts w:ascii="Times New Roman" w:hAnsi="Times New Roman" w:cs="Times New Roman"/>
          <w:bCs/>
          <w:sz w:val="24"/>
          <w:szCs w:val="24"/>
        </w:rPr>
        <w:t xml:space="preserve"> с 10 кГц до 100 кГц, при одинаковой температуре, активное сопротивление растет. Например, для </w:t>
      </w:r>
      <w:r w:rsidRPr="00DE21B4">
        <w:rPr>
          <w:rFonts w:ascii="Times New Roman" w:hAnsi="Times New Roman" w:cs="Times New Roman"/>
          <w:bCs/>
          <w:i/>
          <w:sz w:val="24"/>
          <w:szCs w:val="24"/>
        </w:rPr>
        <w:t>t</w:t>
      </w:r>
      <w:r w:rsidRPr="00DE21B4">
        <w:rPr>
          <w:rFonts w:ascii="Times New Roman" w:hAnsi="Times New Roman" w:cs="Times New Roman"/>
          <w:bCs/>
          <w:sz w:val="24"/>
          <w:szCs w:val="24"/>
        </w:rPr>
        <w:t>=200 ºC на 0,14 Ом (в 2,5 раза).</w:t>
      </w:r>
    </w:p>
    <w:p w:rsidR="00504AA8" w:rsidRDefault="00DE21B4" w:rsidP="00DE21B4">
      <w:pPr>
        <w:pStyle w:val="41"/>
        <w:tabs>
          <w:tab w:val="left" w:pos="284"/>
          <w:tab w:val="left" w:pos="1134"/>
          <w:tab w:val="left" w:pos="2936"/>
        </w:tabs>
        <w:ind w:left="0" w:right="-1"/>
        <w:jc w:val="both"/>
        <w:rPr>
          <w:rFonts w:ascii="Times New Roman" w:hAnsi="Times New Roman" w:cs="Times New Roman"/>
          <w:bCs/>
          <w:sz w:val="24"/>
          <w:szCs w:val="24"/>
        </w:rPr>
      </w:pPr>
      <w:r>
        <w:rPr>
          <w:rFonts w:ascii="Times New Roman" w:hAnsi="Times New Roman" w:cs="Times New Roman"/>
          <w:bCs/>
          <w:sz w:val="24"/>
          <w:szCs w:val="24"/>
        </w:rPr>
        <w:t>3</w:t>
      </w:r>
      <w:r w:rsidRPr="00DE21B4">
        <w:rPr>
          <w:rFonts w:ascii="Times New Roman" w:hAnsi="Times New Roman" w:cs="Times New Roman"/>
          <w:bCs/>
          <w:sz w:val="24"/>
          <w:szCs w:val="24"/>
        </w:rPr>
        <w:t xml:space="preserve">. При неизменной частоте </w:t>
      </w:r>
      <w:r w:rsidRPr="00DE21B4">
        <w:rPr>
          <w:rFonts w:ascii="Times New Roman" w:hAnsi="Times New Roman" w:cs="Times New Roman"/>
          <w:bCs/>
          <w:i/>
          <w:sz w:val="24"/>
          <w:szCs w:val="24"/>
        </w:rPr>
        <w:t>f</w:t>
      </w:r>
      <w:r w:rsidRPr="00DE21B4">
        <w:rPr>
          <w:rFonts w:ascii="Times New Roman" w:hAnsi="Times New Roman" w:cs="Times New Roman"/>
          <w:bCs/>
          <w:sz w:val="24"/>
          <w:szCs w:val="24"/>
        </w:rPr>
        <w:t>, инд</w:t>
      </w:r>
      <w:r>
        <w:rPr>
          <w:rFonts w:ascii="Times New Roman" w:hAnsi="Times New Roman" w:cs="Times New Roman"/>
          <w:bCs/>
          <w:sz w:val="24"/>
          <w:szCs w:val="24"/>
        </w:rPr>
        <w:t xml:space="preserve">уктивность </w:t>
      </w:r>
      <w:r w:rsidRPr="00DE21B4">
        <w:rPr>
          <w:rFonts w:ascii="Times New Roman" w:hAnsi="Times New Roman" w:cs="Times New Roman"/>
          <w:bCs/>
          <w:i/>
          <w:sz w:val="24"/>
          <w:szCs w:val="24"/>
        </w:rPr>
        <w:t>L</w:t>
      </w:r>
      <w:r>
        <w:rPr>
          <w:rFonts w:ascii="Times New Roman" w:hAnsi="Times New Roman" w:cs="Times New Roman"/>
          <w:bCs/>
          <w:sz w:val="24"/>
          <w:szCs w:val="24"/>
        </w:rPr>
        <w:t xml:space="preserve"> увеличивается c ро</w:t>
      </w:r>
      <w:r w:rsidRPr="00DE21B4">
        <w:rPr>
          <w:rFonts w:ascii="Times New Roman" w:hAnsi="Times New Roman" w:cs="Times New Roman"/>
          <w:bCs/>
          <w:sz w:val="24"/>
          <w:szCs w:val="24"/>
        </w:rPr>
        <w:t>стом температуры, до точки Кюри.  При этом частота влияет на скорость роста индуктивности (чем меньше частота, тем быстрее рост). При прохождении точки Кюри происходит резко снижение индуктивности. Например, для частоты 22 кГц в 2,2 раза.</w:t>
      </w:r>
    </w:p>
    <w:p w:rsidR="005963AF" w:rsidRPr="00504AA8" w:rsidRDefault="005963AF" w:rsidP="00DE21B4">
      <w:pPr>
        <w:pStyle w:val="41"/>
        <w:tabs>
          <w:tab w:val="left" w:pos="284"/>
          <w:tab w:val="left" w:pos="1134"/>
          <w:tab w:val="left" w:pos="2936"/>
        </w:tabs>
        <w:ind w:left="0" w:right="-1"/>
        <w:jc w:val="both"/>
        <w:rPr>
          <w:rFonts w:ascii="Times New Roman" w:hAnsi="Times New Roman" w:cs="Times New Roman"/>
          <w:bCs/>
          <w:sz w:val="24"/>
          <w:szCs w:val="24"/>
        </w:rPr>
      </w:pPr>
    </w:p>
    <w:p w:rsidR="005963AF" w:rsidRPr="004D6177" w:rsidRDefault="005963AF" w:rsidP="005963AF">
      <w:pPr>
        <w:tabs>
          <w:tab w:val="left" w:pos="720"/>
        </w:tabs>
        <w:ind w:firstLine="709"/>
        <w:jc w:val="both"/>
        <w:rPr>
          <w:sz w:val="24"/>
          <w:szCs w:val="24"/>
        </w:rPr>
      </w:pPr>
      <w:r w:rsidRPr="005F0CF0">
        <w:rPr>
          <w:sz w:val="24"/>
          <w:szCs w:val="24"/>
        </w:rPr>
        <w:t>Работа выполнена при поддержке Министерства образования и нау</w:t>
      </w:r>
      <w:r>
        <w:rPr>
          <w:sz w:val="24"/>
          <w:szCs w:val="24"/>
        </w:rPr>
        <w:t>ки Российской Федерации (инициа</w:t>
      </w:r>
      <w:r w:rsidRPr="005F0CF0">
        <w:rPr>
          <w:sz w:val="24"/>
          <w:szCs w:val="24"/>
        </w:rPr>
        <w:t>тивный научный проект 8.9608.2017/БЧ).</w:t>
      </w:r>
      <w:r w:rsidRPr="00C15486">
        <w:rPr>
          <w:sz w:val="24"/>
          <w:szCs w:val="24"/>
        </w:rPr>
        <w:t xml:space="preserve">                                                                                                                                                         </w:t>
      </w:r>
    </w:p>
    <w:p w:rsidR="00E37D6E" w:rsidRDefault="00E37D6E" w:rsidP="0061198E">
      <w:pPr>
        <w:rPr>
          <w:sz w:val="24"/>
          <w:szCs w:val="24"/>
        </w:rPr>
      </w:pPr>
    </w:p>
    <w:p w:rsidR="00BC405A" w:rsidRDefault="00A67DEB" w:rsidP="00A67DEB">
      <w:pPr>
        <w:jc w:val="center"/>
        <w:rPr>
          <w:sz w:val="22"/>
          <w:szCs w:val="22"/>
        </w:rPr>
      </w:pPr>
      <w:r w:rsidRPr="00AF1D74">
        <w:rPr>
          <w:sz w:val="22"/>
          <w:szCs w:val="22"/>
        </w:rPr>
        <w:t>Список л</w:t>
      </w:r>
      <w:r w:rsidR="00BC405A" w:rsidRPr="00AF1D74">
        <w:rPr>
          <w:sz w:val="22"/>
          <w:szCs w:val="22"/>
        </w:rPr>
        <w:t>итератур</w:t>
      </w:r>
      <w:r w:rsidRPr="00AF1D74">
        <w:rPr>
          <w:sz w:val="22"/>
          <w:szCs w:val="22"/>
        </w:rPr>
        <w:t>ы</w:t>
      </w:r>
    </w:p>
    <w:p w:rsidR="00AF1D74" w:rsidRPr="00AF1D74" w:rsidRDefault="00AF1D74" w:rsidP="00A67DEB">
      <w:pPr>
        <w:jc w:val="center"/>
        <w:rPr>
          <w:sz w:val="22"/>
          <w:szCs w:val="22"/>
        </w:rPr>
      </w:pPr>
    </w:p>
    <w:p w:rsidR="00191D92" w:rsidRPr="00AF1D74" w:rsidRDefault="00191D92" w:rsidP="004F5E06">
      <w:pPr>
        <w:ind w:firstLine="709"/>
        <w:rPr>
          <w:sz w:val="22"/>
          <w:szCs w:val="22"/>
        </w:rPr>
      </w:pPr>
      <w:r w:rsidRPr="00AF1D74">
        <w:rPr>
          <w:sz w:val="22"/>
          <w:szCs w:val="22"/>
        </w:rPr>
        <w:t>1. Кувалдин А.Б. Индукционный нагрев ферромагнитно</w:t>
      </w:r>
      <w:r w:rsidR="004F5E06">
        <w:rPr>
          <w:sz w:val="22"/>
          <w:szCs w:val="22"/>
        </w:rPr>
        <w:t xml:space="preserve">й стали </w:t>
      </w:r>
      <w:r w:rsidR="00371E45" w:rsidRPr="00AF1D74">
        <w:rPr>
          <w:sz w:val="22"/>
          <w:szCs w:val="22"/>
        </w:rPr>
        <w:t xml:space="preserve"> </w:t>
      </w:r>
      <w:r w:rsidR="004F5E06">
        <w:t xml:space="preserve">[Текст] /  </w:t>
      </w:r>
      <w:r w:rsidR="004F5E06" w:rsidRPr="00AF1D74">
        <w:rPr>
          <w:sz w:val="22"/>
          <w:szCs w:val="22"/>
        </w:rPr>
        <w:t>А.Б. Кувалдин</w:t>
      </w:r>
      <w:r w:rsidR="00371E45" w:rsidRPr="00AF1D74">
        <w:rPr>
          <w:sz w:val="22"/>
          <w:szCs w:val="22"/>
        </w:rPr>
        <w:t>– М.: Энергоатомиздат,</w:t>
      </w:r>
      <w:r w:rsidRPr="00AF1D74">
        <w:rPr>
          <w:sz w:val="22"/>
          <w:szCs w:val="22"/>
        </w:rPr>
        <w:t>1988. – 200 с.</w:t>
      </w:r>
    </w:p>
    <w:p w:rsidR="00CD5166" w:rsidRPr="00AF1D74" w:rsidRDefault="00CD5166" w:rsidP="00CD5166">
      <w:pPr>
        <w:pStyle w:val="a7"/>
        <w:tabs>
          <w:tab w:val="left" w:pos="426"/>
          <w:tab w:val="left" w:pos="851"/>
        </w:tabs>
        <w:ind w:left="0" w:right="-1"/>
        <w:contextualSpacing w:val="0"/>
        <w:rPr>
          <w:sz w:val="22"/>
          <w:szCs w:val="22"/>
        </w:rPr>
      </w:pPr>
    </w:p>
    <w:p w:rsidR="009C2683" w:rsidRDefault="00B86768" w:rsidP="00A67DEB">
      <w:pPr>
        <w:jc w:val="both"/>
        <w:rPr>
          <w:sz w:val="22"/>
          <w:szCs w:val="22"/>
        </w:rPr>
      </w:pPr>
      <w:r w:rsidRPr="00AF1D74">
        <w:rPr>
          <w:b/>
          <w:bCs/>
          <w:sz w:val="22"/>
          <w:szCs w:val="22"/>
        </w:rPr>
        <w:t>Федин Максим Андреевич</w:t>
      </w:r>
      <w:r w:rsidR="00AF1D74">
        <w:rPr>
          <w:sz w:val="22"/>
          <w:szCs w:val="22"/>
        </w:rPr>
        <w:t>, канд. техн. наук</w:t>
      </w:r>
      <w:r w:rsidRPr="00AF1D74">
        <w:rPr>
          <w:sz w:val="22"/>
          <w:szCs w:val="22"/>
        </w:rPr>
        <w:t xml:space="preserve">, доцент кафедры ЭППЭ НИУ «МЭИ»; </w:t>
      </w:r>
    </w:p>
    <w:p w:rsidR="00B86768" w:rsidRPr="004F5E06" w:rsidRDefault="00B86768" w:rsidP="00A67DEB">
      <w:pPr>
        <w:jc w:val="both"/>
        <w:rPr>
          <w:sz w:val="22"/>
          <w:szCs w:val="22"/>
        </w:rPr>
      </w:pPr>
      <w:r w:rsidRPr="00AF1D74">
        <w:rPr>
          <w:sz w:val="22"/>
          <w:szCs w:val="22"/>
          <w:lang w:val="en-US"/>
        </w:rPr>
        <w:t>e</w:t>
      </w:r>
      <w:r w:rsidRPr="004F5E06">
        <w:rPr>
          <w:sz w:val="22"/>
          <w:szCs w:val="22"/>
        </w:rPr>
        <w:t>-</w:t>
      </w:r>
      <w:r w:rsidRPr="00AF1D74">
        <w:rPr>
          <w:sz w:val="22"/>
          <w:szCs w:val="22"/>
          <w:lang w:val="en-US"/>
        </w:rPr>
        <w:t>mail</w:t>
      </w:r>
      <w:r w:rsidRPr="004F5E06">
        <w:rPr>
          <w:sz w:val="22"/>
          <w:szCs w:val="22"/>
        </w:rPr>
        <w:t xml:space="preserve">: </w:t>
      </w:r>
      <w:hyperlink r:id="rId10" w:history="1">
        <w:r w:rsidRPr="00AF1D74">
          <w:rPr>
            <w:rStyle w:val="a6"/>
            <w:color w:val="auto"/>
            <w:sz w:val="22"/>
            <w:szCs w:val="22"/>
            <w:u w:val="none"/>
            <w:lang w:val="en-US"/>
          </w:rPr>
          <w:t>fedinma</w:t>
        </w:r>
        <w:r w:rsidRPr="004F5E06">
          <w:rPr>
            <w:rStyle w:val="a6"/>
            <w:color w:val="auto"/>
            <w:sz w:val="22"/>
            <w:szCs w:val="22"/>
            <w:u w:val="none"/>
          </w:rPr>
          <w:t>@</w:t>
        </w:r>
        <w:r w:rsidRPr="00AF1D74">
          <w:rPr>
            <w:rStyle w:val="a6"/>
            <w:color w:val="auto"/>
            <w:sz w:val="22"/>
            <w:szCs w:val="22"/>
            <w:u w:val="none"/>
            <w:lang w:val="en-US"/>
          </w:rPr>
          <w:t>mail</w:t>
        </w:r>
        <w:r w:rsidRPr="004F5E06">
          <w:rPr>
            <w:rStyle w:val="a6"/>
            <w:color w:val="auto"/>
            <w:sz w:val="22"/>
            <w:szCs w:val="22"/>
            <w:u w:val="none"/>
          </w:rPr>
          <w:t>.</w:t>
        </w:r>
        <w:r w:rsidRPr="00AF1D74">
          <w:rPr>
            <w:rStyle w:val="a6"/>
            <w:color w:val="auto"/>
            <w:sz w:val="22"/>
            <w:szCs w:val="22"/>
            <w:u w:val="none"/>
            <w:lang w:val="en-US"/>
          </w:rPr>
          <w:t>ru</w:t>
        </w:r>
      </w:hyperlink>
      <w:r w:rsidRPr="004F5E06">
        <w:rPr>
          <w:sz w:val="22"/>
          <w:szCs w:val="22"/>
        </w:rPr>
        <w:t xml:space="preserve"> </w:t>
      </w:r>
    </w:p>
    <w:p w:rsidR="009C2683" w:rsidRDefault="00973E30" w:rsidP="00A67DEB">
      <w:pPr>
        <w:jc w:val="both"/>
        <w:rPr>
          <w:sz w:val="22"/>
          <w:szCs w:val="22"/>
        </w:rPr>
      </w:pPr>
      <w:r w:rsidRPr="00AF1D74">
        <w:rPr>
          <w:b/>
          <w:bCs/>
          <w:sz w:val="22"/>
          <w:szCs w:val="22"/>
        </w:rPr>
        <w:t>Кувалдин Александр Борисович</w:t>
      </w:r>
      <w:r w:rsidR="00AF1D74">
        <w:rPr>
          <w:sz w:val="22"/>
          <w:szCs w:val="22"/>
        </w:rPr>
        <w:t>, д-р техн. наук</w:t>
      </w:r>
      <w:r w:rsidRPr="00AF1D74">
        <w:rPr>
          <w:sz w:val="22"/>
          <w:szCs w:val="22"/>
        </w:rPr>
        <w:t xml:space="preserve">, профессор кафедры ЭППЭ НИУ «МЭИ»; </w:t>
      </w:r>
    </w:p>
    <w:p w:rsidR="00973E30" w:rsidRPr="009C2683" w:rsidRDefault="00973E30" w:rsidP="00A67DEB">
      <w:pPr>
        <w:jc w:val="both"/>
        <w:rPr>
          <w:sz w:val="22"/>
          <w:szCs w:val="22"/>
          <w:lang w:val="en-US"/>
        </w:rPr>
      </w:pPr>
      <w:r w:rsidRPr="00AF1D74">
        <w:rPr>
          <w:sz w:val="22"/>
          <w:szCs w:val="22"/>
          <w:lang w:val="en-US"/>
        </w:rPr>
        <w:t>e</w:t>
      </w:r>
      <w:r w:rsidRPr="009C2683">
        <w:rPr>
          <w:sz w:val="22"/>
          <w:szCs w:val="22"/>
          <w:lang w:val="en-US"/>
        </w:rPr>
        <w:t>-</w:t>
      </w:r>
      <w:r w:rsidRPr="00AF1D74">
        <w:rPr>
          <w:sz w:val="22"/>
          <w:szCs w:val="22"/>
          <w:lang w:val="en-US"/>
        </w:rPr>
        <w:t>mail</w:t>
      </w:r>
      <w:r w:rsidRPr="009C2683">
        <w:rPr>
          <w:sz w:val="22"/>
          <w:szCs w:val="22"/>
          <w:lang w:val="en-US"/>
        </w:rPr>
        <w:t xml:space="preserve">: </w:t>
      </w:r>
      <w:hyperlink r:id="rId11" w:history="1">
        <w:r w:rsidR="00DE6163" w:rsidRPr="00AF1D74">
          <w:rPr>
            <w:rStyle w:val="a6"/>
            <w:color w:val="auto"/>
            <w:sz w:val="22"/>
            <w:szCs w:val="22"/>
            <w:u w:val="none"/>
            <w:lang w:val="en-US"/>
          </w:rPr>
          <w:t>a</w:t>
        </w:r>
        <w:r w:rsidR="00DE6163" w:rsidRPr="009C2683">
          <w:rPr>
            <w:rStyle w:val="a6"/>
            <w:color w:val="auto"/>
            <w:sz w:val="22"/>
            <w:szCs w:val="22"/>
            <w:u w:val="none"/>
            <w:lang w:val="en-US"/>
          </w:rPr>
          <w:t>.</w:t>
        </w:r>
        <w:r w:rsidR="00DE6163" w:rsidRPr="00AF1D74">
          <w:rPr>
            <w:rStyle w:val="a6"/>
            <w:color w:val="auto"/>
            <w:sz w:val="22"/>
            <w:szCs w:val="22"/>
            <w:u w:val="none"/>
            <w:lang w:val="en-US"/>
          </w:rPr>
          <w:t>kuvaldin</w:t>
        </w:r>
        <w:r w:rsidR="00DE6163" w:rsidRPr="009C2683">
          <w:rPr>
            <w:rStyle w:val="a6"/>
            <w:color w:val="auto"/>
            <w:sz w:val="22"/>
            <w:szCs w:val="22"/>
            <w:u w:val="none"/>
            <w:lang w:val="en-US"/>
          </w:rPr>
          <w:t>2013@</w:t>
        </w:r>
        <w:r w:rsidR="00DE6163" w:rsidRPr="00AF1D74">
          <w:rPr>
            <w:rStyle w:val="a6"/>
            <w:color w:val="auto"/>
            <w:sz w:val="22"/>
            <w:szCs w:val="22"/>
            <w:u w:val="none"/>
            <w:lang w:val="en-US"/>
          </w:rPr>
          <w:t>yandex</w:t>
        </w:r>
        <w:r w:rsidR="00DE6163" w:rsidRPr="009C2683">
          <w:rPr>
            <w:rStyle w:val="a6"/>
            <w:color w:val="auto"/>
            <w:sz w:val="22"/>
            <w:szCs w:val="22"/>
            <w:u w:val="none"/>
            <w:lang w:val="en-US"/>
          </w:rPr>
          <w:t>.</w:t>
        </w:r>
        <w:r w:rsidR="00DE6163" w:rsidRPr="00AF1D74">
          <w:rPr>
            <w:rStyle w:val="a6"/>
            <w:color w:val="auto"/>
            <w:sz w:val="22"/>
            <w:szCs w:val="22"/>
            <w:u w:val="none"/>
            <w:lang w:val="en-US"/>
          </w:rPr>
          <w:t>ru</w:t>
        </w:r>
      </w:hyperlink>
      <w:r w:rsidRPr="009C2683">
        <w:rPr>
          <w:sz w:val="22"/>
          <w:szCs w:val="22"/>
          <w:lang w:val="en-US"/>
        </w:rPr>
        <w:t xml:space="preserve"> </w:t>
      </w:r>
    </w:p>
    <w:p w:rsidR="009C2683" w:rsidRDefault="00B86768" w:rsidP="00A67DEB">
      <w:pPr>
        <w:jc w:val="both"/>
        <w:rPr>
          <w:sz w:val="22"/>
          <w:szCs w:val="22"/>
        </w:rPr>
      </w:pPr>
      <w:r w:rsidRPr="00AF1D74">
        <w:rPr>
          <w:b/>
          <w:bCs/>
          <w:sz w:val="22"/>
          <w:szCs w:val="22"/>
        </w:rPr>
        <w:t>Кулешов</w:t>
      </w:r>
      <w:r w:rsidR="00CD5166" w:rsidRPr="00AF1D74">
        <w:rPr>
          <w:b/>
          <w:bCs/>
          <w:sz w:val="22"/>
          <w:szCs w:val="22"/>
        </w:rPr>
        <w:t xml:space="preserve"> </w:t>
      </w:r>
      <w:r w:rsidRPr="00AF1D74">
        <w:rPr>
          <w:b/>
          <w:bCs/>
          <w:sz w:val="22"/>
          <w:szCs w:val="22"/>
        </w:rPr>
        <w:t>Алексей</w:t>
      </w:r>
      <w:r w:rsidR="00CD5166" w:rsidRPr="00AF1D74">
        <w:rPr>
          <w:b/>
          <w:bCs/>
          <w:sz w:val="22"/>
          <w:szCs w:val="22"/>
        </w:rPr>
        <w:t xml:space="preserve"> </w:t>
      </w:r>
      <w:r w:rsidRPr="00AF1D74">
        <w:rPr>
          <w:b/>
          <w:bCs/>
          <w:sz w:val="22"/>
          <w:szCs w:val="22"/>
        </w:rPr>
        <w:t>Олегович</w:t>
      </w:r>
      <w:r w:rsidR="00CD5166" w:rsidRPr="00AF1D74">
        <w:rPr>
          <w:sz w:val="22"/>
          <w:szCs w:val="22"/>
        </w:rPr>
        <w:t xml:space="preserve">, аспирант кафедры </w:t>
      </w:r>
      <w:r w:rsidR="008C088E" w:rsidRPr="00AF1D74">
        <w:rPr>
          <w:sz w:val="22"/>
          <w:szCs w:val="22"/>
        </w:rPr>
        <w:t>ЭППЭ</w:t>
      </w:r>
      <w:r w:rsidR="00CD5166" w:rsidRPr="00AF1D74">
        <w:rPr>
          <w:sz w:val="22"/>
          <w:szCs w:val="22"/>
        </w:rPr>
        <w:t xml:space="preserve"> НИУ «МЭИ»; </w:t>
      </w:r>
    </w:p>
    <w:p w:rsidR="00CD5166" w:rsidRPr="004F5E06" w:rsidRDefault="00CD5166" w:rsidP="00A67DEB">
      <w:pPr>
        <w:jc w:val="both"/>
        <w:rPr>
          <w:sz w:val="22"/>
          <w:szCs w:val="22"/>
        </w:rPr>
      </w:pPr>
      <w:r w:rsidRPr="00AF1D74">
        <w:rPr>
          <w:sz w:val="22"/>
          <w:szCs w:val="22"/>
          <w:lang w:val="en-US"/>
        </w:rPr>
        <w:t>e</w:t>
      </w:r>
      <w:r w:rsidRPr="004F5E06">
        <w:rPr>
          <w:sz w:val="22"/>
          <w:szCs w:val="22"/>
        </w:rPr>
        <w:t>-</w:t>
      </w:r>
      <w:r w:rsidRPr="00AF1D74">
        <w:rPr>
          <w:sz w:val="22"/>
          <w:szCs w:val="22"/>
          <w:lang w:val="en-US"/>
        </w:rPr>
        <w:t>mail</w:t>
      </w:r>
      <w:r w:rsidRPr="004F5E06">
        <w:rPr>
          <w:sz w:val="22"/>
          <w:szCs w:val="22"/>
        </w:rPr>
        <w:t xml:space="preserve">: </w:t>
      </w:r>
      <w:r w:rsidR="00677D85" w:rsidRPr="00AF1D74">
        <w:rPr>
          <w:sz w:val="22"/>
          <w:szCs w:val="22"/>
          <w:lang w:val="en-US"/>
        </w:rPr>
        <w:t>AOKuleschov</w:t>
      </w:r>
      <w:r w:rsidR="00677D85" w:rsidRPr="004F5E06">
        <w:rPr>
          <w:sz w:val="22"/>
          <w:szCs w:val="22"/>
        </w:rPr>
        <w:t>@</w:t>
      </w:r>
      <w:r w:rsidR="00677D85" w:rsidRPr="00AF1D74">
        <w:rPr>
          <w:sz w:val="22"/>
          <w:szCs w:val="22"/>
          <w:lang w:val="en-US"/>
        </w:rPr>
        <w:t>yandex</w:t>
      </w:r>
      <w:r w:rsidR="00677D85" w:rsidRPr="004F5E06">
        <w:rPr>
          <w:sz w:val="22"/>
          <w:szCs w:val="22"/>
        </w:rPr>
        <w:t>.</w:t>
      </w:r>
      <w:r w:rsidR="00677D85" w:rsidRPr="00AF1D74">
        <w:rPr>
          <w:sz w:val="22"/>
          <w:szCs w:val="22"/>
          <w:lang w:val="en-US"/>
        </w:rPr>
        <w:t>ru</w:t>
      </w:r>
      <w:bookmarkStart w:id="2" w:name="_PictureBullets"/>
      <w:bookmarkEnd w:id="2"/>
    </w:p>
    <w:p w:rsidR="009C2683" w:rsidRDefault="00677D85" w:rsidP="00A67DEB">
      <w:pPr>
        <w:jc w:val="both"/>
        <w:rPr>
          <w:sz w:val="22"/>
          <w:szCs w:val="22"/>
        </w:rPr>
      </w:pPr>
      <w:r w:rsidRPr="00AF1D74">
        <w:rPr>
          <w:b/>
          <w:bCs/>
          <w:sz w:val="22"/>
          <w:szCs w:val="22"/>
        </w:rPr>
        <w:t>Ахметьянов</w:t>
      </w:r>
      <w:r w:rsidR="00AF2076" w:rsidRPr="00AF1D74">
        <w:rPr>
          <w:b/>
          <w:bCs/>
          <w:sz w:val="22"/>
          <w:szCs w:val="22"/>
        </w:rPr>
        <w:t xml:space="preserve"> </w:t>
      </w:r>
      <w:r w:rsidRPr="00AF1D74">
        <w:rPr>
          <w:b/>
          <w:bCs/>
          <w:sz w:val="22"/>
          <w:szCs w:val="22"/>
        </w:rPr>
        <w:t>Святослав</w:t>
      </w:r>
      <w:r w:rsidR="00AF2076" w:rsidRPr="00AF1D74">
        <w:rPr>
          <w:b/>
          <w:bCs/>
          <w:sz w:val="22"/>
          <w:szCs w:val="22"/>
        </w:rPr>
        <w:t xml:space="preserve"> </w:t>
      </w:r>
      <w:r w:rsidRPr="00AF1D74">
        <w:rPr>
          <w:b/>
          <w:bCs/>
          <w:sz w:val="22"/>
          <w:szCs w:val="22"/>
        </w:rPr>
        <w:t>Владимирович</w:t>
      </w:r>
      <w:r w:rsidRPr="00AF1D74">
        <w:rPr>
          <w:rStyle w:val="a6"/>
          <w:color w:val="auto"/>
          <w:sz w:val="22"/>
          <w:szCs w:val="22"/>
          <w:u w:val="none"/>
        </w:rPr>
        <w:t xml:space="preserve">, </w:t>
      </w:r>
      <w:r w:rsidRPr="00AF1D74">
        <w:rPr>
          <w:sz w:val="22"/>
          <w:szCs w:val="22"/>
        </w:rPr>
        <w:t xml:space="preserve">магистр кафедры ЭППЭ НИУ «МЭИ»; </w:t>
      </w:r>
    </w:p>
    <w:p w:rsidR="00CD5166" w:rsidRPr="009C2683" w:rsidRDefault="00677D85" w:rsidP="00A67DEB">
      <w:pPr>
        <w:jc w:val="both"/>
        <w:rPr>
          <w:sz w:val="22"/>
          <w:szCs w:val="22"/>
          <w:lang w:val="en-US"/>
        </w:rPr>
      </w:pPr>
      <w:r w:rsidRPr="00AF1D74">
        <w:rPr>
          <w:sz w:val="22"/>
          <w:szCs w:val="22"/>
          <w:lang w:val="en-US"/>
        </w:rPr>
        <w:t>e</w:t>
      </w:r>
      <w:r w:rsidRPr="009C2683">
        <w:rPr>
          <w:sz w:val="22"/>
          <w:szCs w:val="22"/>
          <w:lang w:val="en-US"/>
        </w:rPr>
        <w:t>-</w:t>
      </w:r>
      <w:r w:rsidRPr="00AF1D74">
        <w:rPr>
          <w:sz w:val="22"/>
          <w:szCs w:val="22"/>
          <w:lang w:val="en-US"/>
        </w:rPr>
        <w:t>mail</w:t>
      </w:r>
      <w:r w:rsidRPr="009C2683">
        <w:rPr>
          <w:sz w:val="22"/>
          <w:szCs w:val="22"/>
          <w:lang w:val="en-US"/>
        </w:rPr>
        <w:t xml:space="preserve">: </w:t>
      </w:r>
      <w:r w:rsidR="001347E2" w:rsidRPr="00AF1D74">
        <w:rPr>
          <w:sz w:val="22"/>
          <w:szCs w:val="22"/>
          <w:lang w:val="en-US"/>
        </w:rPr>
        <w:t>ahmetyanov</w:t>
      </w:r>
      <w:r w:rsidR="001347E2" w:rsidRPr="009C2683">
        <w:rPr>
          <w:sz w:val="22"/>
          <w:szCs w:val="22"/>
          <w:lang w:val="en-US"/>
        </w:rPr>
        <w:t>91@</w:t>
      </w:r>
      <w:r w:rsidR="001347E2" w:rsidRPr="00AF1D74">
        <w:rPr>
          <w:sz w:val="22"/>
          <w:szCs w:val="22"/>
          <w:lang w:val="en-US"/>
        </w:rPr>
        <w:t>yandex</w:t>
      </w:r>
      <w:r w:rsidR="001347E2" w:rsidRPr="009C2683">
        <w:rPr>
          <w:sz w:val="22"/>
          <w:szCs w:val="22"/>
          <w:lang w:val="en-US"/>
        </w:rPr>
        <w:t>.</w:t>
      </w:r>
      <w:r w:rsidR="001347E2" w:rsidRPr="00AF1D74">
        <w:rPr>
          <w:sz w:val="22"/>
          <w:szCs w:val="22"/>
          <w:lang w:val="en-US"/>
        </w:rPr>
        <w:t>ru</w:t>
      </w:r>
      <w:r w:rsidR="001347E2" w:rsidRPr="009C2683">
        <w:rPr>
          <w:sz w:val="22"/>
          <w:szCs w:val="22"/>
          <w:lang w:val="en-US"/>
        </w:rPr>
        <w:t xml:space="preserve"> </w:t>
      </w:r>
    </w:p>
    <w:p w:rsidR="00B81869" w:rsidRPr="00A67DEB" w:rsidRDefault="00A67DEB" w:rsidP="00A67DEB">
      <w:pPr>
        <w:jc w:val="both"/>
        <w:rPr>
          <w:lang w:val="en-US"/>
        </w:rPr>
      </w:pPr>
      <w:r>
        <w:rPr>
          <w:lang w:val="en-US"/>
        </w:rPr>
        <w:t>________________________________________________________________________________________________</w:t>
      </w:r>
    </w:p>
    <w:p w:rsidR="00B125E6" w:rsidRDefault="003C3FBF" w:rsidP="00CD5166">
      <w:pPr>
        <w:ind w:firstLine="709"/>
        <w:jc w:val="center"/>
        <w:rPr>
          <w:b/>
          <w:sz w:val="24"/>
          <w:szCs w:val="24"/>
          <w:shd w:val="clear" w:color="auto" w:fill="FFFFFF"/>
          <w:lang w:val="en-US"/>
        </w:rPr>
      </w:pPr>
      <w:r w:rsidRPr="00A67DEB">
        <w:rPr>
          <w:b/>
          <w:sz w:val="24"/>
          <w:szCs w:val="24"/>
          <w:shd w:val="clear" w:color="auto" w:fill="FFFFFF"/>
          <w:lang w:val="en-US"/>
        </w:rPr>
        <w:t>CALCULATION OF ELECTRICAL CHARACTERISTICS OF INDUCTIVE TIGEROUS OVENS WITH A CONDUCTING FERROMAGNETIC TYGLE WITH TWO-LAYER LOADING</w:t>
      </w:r>
    </w:p>
    <w:p w:rsidR="00A67DEB" w:rsidRPr="00A67DEB" w:rsidRDefault="00A67DEB" w:rsidP="00CD5166">
      <w:pPr>
        <w:ind w:firstLine="709"/>
        <w:jc w:val="center"/>
        <w:rPr>
          <w:b/>
          <w:sz w:val="24"/>
          <w:szCs w:val="24"/>
          <w:lang w:val="en-US"/>
        </w:rPr>
      </w:pPr>
    </w:p>
    <w:p w:rsidR="00CD5166" w:rsidRPr="004A07E7" w:rsidRDefault="00973E30" w:rsidP="004A07E7">
      <w:pPr>
        <w:jc w:val="right"/>
        <w:rPr>
          <w:b/>
          <w:bCs/>
          <w:sz w:val="24"/>
          <w:szCs w:val="24"/>
          <w:lang w:val="en-US"/>
        </w:rPr>
      </w:pPr>
      <w:r>
        <w:rPr>
          <w:b/>
          <w:bCs/>
          <w:sz w:val="24"/>
          <w:szCs w:val="24"/>
          <w:lang w:val="en-US"/>
        </w:rPr>
        <w:t>Fedin</w:t>
      </w:r>
      <w:r w:rsidR="00C36B31" w:rsidRPr="00C36B31">
        <w:rPr>
          <w:b/>
          <w:bCs/>
          <w:sz w:val="24"/>
          <w:szCs w:val="24"/>
          <w:lang w:val="en-US"/>
        </w:rPr>
        <w:t xml:space="preserve"> </w:t>
      </w:r>
      <w:r w:rsidR="00C36B31">
        <w:rPr>
          <w:b/>
          <w:bCs/>
          <w:sz w:val="24"/>
          <w:szCs w:val="24"/>
          <w:lang w:val="en-US"/>
        </w:rPr>
        <w:t>M.</w:t>
      </w:r>
      <w:r w:rsidR="00C36B31" w:rsidRPr="00C36B31">
        <w:rPr>
          <w:b/>
          <w:bCs/>
          <w:sz w:val="24"/>
          <w:szCs w:val="24"/>
          <w:lang w:val="en-US"/>
        </w:rPr>
        <w:t xml:space="preserve"> </w:t>
      </w:r>
      <w:r w:rsidR="00C36B31">
        <w:rPr>
          <w:b/>
          <w:bCs/>
          <w:sz w:val="24"/>
          <w:szCs w:val="24"/>
          <w:lang w:val="en-US"/>
        </w:rPr>
        <w:t>A.</w:t>
      </w:r>
      <w:r w:rsidR="00A67DEB">
        <w:rPr>
          <w:b/>
          <w:bCs/>
          <w:sz w:val="24"/>
          <w:szCs w:val="24"/>
          <w:lang w:val="en-US"/>
        </w:rPr>
        <w:t>,</w:t>
      </w:r>
      <w:r>
        <w:rPr>
          <w:b/>
          <w:bCs/>
          <w:sz w:val="24"/>
          <w:szCs w:val="24"/>
          <w:lang w:val="en-US"/>
        </w:rPr>
        <w:t xml:space="preserve"> </w:t>
      </w:r>
      <w:r w:rsidR="00C36B31">
        <w:rPr>
          <w:b/>
          <w:bCs/>
          <w:sz w:val="24"/>
          <w:szCs w:val="24"/>
          <w:lang w:val="en-US"/>
        </w:rPr>
        <w:t>Kuvaldin</w:t>
      </w:r>
      <w:r w:rsidR="00C36B31" w:rsidRPr="00C36B31">
        <w:rPr>
          <w:b/>
          <w:bCs/>
          <w:sz w:val="24"/>
          <w:szCs w:val="24"/>
          <w:lang w:val="en-US"/>
        </w:rPr>
        <w:t xml:space="preserve"> </w:t>
      </w:r>
      <w:r w:rsidR="00C36B31">
        <w:rPr>
          <w:b/>
          <w:bCs/>
          <w:sz w:val="24"/>
          <w:szCs w:val="24"/>
          <w:lang w:val="en-US"/>
        </w:rPr>
        <w:t>A.</w:t>
      </w:r>
      <w:r w:rsidR="00C36B31" w:rsidRPr="00C36B31">
        <w:rPr>
          <w:b/>
          <w:bCs/>
          <w:sz w:val="24"/>
          <w:szCs w:val="24"/>
          <w:lang w:val="en-US"/>
        </w:rPr>
        <w:t xml:space="preserve"> </w:t>
      </w:r>
      <w:r w:rsidR="00C36B31">
        <w:rPr>
          <w:b/>
          <w:bCs/>
          <w:sz w:val="24"/>
          <w:szCs w:val="24"/>
          <w:lang w:val="en-US"/>
        </w:rPr>
        <w:t xml:space="preserve">B., </w:t>
      </w:r>
      <w:r w:rsidR="00CD5166">
        <w:rPr>
          <w:b/>
          <w:bCs/>
          <w:sz w:val="24"/>
          <w:szCs w:val="24"/>
          <w:lang w:val="en-US"/>
        </w:rPr>
        <w:t>Generalov</w:t>
      </w:r>
      <w:r w:rsidR="00C36B31" w:rsidRPr="00C36B31">
        <w:rPr>
          <w:b/>
          <w:bCs/>
          <w:sz w:val="24"/>
          <w:szCs w:val="24"/>
          <w:lang w:val="en-US"/>
        </w:rPr>
        <w:t xml:space="preserve"> </w:t>
      </w:r>
      <w:r w:rsidR="00C36B31">
        <w:rPr>
          <w:b/>
          <w:bCs/>
          <w:sz w:val="24"/>
          <w:szCs w:val="24"/>
          <w:lang w:val="en-US"/>
        </w:rPr>
        <w:t>I.</w:t>
      </w:r>
      <w:r w:rsidR="00C36B31" w:rsidRPr="00C36B31">
        <w:rPr>
          <w:b/>
          <w:bCs/>
          <w:sz w:val="24"/>
          <w:szCs w:val="24"/>
          <w:lang w:val="en-US"/>
        </w:rPr>
        <w:t xml:space="preserve"> </w:t>
      </w:r>
      <w:r w:rsidR="00C36B31">
        <w:rPr>
          <w:b/>
          <w:bCs/>
          <w:sz w:val="24"/>
          <w:szCs w:val="24"/>
          <w:lang w:val="en-US"/>
        </w:rPr>
        <w:t>M</w:t>
      </w:r>
      <w:r w:rsidR="00C36B31" w:rsidRPr="001C609F">
        <w:rPr>
          <w:b/>
          <w:bCs/>
          <w:sz w:val="24"/>
          <w:szCs w:val="24"/>
          <w:lang w:val="en-US"/>
        </w:rPr>
        <w:t>.</w:t>
      </w:r>
      <w:r w:rsidR="003C3FBF">
        <w:rPr>
          <w:b/>
          <w:bCs/>
          <w:sz w:val="24"/>
          <w:szCs w:val="24"/>
          <w:lang w:val="en-US"/>
        </w:rPr>
        <w:t xml:space="preserve">, </w:t>
      </w:r>
      <w:r w:rsidR="003C3FBF" w:rsidRPr="003C3FBF">
        <w:rPr>
          <w:b/>
          <w:bCs/>
          <w:sz w:val="22"/>
          <w:szCs w:val="22"/>
          <w:lang w:val="en-US"/>
        </w:rPr>
        <w:t>Akhmetyanov</w:t>
      </w:r>
      <w:r w:rsidR="00C36B31" w:rsidRPr="00C36B31">
        <w:rPr>
          <w:b/>
          <w:bCs/>
          <w:sz w:val="24"/>
          <w:szCs w:val="24"/>
          <w:lang w:val="en-US"/>
        </w:rPr>
        <w:t xml:space="preserve"> </w:t>
      </w:r>
      <w:r w:rsidR="00C36B31">
        <w:rPr>
          <w:b/>
          <w:bCs/>
          <w:sz w:val="24"/>
          <w:szCs w:val="24"/>
          <w:lang w:val="en-US"/>
        </w:rPr>
        <w:t>S.V.</w:t>
      </w:r>
    </w:p>
    <w:p w:rsidR="00CD5166" w:rsidRDefault="00CD5166" w:rsidP="00CD5166">
      <w:pPr>
        <w:ind w:firstLine="709"/>
        <w:jc w:val="right"/>
        <w:rPr>
          <w:i/>
          <w:iCs/>
          <w:sz w:val="24"/>
          <w:szCs w:val="24"/>
          <w:lang w:val="en-US"/>
        </w:rPr>
      </w:pPr>
      <w:r>
        <w:rPr>
          <w:i/>
          <w:iCs/>
          <w:sz w:val="24"/>
          <w:szCs w:val="24"/>
          <w:lang w:val="en-US"/>
        </w:rPr>
        <w:t>Russia</w:t>
      </w:r>
      <w:r w:rsidRPr="001C609F">
        <w:rPr>
          <w:i/>
          <w:iCs/>
          <w:sz w:val="24"/>
          <w:szCs w:val="24"/>
          <w:lang w:val="en-US"/>
        </w:rPr>
        <w:t xml:space="preserve">, </w:t>
      </w:r>
      <w:r>
        <w:rPr>
          <w:i/>
          <w:iCs/>
          <w:sz w:val="24"/>
          <w:szCs w:val="24"/>
          <w:lang w:val="en-US"/>
        </w:rPr>
        <w:t>Moscow</w:t>
      </w:r>
      <w:r w:rsidRPr="001C609F">
        <w:rPr>
          <w:i/>
          <w:iCs/>
          <w:sz w:val="24"/>
          <w:szCs w:val="24"/>
          <w:lang w:val="en-US"/>
        </w:rPr>
        <w:t xml:space="preserve">, </w:t>
      </w:r>
      <w:r>
        <w:rPr>
          <w:i/>
          <w:iCs/>
          <w:sz w:val="24"/>
          <w:szCs w:val="24"/>
          <w:lang w:val="en-US"/>
        </w:rPr>
        <w:t>MPEI</w:t>
      </w:r>
    </w:p>
    <w:p w:rsidR="00CD5166" w:rsidRDefault="00CD5166" w:rsidP="00CD5166">
      <w:pPr>
        <w:ind w:firstLine="709"/>
        <w:jc w:val="right"/>
        <w:rPr>
          <w:i/>
          <w:iCs/>
          <w:sz w:val="24"/>
          <w:szCs w:val="24"/>
          <w:lang w:val="en-US"/>
        </w:rPr>
      </w:pPr>
    </w:p>
    <w:p w:rsidR="00B81869" w:rsidRDefault="00A26B1F" w:rsidP="00E561A5">
      <w:pPr>
        <w:ind w:right="-1" w:firstLine="709"/>
        <w:jc w:val="both"/>
        <w:rPr>
          <w:i/>
          <w:iCs/>
          <w:lang w:val="en-US"/>
        </w:rPr>
      </w:pPr>
      <w:r w:rsidRPr="00A26B1F">
        <w:rPr>
          <w:i/>
          <w:iCs/>
          <w:lang w:val="en-US"/>
        </w:rPr>
        <w:t xml:space="preserve">A mathematical model is developed for the electric calculation of induction crucible furnaces with a conductive crucible in the ELCUT package. </w:t>
      </w:r>
      <w:r w:rsidR="00B81869" w:rsidRPr="00B81869">
        <w:rPr>
          <w:i/>
          <w:iCs/>
          <w:lang w:val="en-US"/>
        </w:rPr>
        <w:t xml:space="preserve">Electrical and power characteristics of the furnace were obtained depending on the frequency, temperature and current of the inductor. </w:t>
      </w:r>
    </w:p>
    <w:p w:rsidR="00CD5166" w:rsidRPr="00347A1F" w:rsidRDefault="00E561A5" w:rsidP="00E561A5">
      <w:pPr>
        <w:ind w:right="-1" w:firstLine="709"/>
        <w:jc w:val="both"/>
        <w:rPr>
          <w:i/>
          <w:iCs/>
          <w:lang w:val="en-US"/>
        </w:rPr>
      </w:pPr>
      <w:r>
        <w:rPr>
          <w:i/>
          <w:iCs/>
          <w:lang w:val="en-US"/>
        </w:rPr>
        <w:t>Key</w:t>
      </w:r>
      <w:r w:rsidRPr="00E561A5">
        <w:rPr>
          <w:i/>
          <w:iCs/>
          <w:lang w:val="en-US"/>
        </w:rPr>
        <w:t xml:space="preserve">words: </w:t>
      </w:r>
      <w:r w:rsidR="00347A1F" w:rsidRPr="00347A1F">
        <w:rPr>
          <w:i/>
          <w:iCs/>
          <w:lang w:val="en-US"/>
        </w:rPr>
        <w:t>Induction crucible furnace, ferromagnetic crucible, electrical characteristics.</w:t>
      </w:r>
    </w:p>
    <w:p w:rsidR="00E561A5" w:rsidRPr="00E561A5" w:rsidRDefault="00E561A5" w:rsidP="00CD5166">
      <w:pPr>
        <w:pStyle w:val="41"/>
        <w:tabs>
          <w:tab w:val="left" w:pos="284"/>
        </w:tabs>
        <w:spacing w:line="276" w:lineRule="auto"/>
        <w:ind w:left="502" w:right="-1"/>
        <w:jc w:val="center"/>
        <w:rPr>
          <w:rFonts w:ascii="Times New Roman" w:hAnsi="Times New Roman" w:cs="Times New Roman"/>
          <w:b/>
          <w:bCs/>
          <w:sz w:val="22"/>
          <w:szCs w:val="22"/>
          <w:lang w:val="en-US"/>
        </w:rPr>
      </w:pPr>
    </w:p>
    <w:p w:rsidR="00CD5166" w:rsidRDefault="00CD5166" w:rsidP="00E50B84">
      <w:pPr>
        <w:pStyle w:val="41"/>
        <w:tabs>
          <w:tab w:val="left" w:pos="284"/>
        </w:tabs>
        <w:spacing w:line="276" w:lineRule="auto"/>
        <w:ind w:left="0" w:right="-1"/>
        <w:jc w:val="center"/>
        <w:rPr>
          <w:rFonts w:ascii="Times New Roman" w:hAnsi="Times New Roman" w:cs="Times New Roman"/>
          <w:bCs/>
          <w:sz w:val="22"/>
          <w:szCs w:val="22"/>
        </w:rPr>
      </w:pPr>
      <w:r w:rsidRPr="00A67DEB">
        <w:rPr>
          <w:rFonts w:ascii="Times New Roman" w:hAnsi="Times New Roman" w:cs="Times New Roman"/>
          <w:bCs/>
          <w:sz w:val="22"/>
          <w:szCs w:val="22"/>
          <w:lang w:val="en-US"/>
        </w:rPr>
        <w:t>Bibliography</w:t>
      </w:r>
    </w:p>
    <w:p w:rsidR="00AF1D74" w:rsidRPr="00AF1D74" w:rsidRDefault="00AF1D74" w:rsidP="00E50B84">
      <w:pPr>
        <w:pStyle w:val="41"/>
        <w:tabs>
          <w:tab w:val="left" w:pos="284"/>
        </w:tabs>
        <w:spacing w:line="276" w:lineRule="auto"/>
        <w:ind w:left="0" w:right="-1"/>
        <w:jc w:val="center"/>
        <w:rPr>
          <w:rFonts w:ascii="Times New Roman" w:hAnsi="Times New Roman" w:cs="Times New Roman"/>
          <w:sz w:val="22"/>
          <w:szCs w:val="22"/>
        </w:rPr>
      </w:pPr>
      <w:bookmarkStart w:id="3" w:name="_GoBack"/>
      <w:bookmarkEnd w:id="3"/>
    </w:p>
    <w:p w:rsidR="00E50B84" w:rsidRPr="00E50B84" w:rsidRDefault="00E50B84" w:rsidP="00530771">
      <w:pPr>
        <w:pStyle w:val="a7"/>
        <w:numPr>
          <w:ilvl w:val="0"/>
          <w:numId w:val="23"/>
        </w:numPr>
        <w:tabs>
          <w:tab w:val="left" w:pos="993"/>
          <w:tab w:val="left" w:pos="1701"/>
        </w:tabs>
        <w:ind w:left="0" w:firstLine="709"/>
        <w:rPr>
          <w:sz w:val="22"/>
          <w:szCs w:val="22"/>
          <w:lang w:val="en-US"/>
        </w:rPr>
      </w:pPr>
      <w:r w:rsidRPr="00E50B84">
        <w:rPr>
          <w:sz w:val="22"/>
          <w:szCs w:val="22"/>
          <w:lang w:val="en-US"/>
        </w:rPr>
        <w:t>Kuvaldin A.B. Induction</w:t>
      </w:r>
      <w:r w:rsidR="00AD5C27">
        <w:rPr>
          <w:sz w:val="22"/>
          <w:szCs w:val="22"/>
          <w:lang w:val="en-US"/>
        </w:rPr>
        <w:t xml:space="preserve"> heating of ferromagnetic steel</w:t>
      </w:r>
      <w:r w:rsidR="00AD5C27" w:rsidRPr="00AD5C27">
        <w:rPr>
          <w:sz w:val="22"/>
          <w:szCs w:val="22"/>
          <w:lang w:val="en-US"/>
        </w:rPr>
        <w:t xml:space="preserve"> </w:t>
      </w:r>
      <w:r w:rsidR="00AD5C27" w:rsidRPr="00AD5C27">
        <w:rPr>
          <w:kern w:val="28"/>
          <w:szCs w:val="28"/>
          <w:lang w:val="en-US"/>
        </w:rPr>
        <w:t>[</w:t>
      </w:r>
      <w:r w:rsidR="00AD5C27">
        <w:rPr>
          <w:kern w:val="28"/>
          <w:szCs w:val="28"/>
        </w:rPr>
        <w:t>Т</w:t>
      </w:r>
      <w:r w:rsidR="00AD5C27">
        <w:rPr>
          <w:kern w:val="28"/>
          <w:szCs w:val="28"/>
          <w:lang w:val="en-US"/>
        </w:rPr>
        <w:t>ekst</w:t>
      </w:r>
      <w:r w:rsidR="00AD5C27" w:rsidRPr="00AD5C27">
        <w:rPr>
          <w:kern w:val="28"/>
          <w:szCs w:val="28"/>
          <w:lang w:val="en-US"/>
        </w:rPr>
        <w:t xml:space="preserve">] / </w:t>
      </w:r>
      <w:r w:rsidR="00AD5C27" w:rsidRPr="00E50B84">
        <w:rPr>
          <w:sz w:val="22"/>
          <w:szCs w:val="22"/>
          <w:lang w:val="en-US"/>
        </w:rPr>
        <w:t xml:space="preserve">A.B.  Kuvaldin </w:t>
      </w:r>
      <w:r w:rsidR="008B4BC9">
        <w:rPr>
          <w:sz w:val="22"/>
          <w:szCs w:val="22"/>
          <w:lang w:val="en-US"/>
        </w:rPr>
        <w:t>–</w:t>
      </w:r>
      <w:r w:rsidRPr="00E50B84">
        <w:rPr>
          <w:sz w:val="22"/>
          <w:szCs w:val="22"/>
          <w:lang w:val="en-US"/>
        </w:rPr>
        <w:t xml:space="preserve"> Moscow: Energoatomizdat, 1988. – pp. 39-41 </w:t>
      </w:r>
    </w:p>
    <w:p w:rsidR="00441ABB" w:rsidRPr="004D6177" w:rsidRDefault="00441ABB" w:rsidP="00530771">
      <w:pPr>
        <w:pStyle w:val="a7"/>
        <w:tabs>
          <w:tab w:val="left" w:pos="426"/>
          <w:tab w:val="left" w:pos="851"/>
          <w:tab w:val="left" w:pos="993"/>
          <w:tab w:val="left" w:pos="1701"/>
        </w:tabs>
        <w:ind w:left="0" w:right="-1" w:firstLine="709"/>
        <w:contextualSpacing w:val="0"/>
        <w:rPr>
          <w:b/>
          <w:sz w:val="22"/>
          <w:szCs w:val="22"/>
          <w:shd w:val="clear" w:color="auto" w:fill="FFFFFF"/>
          <w:lang w:val="en-US"/>
        </w:rPr>
      </w:pPr>
    </w:p>
    <w:p w:rsidR="00CD5166" w:rsidRPr="00AF1D74" w:rsidRDefault="00FF6146" w:rsidP="00CD5166">
      <w:pPr>
        <w:pStyle w:val="a7"/>
        <w:tabs>
          <w:tab w:val="left" w:pos="426"/>
          <w:tab w:val="left" w:pos="851"/>
        </w:tabs>
        <w:ind w:left="0" w:right="-1"/>
        <w:contextualSpacing w:val="0"/>
        <w:rPr>
          <w:rStyle w:val="a6"/>
          <w:color w:val="auto"/>
          <w:sz w:val="22"/>
          <w:szCs w:val="22"/>
          <w:u w:val="none"/>
          <w:lang w:val="en-US"/>
        </w:rPr>
      </w:pPr>
      <w:r w:rsidRPr="00AF1D74">
        <w:rPr>
          <w:b/>
          <w:sz w:val="22"/>
          <w:szCs w:val="22"/>
          <w:shd w:val="clear" w:color="auto" w:fill="FFFFFF"/>
          <w:lang w:val="en-US"/>
        </w:rPr>
        <w:t>Fedin Maxim Andreevich</w:t>
      </w:r>
      <w:r w:rsidRPr="00AF1D74">
        <w:rPr>
          <w:sz w:val="22"/>
          <w:szCs w:val="22"/>
          <w:shd w:val="clear" w:color="auto" w:fill="FFFFFF"/>
          <w:lang w:val="en-US"/>
        </w:rPr>
        <w:t xml:space="preserve">., Ph. D., </w:t>
      </w:r>
      <w:r w:rsidRPr="00AF1D74">
        <w:rPr>
          <w:sz w:val="22"/>
          <w:szCs w:val="22"/>
          <w:lang w:val="en-US"/>
        </w:rPr>
        <w:t>Department of electrotechnology, MPEI</w:t>
      </w:r>
      <w:r w:rsidRPr="00AF1D74">
        <w:rPr>
          <w:sz w:val="22"/>
          <w:szCs w:val="22"/>
          <w:shd w:val="clear" w:color="auto" w:fill="FFFFFF"/>
          <w:lang w:val="en-US"/>
        </w:rPr>
        <w:t>; e-mail: fedinma@mail.ru</w:t>
      </w:r>
      <w:r w:rsidRPr="00AF1D74">
        <w:rPr>
          <w:b/>
          <w:sz w:val="22"/>
          <w:szCs w:val="22"/>
          <w:shd w:val="clear" w:color="auto" w:fill="FFFFFF"/>
          <w:lang w:val="en-US"/>
        </w:rPr>
        <w:t xml:space="preserve"> </w:t>
      </w:r>
      <w:r w:rsidR="001F7F62" w:rsidRPr="00AF1D74">
        <w:rPr>
          <w:b/>
          <w:sz w:val="22"/>
          <w:szCs w:val="22"/>
          <w:shd w:val="clear" w:color="auto" w:fill="FFFFFF"/>
          <w:lang w:val="en-US"/>
        </w:rPr>
        <w:t>Kuvaldin Alexandr Borisovich</w:t>
      </w:r>
      <w:r w:rsidR="001F7F62" w:rsidRPr="00AF1D74">
        <w:rPr>
          <w:sz w:val="22"/>
          <w:szCs w:val="22"/>
          <w:shd w:val="clear" w:color="auto" w:fill="FFFFFF"/>
          <w:lang w:val="en-US"/>
        </w:rPr>
        <w:t xml:space="preserve">, doctor of </w:t>
      </w:r>
      <w:r w:rsidR="005048A9" w:rsidRPr="00AF1D74">
        <w:rPr>
          <w:sz w:val="22"/>
          <w:szCs w:val="22"/>
          <w:shd w:val="clear" w:color="auto" w:fill="FFFFFF"/>
          <w:lang w:val="en-US"/>
        </w:rPr>
        <w:t>s</w:t>
      </w:r>
      <w:r w:rsidR="001F7F62" w:rsidRPr="00AF1D74">
        <w:rPr>
          <w:sz w:val="22"/>
          <w:szCs w:val="22"/>
          <w:shd w:val="clear" w:color="auto" w:fill="FFFFFF"/>
          <w:lang w:val="en-US"/>
        </w:rPr>
        <w:t xml:space="preserve">cience, Professor of the </w:t>
      </w:r>
      <w:r w:rsidR="001F7F62" w:rsidRPr="00AF1D74">
        <w:rPr>
          <w:sz w:val="22"/>
          <w:szCs w:val="22"/>
          <w:lang w:val="en-US"/>
        </w:rPr>
        <w:t>Department of electrotechnology, MPEI</w:t>
      </w:r>
      <w:r w:rsidR="001F7F62" w:rsidRPr="00AF1D74">
        <w:rPr>
          <w:sz w:val="22"/>
          <w:szCs w:val="22"/>
          <w:shd w:val="clear" w:color="auto" w:fill="FFFFFF"/>
          <w:lang w:val="en-US"/>
        </w:rPr>
        <w:t>; e-mail: a.kuvaldin2013@yandex.ru</w:t>
      </w:r>
      <w:r w:rsidR="001F7F62" w:rsidRPr="00AF1D74">
        <w:rPr>
          <w:rStyle w:val="apple-converted-space"/>
          <w:sz w:val="22"/>
          <w:szCs w:val="22"/>
          <w:shd w:val="clear" w:color="auto" w:fill="FFFFFF"/>
          <w:lang w:val="en-US"/>
        </w:rPr>
        <w:t> </w:t>
      </w:r>
      <w:r w:rsidR="001F7F62" w:rsidRPr="00AF1D74">
        <w:rPr>
          <w:sz w:val="22"/>
          <w:szCs w:val="22"/>
          <w:lang w:val="en-US"/>
        </w:rPr>
        <w:br/>
      </w:r>
      <w:r w:rsidRPr="00AF1D74">
        <w:rPr>
          <w:b/>
          <w:bCs/>
          <w:sz w:val="22"/>
          <w:szCs w:val="22"/>
          <w:lang w:val="en-US"/>
        </w:rPr>
        <w:t>Kuleshov Aleksey Olegovich</w:t>
      </w:r>
      <w:r w:rsidR="00CD5166" w:rsidRPr="00AF1D74">
        <w:rPr>
          <w:sz w:val="22"/>
          <w:szCs w:val="22"/>
          <w:lang w:val="en-US"/>
        </w:rPr>
        <w:t xml:space="preserve">, postgraduate, Department of electrotechnology, MPEI,  e-mail: </w:t>
      </w:r>
      <w:r w:rsidRPr="00AF1D74">
        <w:rPr>
          <w:sz w:val="22"/>
          <w:szCs w:val="22"/>
          <w:lang w:val="en-US"/>
        </w:rPr>
        <w:t xml:space="preserve">AOKuleschov@yandex.ru </w:t>
      </w:r>
    </w:p>
    <w:p w:rsidR="003C3FBF" w:rsidRPr="00AF1D74" w:rsidRDefault="003C3FBF" w:rsidP="003C3FBF">
      <w:pPr>
        <w:pStyle w:val="a7"/>
        <w:tabs>
          <w:tab w:val="left" w:pos="426"/>
          <w:tab w:val="left" w:pos="851"/>
        </w:tabs>
        <w:ind w:left="0" w:right="-1"/>
        <w:contextualSpacing w:val="0"/>
        <w:rPr>
          <w:sz w:val="22"/>
          <w:szCs w:val="22"/>
          <w:lang w:val="en-US"/>
        </w:rPr>
      </w:pPr>
      <w:r w:rsidRPr="00AF1D74">
        <w:rPr>
          <w:b/>
          <w:bCs/>
          <w:sz w:val="22"/>
          <w:szCs w:val="22"/>
          <w:lang w:val="en-US"/>
        </w:rPr>
        <w:t>Akhmetyanov Svyatoslav Vladimirovich</w:t>
      </w:r>
      <w:r w:rsidR="004A07E7" w:rsidRPr="00AF1D74">
        <w:rPr>
          <w:sz w:val="22"/>
          <w:szCs w:val="22"/>
          <w:lang w:val="en-US"/>
        </w:rPr>
        <w:t xml:space="preserve">, </w:t>
      </w:r>
      <w:r w:rsidRPr="00AF1D74">
        <w:rPr>
          <w:sz w:val="22"/>
          <w:szCs w:val="22"/>
          <w:lang w:val="en-US"/>
        </w:rPr>
        <w:t xml:space="preserve">master's degree, Department of electrotechnology, MPEI,  </w:t>
      </w:r>
    </w:p>
    <w:p w:rsidR="00DE6163" w:rsidRPr="00AF1D74" w:rsidRDefault="003C3FBF" w:rsidP="00CD5166">
      <w:pPr>
        <w:pStyle w:val="a7"/>
        <w:tabs>
          <w:tab w:val="left" w:pos="426"/>
          <w:tab w:val="left" w:pos="851"/>
        </w:tabs>
        <w:ind w:left="0" w:right="-1"/>
        <w:contextualSpacing w:val="0"/>
        <w:rPr>
          <w:sz w:val="22"/>
          <w:szCs w:val="22"/>
          <w:lang w:val="en-US"/>
        </w:rPr>
      </w:pPr>
      <w:r w:rsidRPr="00AF1D74">
        <w:rPr>
          <w:sz w:val="22"/>
          <w:szCs w:val="22"/>
          <w:lang w:val="en-US"/>
        </w:rPr>
        <w:t>e-mail: ahmetyanov91@yandex.ru</w:t>
      </w:r>
    </w:p>
    <w:sectPr w:rsidR="00DE6163" w:rsidRPr="00AF1D74" w:rsidSect="00CD51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pt;height:3.15pt;visibility:visible;mso-wrap-style:square" o:bullet="t">
        <v:imagedata r:id="rId1" o:title=""/>
      </v:shape>
    </w:pict>
  </w:numPicBullet>
  <w:abstractNum w:abstractNumId="0">
    <w:nsid w:val="009A54BF"/>
    <w:multiLevelType w:val="hybridMultilevel"/>
    <w:tmpl w:val="E34C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62D8A"/>
    <w:multiLevelType w:val="multilevel"/>
    <w:tmpl w:val="10AE5394"/>
    <w:lvl w:ilvl="0">
      <w:start w:val="1"/>
      <w:numFmt w:val="decimal"/>
      <w:lvlText w:val="%1."/>
      <w:lvlJc w:val="left"/>
      <w:pPr>
        <w:ind w:left="644" w:hanging="360"/>
      </w:pPr>
      <w:rPr>
        <w:rFonts w:cs="Times New Roman" w:hint="default"/>
      </w:rPr>
    </w:lvl>
    <w:lvl w:ilvl="1">
      <w:start w:val="1"/>
      <w:numFmt w:val="decimal"/>
      <w:isLgl/>
      <w:lvlText w:val="%1.%2."/>
      <w:lvlJc w:val="left"/>
      <w:pPr>
        <w:ind w:left="809" w:hanging="52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
    <w:nsid w:val="0BD40699"/>
    <w:multiLevelType w:val="multilevel"/>
    <w:tmpl w:val="7A44F22A"/>
    <w:lvl w:ilvl="0">
      <w:start w:val="1"/>
      <w:numFmt w:val="decimal"/>
      <w:lvlText w:val="%1"/>
      <w:lvlJc w:val="left"/>
      <w:pPr>
        <w:ind w:left="432" w:hanging="432"/>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F637BCB"/>
    <w:multiLevelType w:val="hybridMultilevel"/>
    <w:tmpl w:val="ED14B35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15620EF2"/>
    <w:multiLevelType w:val="hybridMultilevel"/>
    <w:tmpl w:val="98DCC152"/>
    <w:lvl w:ilvl="0" w:tplc="223CC7F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26DCF"/>
    <w:multiLevelType w:val="hybridMultilevel"/>
    <w:tmpl w:val="D7A43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AD4D0C"/>
    <w:multiLevelType w:val="multilevel"/>
    <w:tmpl w:val="E47C018C"/>
    <w:lvl w:ilvl="0">
      <w:start w:val="1"/>
      <w:numFmt w:val="decimal"/>
      <w:lvlText w:val="%1."/>
      <w:lvlJc w:val="left"/>
      <w:pPr>
        <w:ind w:left="930" w:hanging="930"/>
      </w:pPr>
      <w:rPr>
        <w:rFonts w:hint="default"/>
      </w:rPr>
    </w:lvl>
    <w:lvl w:ilvl="1">
      <w:start w:val="1"/>
      <w:numFmt w:val="decimal"/>
      <w:lvlText w:val="%1.%2."/>
      <w:lvlJc w:val="left"/>
      <w:pPr>
        <w:ind w:left="1356" w:hanging="930"/>
      </w:pPr>
      <w:rPr>
        <w:rFonts w:hint="default"/>
      </w:rPr>
    </w:lvl>
    <w:lvl w:ilvl="2">
      <w:start w:val="1"/>
      <w:numFmt w:val="decimal"/>
      <w:lvlText w:val="%1.%2.%3."/>
      <w:lvlJc w:val="left"/>
      <w:pPr>
        <w:ind w:left="1782" w:hanging="93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1B1D4EFD"/>
    <w:multiLevelType w:val="hybridMultilevel"/>
    <w:tmpl w:val="9F82F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7F796A"/>
    <w:multiLevelType w:val="hybridMultilevel"/>
    <w:tmpl w:val="0F360066"/>
    <w:lvl w:ilvl="0" w:tplc="729E8970">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897EA4"/>
    <w:multiLevelType w:val="hybridMultilevel"/>
    <w:tmpl w:val="70025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A60EC"/>
    <w:multiLevelType w:val="hybridMultilevel"/>
    <w:tmpl w:val="0C8E1A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F347C22"/>
    <w:multiLevelType w:val="hybridMultilevel"/>
    <w:tmpl w:val="68C4B6A6"/>
    <w:lvl w:ilvl="0" w:tplc="EB083B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2BC6518"/>
    <w:multiLevelType w:val="hybridMultilevel"/>
    <w:tmpl w:val="CF800390"/>
    <w:lvl w:ilvl="0" w:tplc="087E4918">
      <w:start w:val="1"/>
      <w:numFmt w:val="decimal"/>
      <w:lvlText w:val="%1."/>
      <w:lvlJc w:val="left"/>
      <w:pPr>
        <w:ind w:left="1070" w:hanging="360"/>
      </w:pPr>
      <w:rPr>
        <w:rFonts w:ascii="Times New Roman" w:eastAsia="Century Schoolbook" w:hAnsi="Times New Roman" w:cs="Times New Roman" w:hint="default"/>
        <w:i w:val="0"/>
        <w:noProof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53425D2"/>
    <w:multiLevelType w:val="hybridMultilevel"/>
    <w:tmpl w:val="6A383DCC"/>
    <w:lvl w:ilvl="0" w:tplc="12B60CC2">
      <w:start w:val="2"/>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B9124A"/>
    <w:multiLevelType w:val="multilevel"/>
    <w:tmpl w:val="AF004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B25167C"/>
    <w:multiLevelType w:val="multilevel"/>
    <w:tmpl w:val="A43AEC34"/>
    <w:lvl w:ilvl="0">
      <w:start w:val="1"/>
      <w:numFmt w:val="decimal"/>
      <w:lvlText w:val="%1."/>
      <w:lvlJc w:val="left"/>
      <w:pPr>
        <w:ind w:left="786" w:hanging="360"/>
      </w:pPr>
      <w:rPr>
        <w:rFonts w:hint="default"/>
      </w:rPr>
    </w:lvl>
    <w:lvl w:ilvl="1">
      <w:start w:val="1"/>
      <w:numFmt w:val="decimal"/>
      <w:isLgl/>
      <w:lvlText w:val="%1.%2."/>
      <w:lvlJc w:val="left"/>
      <w:pPr>
        <w:ind w:left="936" w:hanging="51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nsid w:val="4C330303"/>
    <w:multiLevelType w:val="hybridMultilevel"/>
    <w:tmpl w:val="3D94ACB0"/>
    <w:lvl w:ilvl="0" w:tplc="42E24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DEF0841"/>
    <w:multiLevelType w:val="hybridMultilevel"/>
    <w:tmpl w:val="1DC42BCC"/>
    <w:lvl w:ilvl="0" w:tplc="96167444">
      <w:start w:val="1"/>
      <w:numFmt w:val="decimal"/>
      <w:lvlText w:val="%1."/>
      <w:lvlJc w:val="left"/>
      <w:pPr>
        <w:ind w:left="1070" w:hanging="360"/>
      </w:pPr>
      <w:rPr>
        <w:rFonts w:ascii="Times New Roman" w:eastAsia="Times New Roman" w:hAnsi="Times New Roman" w:cs="Times New Roman" w:hint="default"/>
        <w:noProof w:val="0"/>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8">
    <w:nsid w:val="51B00F43"/>
    <w:multiLevelType w:val="multilevel"/>
    <w:tmpl w:val="49525822"/>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541E5ABF"/>
    <w:multiLevelType w:val="hybridMultilevel"/>
    <w:tmpl w:val="39F27EA6"/>
    <w:lvl w:ilvl="0" w:tplc="0419000F">
      <w:start w:val="1"/>
      <w:numFmt w:val="decimal"/>
      <w:lvlText w:val="%1."/>
      <w:lvlJc w:val="left"/>
      <w:pPr>
        <w:ind w:left="1500" w:hanging="360"/>
      </w:pPr>
      <w:rPr>
        <w:rFonts w:cs="Times New Roman"/>
      </w:rPr>
    </w:lvl>
    <w:lvl w:ilvl="1" w:tplc="04190019">
      <w:start w:val="1"/>
      <w:numFmt w:val="lowerLetter"/>
      <w:lvlText w:val="%2."/>
      <w:lvlJc w:val="left"/>
      <w:pPr>
        <w:ind w:left="2220" w:hanging="360"/>
      </w:pPr>
      <w:rPr>
        <w:rFonts w:cs="Times New Roman"/>
      </w:rPr>
    </w:lvl>
    <w:lvl w:ilvl="2" w:tplc="0419001B">
      <w:start w:val="1"/>
      <w:numFmt w:val="lowerRoman"/>
      <w:lvlText w:val="%3."/>
      <w:lvlJc w:val="right"/>
      <w:pPr>
        <w:ind w:left="2940" w:hanging="180"/>
      </w:pPr>
      <w:rPr>
        <w:rFonts w:cs="Times New Roman"/>
      </w:rPr>
    </w:lvl>
    <w:lvl w:ilvl="3" w:tplc="0419000F">
      <w:start w:val="1"/>
      <w:numFmt w:val="decimal"/>
      <w:lvlText w:val="%4."/>
      <w:lvlJc w:val="left"/>
      <w:pPr>
        <w:ind w:left="3660" w:hanging="360"/>
      </w:pPr>
      <w:rPr>
        <w:rFonts w:cs="Times New Roman"/>
      </w:rPr>
    </w:lvl>
    <w:lvl w:ilvl="4" w:tplc="04190019">
      <w:start w:val="1"/>
      <w:numFmt w:val="lowerLetter"/>
      <w:lvlText w:val="%5."/>
      <w:lvlJc w:val="left"/>
      <w:pPr>
        <w:ind w:left="4380" w:hanging="360"/>
      </w:pPr>
      <w:rPr>
        <w:rFonts w:cs="Times New Roman"/>
      </w:rPr>
    </w:lvl>
    <w:lvl w:ilvl="5" w:tplc="0419001B">
      <w:start w:val="1"/>
      <w:numFmt w:val="lowerRoman"/>
      <w:lvlText w:val="%6."/>
      <w:lvlJc w:val="right"/>
      <w:pPr>
        <w:ind w:left="5100" w:hanging="180"/>
      </w:pPr>
      <w:rPr>
        <w:rFonts w:cs="Times New Roman"/>
      </w:rPr>
    </w:lvl>
    <w:lvl w:ilvl="6" w:tplc="0419000F">
      <w:start w:val="1"/>
      <w:numFmt w:val="decimal"/>
      <w:lvlText w:val="%7."/>
      <w:lvlJc w:val="left"/>
      <w:pPr>
        <w:ind w:left="5820" w:hanging="360"/>
      </w:pPr>
      <w:rPr>
        <w:rFonts w:cs="Times New Roman"/>
      </w:rPr>
    </w:lvl>
    <w:lvl w:ilvl="7" w:tplc="04190019">
      <w:start w:val="1"/>
      <w:numFmt w:val="lowerLetter"/>
      <w:lvlText w:val="%8."/>
      <w:lvlJc w:val="left"/>
      <w:pPr>
        <w:ind w:left="6540" w:hanging="360"/>
      </w:pPr>
      <w:rPr>
        <w:rFonts w:cs="Times New Roman"/>
      </w:rPr>
    </w:lvl>
    <w:lvl w:ilvl="8" w:tplc="0419001B">
      <w:start w:val="1"/>
      <w:numFmt w:val="lowerRoman"/>
      <w:lvlText w:val="%9."/>
      <w:lvlJc w:val="right"/>
      <w:pPr>
        <w:ind w:left="7260" w:hanging="180"/>
      </w:pPr>
      <w:rPr>
        <w:rFonts w:cs="Times New Roman"/>
      </w:rPr>
    </w:lvl>
  </w:abstractNum>
  <w:abstractNum w:abstractNumId="20">
    <w:nsid w:val="57925757"/>
    <w:multiLevelType w:val="hybridMultilevel"/>
    <w:tmpl w:val="ACAEFBE6"/>
    <w:lvl w:ilvl="0" w:tplc="5D20F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390E98"/>
    <w:multiLevelType w:val="hybridMultilevel"/>
    <w:tmpl w:val="715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A6476"/>
    <w:multiLevelType w:val="hybridMultilevel"/>
    <w:tmpl w:val="6CB018A2"/>
    <w:lvl w:ilvl="0" w:tplc="85D0DC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05A7E14"/>
    <w:multiLevelType w:val="hybridMultilevel"/>
    <w:tmpl w:val="545CB700"/>
    <w:lvl w:ilvl="0" w:tplc="1968287A">
      <w:start w:val="1"/>
      <w:numFmt w:val="bullet"/>
      <w:lvlText w:val=""/>
      <w:lvlPicBulletId w:val="0"/>
      <w:lvlJc w:val="left"/>
      <w:pPr>
        <w:tabs>
          <w:tab w:val="num" w:pos="720"/>
        </w:tabs>
        <w:ind w:left="720" w:hanging="360"/>
      </w:pPr>
      <w:rPr>
        <w:rFonts w:ascii="Symbol" w:hAnsi="Symbol" w:hint="default"/>
      </w:rPr>
    </w:lvl>
    <w:lvl w:ilvl="1" w:tplc="5BDEBD1E" w:tentative="1">
      <w:start w:val="1"/>
      <w:numFmt w:val="bullet"/>
      <w:lvlText w:val=""/>
      <w:lvlJc w:val="left"/>
      <w:pPr>
        <w:tabs>
          <w:tab w:val="num" w:pos="1440"/>
        </w:tabs>
        <w:ind w:left="1440" w:hanging="360"/>
      </w:pPr>
      <w:rPr>
        <w:rFonts w:ascii="Symbol" w:hAnsi="Symbol" w:hint="default"/>
      </w:rPr>
    </w:lvl>
    <w:lvl w:ilvl="2" w:tplc="A0DA6FBE" w:tentative="1">
      <w:start w:val="1"/>
      <w:numFmt w:val="bullet"/>
      <w:lvlText w:val=""/>
      <w:lvlJc w:val="left"/>
      <w:pPr>
        <w:tabs>
          <w:tab w:val="num" w:pos="2160"/>
        </w:tabs>
        <w:ind w:left="2160" w:hanging="360"/>
      </w:pPr>
      <w:rPr>
        <w:rFonts w:ascii="Symbol" w:hAnsi="Symbol" w:hint="default"/>
      </w:rPr>
    </w:lvl>
    <w:lvl w:ilvl="3" w:tplc="5B38E020" w:tentative="1">
      <w:start w:val="1"/>
      <w:numFmt w:val="bullet"/>
      <w:lvlText w:val=""/>
      <w:lvlJc w:val="left"/>
      <w:pPr>
        <w:tabs>
          <w:tab w:val="num" w:pos="2880"/>
        </w:tabs>
        <w:ind w:left="2880" w:hanging="360"/>
      </w:pPr>
      <w:rPr>
        <w:rFonts w:ascii="Symbol" w:hAnsi="Symbol" w:hint="default"/>
      </w:rPr>
    </w:lvl>
    <w:lvl w:ilvl="4" w:tplc="C22A6AC2" w:tentative="1">
      <w:start w:val="1"/>
      <w:numFmt w:val="bullet"/>
      <w:lvlText w:val=""/>
      <w:lvlJc w:val="left"/>
      <w:pPr>
        <w:tabs>
          <w:tab w:val="num" w:pos="3600"/>
        </w:tabs>
        <w:ind w:left="3600" w:hanging="360"/>
      </w:pPr>
      <w:rPr>
        <w:rFonts w:ascii="Symbol" w:hAnsi="Symbol" w:hint="default"/>
      </w:rPr>
    </w:lvl>
    <w:lvl w:ilvl="5" w:tplc="2DFA2558" w:tentative="1">
      <w:start w:val="1"/>
      <w:numFmt w:val="bullet"/>
      <w:lvlText w:val=""/>
      <w:lvlJc w:val="left"/>
      <w:pPr>
        <w:tabs>
          <w:tab w:val="num" w:pos="4320"/>
        </w:tabs>
        <w:ind w:left="4320" w:hanging="360"/>
      </w:pPr>
      <w:rPr>
        <w:rFonts w:ascii="Symbol" w:hAnsi="Symbol" w:hint="default"/>
      </w:rPr>
    </w:lvl>
    <w:lvl w:ilvl="6" w:tplc="0C346D70" w:tentative="1">
      <w:start w:val="1"/>
      <w:numFmt w:val="bullet"/>
      <w:lvlText w:val=""/>
      <w:lvlJc w:val="left"/>
      <w:pPr>
        <w:tabs>
          <w:tab w:val="num" w:pos="5040"/>
        </w:tabs>
        <w:ind w:left="5040" w:hanging="360"/>
      </w:pPr>
      <w:rPr>
        <w:rFonts w:ascii="Symbol" w:hAnsi="Symbol" w:hint="default"/>
      </w:rPr>
    </w:lvl>
    <w:lvl w:ilvl="7" w:tplc="EDFEA884" w:tentative="1">
      <w:start w:val="1"/>
      <w:numFmt w:val="bullet"/>
      <w:lvlText w:val=""/>
      <w:lvlJc w:val="left"/>
      <w:pPr>
        <w:tabs>
          <w:tab w:val="num" w:pos="5760"/>
        </w:tabs>
        <w:ind w:left="5760" w:hanging="360"/>
      </w:pPr>
      <w:rPr>
        <w:rFonts w:ascii="Symbol" w:hAnsi="Symbol" w:hint="default"/>
      </w:rPr>
    </w:lvl>
    <w:lvl w:ilvl="8" w:tplc="7612F2C2" w:tentative="1">
      <w:start w:val="1"/>
      <w:numFmt w:val="bullet"/>
      <w:lvlText w:val=""/>
      <w:lvlJc w:val="left"/>
      <w:pPr>
        <w:tabs>
          <w:tab w:val="num" w:pos="6480"/>
        </w:tabs>
        <w:ind w:left="6480" w:hanging="360"/>
      </w:pPr>
      <w:rPr>
        <w:rFonts w:ascii="Symbol" w:hAnsi="Symbol" w:hint="default"/>
      </w:rPr>
    </w:lvl>
  </w:abstractNum>
  <w:abstractNum w:abstractNumId="24">
    <w:nsid w:val="74EE1DA4"/>
    <w:multiLevelType w:val="hybridMultilevel"/>
    <w:tmpl w:val="285822EA"/>
    <w:lvl w:ilvl="0" w:tplc="D3946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8"/>
  </w:num>
  <w:num w:numId="3">
    <w:abstractNumId w:val="17"/>
  </w:num>
  <w:num w:numId="4">
    <w:abstractNumId w:val="11"/>
  </w:num>
  <w:num w:numId="5">
    <w:abstractNumId w:val="10"/>
  </w:num>
  <w:num w:numId="6">
    <w:abstractNumId w:val="12"/>
  </w:num>
  <w:num w:numId="7">
    <w:abstractNumId w:val="13"/>
  </w:num>
  <w:num w:numId="8">
    <w:abstractNumId w:val="21"/>
  </w:num>
  <w:num w:numId="9">
    <w:abstractNumId w:val="15"/>
  </w:num>
  <w:num w:numId="10">
    <w:abstractNumId w:val="23"/>
  </w:num>
  <w:num w:numId="11">
    <w:abstractNumId w:val="4"/>
  </w:num>
  <w:num w:numId="12">
    <w:abstractNumId w:val="14"/>
  </w:num>
  <w:num w:numId="13">
    <w:abstractNumId w:val="19"/>
  </w:num>
  <w:num w:numId="14">
    <w:abstractNumId w:val="1"/>
  </w:num>
  <w:num w:numId="15">
    <w:abstractNumId w:val="8"/>
  </w:num>
  <w:num w:numId="16">
    <w:abstractNumId w:val="9"/>
  </w:num>
  <w:num w:numId="17">
    <w:abstractNumId w:val="5"/>
  </w:num>
  <w:num w:numId="18">
    <w:abstractNumId w:val="6"/>
  </w:num>
  <w:num w:numId="19">
    <w:abstractNumId w:val="2"/>
  </w:num>
  <w:num w:numId="20">
    <w:abstractNumId w:val="3"/>
  </w:num>
  <w:num w:numId="21">
    <w:abstractNumId w:val="20"/>
  </w:num>
  <w:num w:numId="22">
    <w:abstractNumId w:val="7"/>
  </w:num>
  <w:num w:numId="23">
    <w:abstractNumId w:val="0"/>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ED09A6"/>
    <w:rsid w:val="000324B6"/>
    <w:rsid w:val="0004417F"/>
    <w:rsid w:val="000C1E86"/>
    <w:rsid w:val="000C52B4"/>
    <w:rsid w:val="000D000C"/>
    <w:rsid w:val="000F1A75"/>
    <w:rsid w:val="00100408"/>
    <w:rsid w:val="0012790E"/>
    <w:rsid w:val="00133BBA"/>
    <w:rsid w:val="001341B1"/>
    <w:rsid w:val="001347E2"/>
    <w:rsid w:val="00164BB8"/>
    <w:rsid w:val="00171677"/>
    <w:rsid w:val="00187357"/>
    <w:rsid w:val="00191D92"/>
    <w:rsid w:val="001925FC"/>
    <w:rsid w:val="001E2DBB"/>
    <w:rsid w:val="001F7F62"/>
    <w:rsid w:val="00205317"/>
    <w:rsid w:val="00296312"/>
    <w:rsid w:val="00296F62"/>
    <w:rsid w:val="002C61DF"/>
    <w:rsid w:val="002D4A17"/>
    <w:rsid w:val="002D78F2"/>
    <w:rsid w:val="002E1664"/>
    <w:rsid w:val="002F5430"/>
    <w:rsid w:val="00347A1F"/>
    <w:rsid w:val="00371996"/>
    <w:rsid w:val="00371E45"/>
    <w:rsid w:val="00377C4B"/>
    <w:rsid w:val="00386A55"/>
    <w:rsid w:val="003C3FBF"/>
    <w:rsid w:val="003D0EC0"/>
    <w:rsid w:val="003E05C5"/>
    <w:rsid w:val="00441ABB"/>
    <w:rsid w:val="00471B20"/>
    <w:rsid w:val="004A07E7"/>
    <w:rsid w:val="004D6177"/>
    <w:rsid w:val="004F5E06"/>
    <w:rsid w:val="00502F9A"/>
    <w:rsid w:val="005048A9"/>
    <w:rsid w:val="00504AA8"/>
    <w:rsid w:val="0051334E"/>
    <w:rsid w:val="0051452D"/>
    <w:rsid w:val="00530771"/>
    <w:rsid w:val="005323CE"/>
    <w:rsid w:val="005346B2"/>
    <w:rsid w:val="00582138"/>
    <w:rsid w:val="00594EFA"/>
    <w:rsid w:val="005963AF"/>
    <w:rsid w:val="005A13CA"/>
    <w:rsid w:val="005B2EFB"/>
    <w:rsid w:val="005C56CB"/>
    <w:rsid w:val="005D0AB2"/>
    <w:rsid w:val="005F0CF0"/>
    <w:rsid w:val="0061198E"/>
    <w:rsid w:val="006126B2"/>
    <w:rsid w:val="006268BB"/>
    <w:rsid w:val="00666E49"/>
    <w:rsid w:val="00677D85"/>
    <w:rsid w:val="00685679"/>
    <w:rsid w:val="006F420F"/>
    <w:rsid w:val="00707126"/>
    <w:rsid w:val="0074189D"/>
    <w:rsid w:val="007C398F"/>
    <w:rsid w:val="007D2F0E"/>
    <w:rsid w:val="007D5EAB"/>
    <w:rsid w:val="00805125"/>
    <w:rsid w:val="00810F01"/>
    <w:rsid w:val="00814D4A"/>
    <w:rsid w:val="008318CD"/>
    <w:rsid w:val="00884BDA"/>
    <w:rsid w:val="00885159"/>
    <w:rsid w:val="008B4BC9"/>
    <w:rsid w:val="008C088E"/>
    <w:rsid w:val="008C5855"/>
    <w:rsid w:val="0092196C"/>
    <w:rsid w:val="009467E1"/>
    <w:rsid w:val="00973E30"/>
    <w:rsid w:val="00983A80"/>
    <w:rsid w:val="009C2683"/>
    <w:rsid w:val="009C4AEC"/>
    <w:rsid w:val="009F3A06"/>
    <w:rsid w:val="00A26B1F"/>
    <w:rsid w:val="00A67C22"/>
    <w:rsid w:val="00A67DEB"/>
    <w:rsid w:val="00AB2FA6"/>
    <w:rsid w:val="00AD5C27"/>
    <w:rsid w:val="00AE2548"/>
    <w:rsid w:val="00AF1D74"/>
    <w:rsid w:val="00AF2076"/>
    <w:rsid w:val="00AF6393"/>
    <w:rsid w:val="00AF77C0"/>
    <w:rsid w:val="00B125E6"/>
    <w:rsid w:val="00B17DB3"/>
    <w:rsid w:val="00B47322"/>
    <w:rsid w:val="00B634FF"/>
    <w:rsid w:val="00B64AEA"/>
    <w:rsid w:val="00B77455"/>
    <w:rsid w:val="00B81869"/>
    <w:rsid w:val="00B86768"/>
    <w:rsid w:val="00BC405A"/>
    <w:rsid w:val="00BF17BB"/>
    <w:rsid w:val="00C14F5D"/>
    <w:rsid w:val="00C15486"/>
    <w:rsid w:val="00C36B31"/>
    <w:rsid w:val="00C47795"/>
    <w:rsid w:val="00C825D6"/>
    <w:rsid w:val="00CA213C"/>
    <w:rsid w:val="00CB511E"/>
    <w:rsid w:val="00CC4603"/>
    <w:rsid w:val="00CD5166"/>
    <w:rsid w:val="00CE0061"/>
    <w:rsid w:val="00CE10B6"/>
    <w:rsid w:val="00CF4561"/>
    <w:rsid w:val="00D02994"/>
    <w:rsid w:val="00D214A1"/>
    <w:rsid w:val="00DA4488"/>
    <w:rsid w:val="00DE21B4"/>
    <w:rsid w:val="00DE6163"/>
    <w:rsid w:val="00E3183B"/>
    <w:rsid w:val="00E37D6E"/>
    <w:rsid w:val="00E50B84"/>
    <w:rsid w:val="00E561A5"/>
    <w:rsid w:val="00E64F9F"/>
    <w:rsid w:val="00EA31CA"/>
    <w:rsid w:val="00EA4E3A"/>
    <w:rsid w:val="00ED09A6"/>
    <w:rsid w:val="00EE550C"/>
    <w:rsid w:val="00EF195F"/>
    <w:rsid w:val="00EF551D"/>
    <w:rsid w:val="00F1181B"/>
    <w:rsid w:val="00F21489"/>
    <w:rsid w:val="00F262F7"/>
    <w:rsid w:val="00F34DA5"/>
    <w:rsid w:val="00F476DA"/>
    <w:rsid w:val="00F93A01"/>
    <w:rsid w:val="00FD13D7"/>
    <w:rsid w:val="00FF1520"/>
    <w:rsid w:val="00FF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D09A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D09A6"/>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ED09A6"/>
    <w:pPr>
      <w:keepNext/>
      <w:keepLines/>
      <w:spacing w:line="360" w:lineRule="auto"/>
      <w:jc w:val="both"/>
      <w:outlineLvl w:val="2"/>
    </w:pPr>
    <w:rPr>
      <w:rFonts w:eastAsiaTheme="majorEastAsia" w:cstheme="majorBidi"/>
      <w:b/>
      <w:bCs/>
      <w:color w:val="000000" w:themeColor="text1"/>
      <w:sz w:val="28"/>
    </w:rPr>
  </w:style>
  <w:style w:type="paragraph" w:styleId="4">
    <w:name w:val="heading 4"/>
    <w:basedOn w:val="a"/>
    <w:next w:val="a"/>
    <w:link w:val="40"/>
    <w:unhideWhenUsed/>
    <w:qFormat/>
    <w:rsid w:val="00ED09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9A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D09A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ED09A6"/>
    <w:rPr>
      <w:rFonts w:ascii="Times New Roman" w:eastAsiaTheme="majorEastAsia" w:hAnsi="Times New Roman" w:cstheme="majorBidi"/>
      <w:b/>
      <w:bCs/>
      <w:color w:val="000000" w:themeColor="text1"/>
      <w:sz w:val="28"/>
      <w:szCs w:val="20"/>
      <w:lang w:eastAsia="ru-RU"/>
    </w:rPr>
  </w:style>
  <w:style w:type="character" w:customStyle="1" w:styleId="40">
    <w:name w:val="Заголовок 4 Знак"/>
    <w:basedOn w:val="a0"/>
    <w:link w:val="4"/>
    <w:rsid w:val="00ED09A6"/>
    <w:rPr>
      <w:rFonts w:asciiTheme="majorHAnsi" w:eastAsiaTheme="majorEastAsia" w:hAnsiTheme="majorHAnsi" w:cstheme="majorBidi"/>
      <w:b/>
      <w:bCs/>
      <w:i/>
      <w:iCs/>
      <w:color w:val="4F81BD" w:themeColor="accent1"/>
      <w:sz w:val="20"/>
      <w:szCs w:val="20"/>
      <w:lang w:eastAsia="ru-RU"/>
    </w:rPr>
  </w:style>
  <w:style w:type="paragraph" w:styleId="a3">
    <w:name w:val="Balloon Text"/>
    <w:basedOn w:val="a"/>
    <w:link w:val="a4"/>
    <w:uiPriority w:val="99"/>
    <w:rsid w:val="00ED09A6"/>
    <w:rPr>
      <w:rFonts w:ascii="Tahoma" w:hAnsi="Tahoma" w:cs="Tahoma"/>
      <w:sz w:val="16"/>
      <w:szCs w:val="16"/>
    </w:rPr>
  </w:style>
  <w:style w:type="character" w:customStyle="1" w:styleId="a4">
    <w:name w:val="Текст выноски Знак"/>
    <w:basedOn w:val="a0"/>
    <w:link w:val="a3"/>
    <w:uiPriority w:val="99"/>
    <w:rsid w:val="00ED09A6"/>
    <w:rPr>
      <w:rFonts w:ascii="Tahoma" w:eastAsia="Times New Roman" w:hAnsi="Tahoma" w:cs="Tahoma"/>
      <w:sz w:val="16"/>
      <w:szCs w:val="16"/>
      <w:lang w:eastAsia="ru-RU"/>
    </w:rPr>
  </w:style>
  <w:style w:type="character" w:styleId="a5">
    <w:name w:val="Placeholder Text"/>
    <w:basedOn w:val="a0"/>
    <w:rsid w:val="00ED09A6"/>
    <w:rPr>
      <w:color w:val="808080"/>
    </w:rPr>
  </w:style>
  <w:style w:type="character" w:styleId="a6">
    <w:name w:val="Hyperlink"/>
    <w:basedOn w:val="a0"/>
    <w:uiPriority w:val="99"/>
    <w:rsid w:val="00ED09A6"/>
    <w:rPr>
      <w:color w:val="0000FF"/>
      <w:u w:val="single"/>
    </w:rPr>
  </w:style>
  <w:style w:type="paragraph" w:styleId="a7">
    <w:name w:val="List Paragraph"/>
    <w:basedOn w:val="a"/>
    <w:uiPriority w:val="34"/>
    <w:qFormat/>
    <w:rsid w:val="00ED09A6"/>
    <w:pPr>
      <w:ind w:left="720"/>
      <w:contextualSpacing/>
    </w:pPr>
  </w:style>
  <w:style w:type="paragraph" w:styleId="a8">
    <w:name w:val="TOC Heading"/>
    <w:basedOn w:val="1"/>
    <w:next w:val="a"/>
    <w:uiPriority w:val="39"/>
    <w:qFormat/>
    <w:rsid w:val="00ED09A6"/>
    <w:pPr>
      <w:widowControl/>
      <w:autoSpaceDE/>
      <w:autoSpaceDN/>
      <w:adjustRightInd/>
      <w:spacing w:line="276" w:lineRule="auto"/>
      <w:outlineLvl w:val="9"/>
    </w:pPr>
    <w:rPr>
      <w:lang w:eastAsia="en-US"/>
    </w:rPr>
  </w:style>
  <w:style w:type="paragraph" w:styleId="11">
    <w:name w:val="toc 1"/>
    <w:basedOn w:val="a"/>
    <w:next w:val="a"/>
    <w:autoRedefine/>
    <w:uiPriority w:val="39"/>
    <w:rsid w:val="00ED09A6"/>
    <w:pPr>
      <w:spacing w:after="100"/>
    </w:pPr>
  </w:style>
  <w:style w:type="paragraph" w:styleId="31">
    <w:name w:val="toc 3"/>
    <w:basedOn w:val="a"/>
    <w:next w:val="a"/>
    <w:autoRedefine/>
    <w:uiPriority w:val="39"/>
    <w:rsid w:val="00ED09A6"/>
    <w:pPr>
      <w:tabs>
        <w:tab w:val="right" w:leader="dot" w:pos="9347"/>
      </w:tabs>
      <w:spacing w:after="100" w:line="360" w:lineRule="auto"/>
      <w:ind w:left="400"/>
    </w:pPr>
  </w:style>
  <w:style w:type="paragraph" w:styleId="a9">
    <w:name w:val="header"/>
    <w:basedOn w:val="a"/>
    <w:link w:val="aa"/>
    <w:uiPriority w:val="99"/>
    <w:rsid w:val="00ED09A6"/>
    <w:pPr>
      <w:tabs>
        <w:tab w:val="center" w:pos="4677"/>
        <w:tab w:val="right" w:pos="9355"/>
      </w:tabs>
    </w:pPr>
  </w:style>
  <w:style w:type="character" w:customStyle="1" w:styleId="aa">
    <w:name w:val="Верхний колонтитул Знак"/>
    <w:basedOn w:val="a0"/>
    <w:link w:val="a9"/>
    <w:uiPriority w:val="99"/>
    <w:rsid w:val="00ED09A6"/>
    <w:rPr>
      <w:rFonts w:ascii="Times New Roman" w:eastAsia="Times New Roman" w:hAnsi="Times New Roman" w:cs="Times New Roman"/>
      <w:sz w:val="20"/>
      <w:szCs w:val="20"/>
      <w:lang w:eastAsia="ru-RU"/>
    </w:rPr>
  </w:style>
  <w:style w:type="paragraph" w:styleId="ab">
    <w:name w:val="footer"/>
    <w:basedOn w:val="a"/>
    <w:link w:val="ac"/>
    <w:uiPriority w:val="99"/>
    <w:rsid w:val="00ED09A6"/>
    <w:pPr>
      <w:tabs>
        <w:tab w:val="center" w:pos="4677"/>
        <w:tab w:val="right" w:pos="9355"/>
      </w:tabs>
    </w:pPr>
  </w:style>
  <w:style w:type="character" w:customStyle="1" w:styleId="ac">
    <w:name w:val="Нижний колонтитул Знак"/>
    <w:basedOn w:val="a0"/>
    <w:link w:val="ab"/>
    <w:uiPriority w:val="99"/>
    <w:rsid w:val="00ED09A6"/>
    <w:rPr>
      <w:rFonts w:ascii="Times New Roman" w:eastAsia="Times New Roman" w:hAnsi="Times New Roman" w:cs="Times New Roman"/>
      <w:sz w:val="20"/>
      <w:szCs w:val="20"/>
      <w:lang w:eastAsia="ru-RU"/>
    </w:rPr>
  </w:style>
  <w:style w:type="paragraph" w:styleId="21">
    <w:name w:val="toc 2"/>
    <w:basedOn w:val="a"/>
    <w:next w:val="a"/>
    <w:autoRedefine/>
    <w:uiPriority w:val="39"/>
    <w:rsid w:val="00ED09A6"/>
    <w:pPr>
      <w:tabs>
        <w:tab w:val="right" w:leader="dot" w:pos="9347"/>
      </w:tabs>
      <w:spacing w:after="100" w:line="360" w:lineRule="auto"/>
      <w:ind w:left="200"/>
    </w:pPr>
  </w:style>
  <w:style w:type="paragraph" w:styleId="ad">
    <w:name w:val="No Spacing"/>
    <w:link w:val="ae"/>
    <w:uiPriority w:val="1"/>
    <w:qFormat/>
    <w:rsid w:val="00ED09A6"/>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rsid w:val="00ED09A6"/>
    <w:rPr>
      <w:rFonts w:ascii="Calibri" w:eastAsia="Times New Roman" w:hAnsi="Calibri" w:cs="Times New Roman"/>
    </w:rPr>
  </w:style>
  <w:style w:type="table" w:styleId="af">
    <w:name w:val="Table Grid"/>
    <w:basedOn w:val="a1"/>
    <w:uiPriority w:val="59"/>
    <w:rsid w:val="00ED09A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ED09A6"/>
    <w:pPr>
      <w:widowControl/>
      <w:autoSpaceDE/>
      <w:autoSpaceDN/>
      <w:adjustRightInd/>
    </w:pPr>
    <w:rPr>
      <w:rFonts w:ascii="Consolas" w:eastAsia="Calibri" w:hAnsi="Consolas"/>
      <w:sz w:val="21"/>
      <w:szCs w:val="21"/>
      <w:lang w:eastAsia="en-US"/>
    </w:rPr>
  </w:style>
  <w:style w:type="character" w:customStyle="1" w:styleId="af1">
    <w:name w:val="Текст Знак"/>
    <w:basedOn w:val="a0"/>
    <w:link w:val="af0"/>
    <w:uiPriority w:val="99"/>
    <w:rsid w:val="00ED09A6"/>
    <w:rPr>
      <w:rFonts w:ascii="Consolas" w:eastAsia="Calibri" w:hAnsi="Consolas" w:cs="Times New Roman"/>
      <w:sz w:val="21"/>
      <w:szCs w:val="21"/>
    </w:rPr>
  </w:style>
  <w:style w:type="paragraph" w:styleId="af2">
    <w:name w:val="Normal (Web)"/>
    <w:basedOn w:val="a"/>
    <w:uiPriority w:val="99"/>
    <w:rsid w:val="00ED09A6"/>
    <w:pPr>
      <w:widowControl/>
      <w:autoSpaceDE/>
      <w:autoSpaceDN/>
      <w:adjustRightInd/>
      <w:spacing w:before="100" w:beforeAutospacing="1" w:after="100" w:afterAutospacing="1"/>
    </w:pPr>
    <w:rPr>
      <w:sz w:val="24"/>
      <w:szCs w:val="24"/>
    </w:rPr>
  </w:style>
  <w:style w:type="character" w:styleId="af3">
    <w:name w:val="Strong"/>
    <w:basedOn w:val="a0"/>
    <w:qFormat/>
    <w:rsid w:val="00ED09A6"/>
    <w:rPr>
      <w:b/>
      <w:bCs/>
    </w:rPr>
  </w:style>
  <w:style w:type="table" w:customStyle="1" w:styleId="12">
    <w:name w:val="Светлая заливка1"/>
    <w:basedOn w:val="a1"/>
    <w:rsid w:val="00ED09A6"/>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caption"/>
    <w:basedOn w:val="a"/>
    <w:next w:val="a"/>
    <w:unhideWhenUsed/>
    <w:qFormat/>
    <w:rsid w:val="00ED09A6"/>
    <w:pPr>
      <w:widowControl/>
      <w:autoSpaceDE/>
      <w:autoSpaceDN/>
      <w:adjustRightInd/>
      <w:spacing w:after="200"/>
    </w:pPr>
    <w:rPr>
      <w:rFonts w:ascii="Calibri" w:eastAsia="Calibri" w:hAnsi="Calibri"/>
      <w:b/>
      <w:bCs/>
      <w:color w:val="4F81BD"/>
      <w:sz w:val="18"/>
      <w:szCs w:val="18"/>
      <w:lang w:eastAsia="en-US"/>
    </w:rPr>
  </w:style>
  <w:style w:type="character" w:customStyle="1" w:styleId="0pt">
    <w:name w:val="Основной текст + Курсив;Интервал 0 pt"/>
    <w:basedOn w:val="a0"/>
    <w:rsid w:val="00ED09A6"/>
    <w:rPr>
      <w:rFonts w:ascii="Century Schoolbook" w:eastAsia="Century Schoolbook" w:hAnsi="Century Schoolbook" w:cs="Century Schoolbook"/>
      <w:i/>
      <w:iCs/>
      <w:spacing w:val="10"/>
      <w:sz w:val="18"/>
      <w:szCs w:val="18"/>
      <w:shd w:val="clear" w:color="auto" w:fill="FFFFFF"/>
    </w:rPr>
  </w:style>
  <w:style w:type="character" w:customStyle="1" w:styleId="af5">
    <w:name w:val="Основной текст_"/>
    <w:basedOn w:val="a0"/>
    <w:link w:val="110"/>
    <w:uiPriority w:val="99"/>
    <w:rsid w:val="00ED09A6"/>
    <w:rPr>
      <w:rFonts w:ascii="Century Schoolbook" w:eastAsia="Century Schoolbook" w:hAnsi="Century Schoolbook" w:cs="Century Schoolbook"/>
      <w:sz w:val="18"/>
      <w:szCs w:val="18"/>
      <w:shd w:val="clear" w:color="auto" w:fill="FFFFFF"/>
    </w:rPr>
  </w:style>
  <w:style w:type="paragraph" w:customStyle="1" w:styleId="110">
    <w:name w:val="Основной текст11"/>
    <w:basedOn w:val="a"/>
    <w:link w:val="af5"/>
    <w:uiPriority w:val="99"/>
    <w:rsid w:val="00ED09A6"/>
    <w:pPr>
      <w:widowControl/>
      <w:shd w:val="clear" w:color="auto" w:fill="FFFFFF"/>
      <w:autoSpaceDE/>
      <w:autoSpaceDN/>
      <w:adjustRightInd/>
      <w:spacing w:line="0" w:lineRule="atLeast"/>
      <w:ind w:hanging="2760"/>
      <w:jc w:val="both"/>
    </w:pPr>
    <w:rPr>
      <w:rFonts w:ascii="Century Schoolbook" w:eastAsia="Century Schoolbook" w:hAnsi="Century Schoolbook" w:cs="Century Schoolbook"/>
      <w:sz w:val="18"/>
      <w:szCs w:val="18"/>
      <w:lang w:eastAsia="en-US"/>
    </w:rPr>
  </w:style>
  <w:style w:type="character" w:customStyle="1" w:styleId="5">
    <w:name w:val="Заголовок №5_"/>
    <w:basedOn w:val="a0"/>
    <w:link w:val="50"/>
    <w:rsid w:val="00ED09A6"/>
    <w:rPr>
      <w:rFonts w:ascii="Century Schoolbook" w:eastAsia="Century Schoolbook" w:hAnsi="Century Schoolbook" w:cs="Century Schoolbook"/>
      <w:sz w:val="18"/>
      <w:szCs w:val="18"/>
      <w:shd w:val="clear" w:color="auto" w:fill="FFFFFF"/>
    </w:rPr>
  </w:style>
  <w:style w:type="paragraph" w:customStyle="1" w:styleId="50">
    <w:name w:val="Заголовок №5"/>
    <w:basedOn w:val="a"/>
    <w:link w:val="5"/>
    <w:rsid w:val="00ED09A6"/>
    <w:pPr>
      <w:widowControl/>
      <w:shd w:val="clear" w:color="auto" w:fill="FFFFFF"/>
      <w:autoSpaceDE/>
      <w:autoSpaceDN/>
      <w:adjustRightInd/>
      <w:spacing w:before="240" w:after="120" w:line="0" w:lineRule="atLeast"/>
      <w:jc w:val="both"/>
      <w:outlineLvl w:val="4"/>
    </w:pPr>
    <w:rPr>
      <w:rFonts w:ascii="Century Schoolbook" w:eastAsia="Century Schoolbook" w:hAnsi="Century Schoolbook" w:cs="Century Schoolbook"/>
      <w:sz w:val="18"/>
      <w:szCs w:val="18"/>
      <w:lang w:eastAsia="en-US"/>
    </w:rPr>
  </w:style>
  <w:style w:type="character" w:customStyle="1" w:styleId="af6">
    <w:name w:val="Подпись к картинке_"/>
    <w:basedOn w:val="a0"/>
    <w:link w:val="af7"/>
    <w:rsid w:val="00ED09A6"/>
    <w:rPr>
      <w:rFonts w:ascii="Century Schoolbook" w:eastAsia="Century Schoolbook" w:hAnsi="Century Schoolbook" w:cs="Century Schoolbook"/>
      <w:sz w:val="18"/>
      <w:szCs w:val="18"/>
      <w:shd w:val="clear" w:color="auto" w:fill="FFFFFF"/>
    </w:rPr>
  </w:style>
  <w:style w:type="paragraph" w:customStyle="1" w:styleId="af7">
    <w:name w:val="Подпись к картинке"/>
    <w:basedOn w:val="a"/>
    <w:link w:val="af6"/>
    <w:rsid w:val="00ED09A6"/>
    <w:pPr>
      <w:widowControl/>
      <w:shd w:val="clear" w:color="auto" w:fill="FFFFFF"/>
      <w:autoSpaceDE/>
      <w:autoSpaceDN/>
      <w:adjustRightInd/>
      <w:spacing w:line="241" w:lineRule="exact"/>
      <w:jc w:val="both"/>
    </w:pPr>
    <w:rPr>
      <w:rFonts w:ascii="Century Schoolbook" w:eastAsia="Century Schoolbook" w:hAnsi="Century Schoolbook" w:cs="Century Schoolbook"/>
      <w:sz w:val="18"/>
      <w:szCs w:val="18"/>
      <w:lang w:eastAsia="en-US"/>
    </w:rPr>
  </w:style>
  <w:style w:type="character" w:customStyle="1" w:styleId="32">
    <w:name w:val="Подпись к картинке (3)_"/>
    <w:basedOn w:val="a0"/>
    <w:link w:val="33"/>
    <w:rsid w:val="00ED09A6"/>
    <w:rPr>
      <w:rFonts w:ascii="Century Schoolbook" w:eastAsia="Century Schoolbook" w:hAnsi="Century Schoolbook" w:cs="Century Schoolbook"/>
      <w:sz w:val="18"/>
      <w:szCs w:val="18"/>
      <w:shd w:val="clear" w:color="auto" w:fill="FFFFFF"/>
    </w:rPr>
  </w:style>
  <w:style w:type="paragraph" w:customStyle="1" w:styleId="33">
    <w:name w:val="Подпись к картинке (3)"/>
    <w:basedOn w:val="a"/>
    <w:link w:val="32"/>
    <w:rsid w:val="00ED09A6"/>
    <w:pPr>
      <w:widowControl/>
      <w:shd w:val="clear" w:color="auto" w:fill="FFFFFF"/>
      <w:autoSpaceDE/>
      <w:autoSpaceDN/>
      <w:adjustRightInd/>
      <w:spacing w:line="0" w:lineRule="atLeast"/>
    </w:pPr>
    <w:rPr>
      <w:rFonts w:ascii="Century Schoolbook" w:eastAsia="Century Schoolbook" w:hAnsi="Century Schoolbook" w:cs="Century Schoolbook"/>
      <w:sz w:val="18"/>
      <w:szCs w:val="18"/>
      <w:lang w:eastAsia="en-US"/>
    </w:rPr>
  </w:style>
  <w:style w:type="character" w:customStyle="1" w:styleId="af8">
    <w:name w:val="Подпись к картинке + Курсив"/>
    <w:basedOn w:val="af6"/>
    <w:rsid w:val="00ED09A6"/>
    <w:rPr>
      <w:rFonts w:ascii="Century Schoolbook" w:eastAsia="Century Schoolbook" w:hAnsi="Century Schoolbook" w:cs="Century Schoolbook"/>
      <w:i/>
      <w:iCs/>
      <w:sz w:val="18"/>
      <w:szCs w:val="18"/>
      <w:shd w:val="clear" w:color="auto" w:fill="FFFFFF"/>
    </w:rPr>
  </w:style>
  <w:style w:type="character" w:customStyle="1" w:styleId="af9">
    <w:name w:val="Основной текст + Курсив"/>
    <w:aliases w:val="Интервал 0 pt"/>
    <w:basedOn w:val="af5"/>
    <w:rsid w:val="00ED09A6"/>
    <w:rPr>
      <w:rFonts w:ascii="Century Schoolbook" w:eastAsia="Century Schoolbook" w:hAnsi="Century Schoolbook" w:cs="Century Schoolbook"/>
      <w:b w:val="0"/>
      <w:bCs w:val="0"/>
      <w:i/>
      <w:iCs/>
      <w:smallCaps w:val="0"/>
      <w:strike w:val="0"/>
      <w:spacing w:val="0"/>
      <w:sz w:val="18"/>
      <w:szCs w:val="18"/>
      <w:shd w:val="clear" w:color="auto" w:fill="FFFFFF"/>
      <w:lang w:val="en-US"/>
    </w:rPr>
  </w:style>
  <w:style w:type="paragraph" w:customStyle="1" w:styleId="13">
    <w:name w:val="Абзац списка1"/>
    <w:basedOn w:val="a"/>
    <w:uiPriority w:val="99"/>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22">
    <w:name w:val="Абзац списка2"/>
    <w:basedOn w:val="a"/>
    <w:rsid w:val="00ED09A6"/>
    <w:pPr>
      <w:widowControl/>
      <w:autoSpaceDE/>
      <w:autoSpaceDN/>
      <w:adjustRightInd/>
      <w:spacing w:after="200" w:line="276" w:lineRule="auto"/>
      <w:ind w:left="720"/>
    </w:pPr>
    <w:rPr>
      <w:rFonts w:ascii="Calibri" w:hAnsi="Calibri"/>
      <w:sz w:val="22"/>
      <w:szCs w:val="22"/>
      <w:lang w:eastAsia="en-US"/>
    </w:rPr>
  </w:style>
  <w:style w:type="paragraph" w:styleId="23">
    <w:name w:val="Body Text Indent 2"/>
    <w:basedOn w:val="a"/>
    <w:link w:val="24"/>
    <w:rsid w:val="00ED09A6"/>
    <w:pPr>
      <w:widowControl/>
      <w:autoSpaceDE/>
      <w:autoSpaceDN/>
      <w:adjustRightInd/>
      <w:ind w:left="426" w:firstLine="992"/>
      <w:jc w:val="both"/>
    </w:pPr>
    <w:rPr>
      <w:rFonts w:eastAsia="Calibri"/>
      <w:sz w:val="28"/>
    </w:rPr>
  </w:style>
  <w:style w:type="character" w:customStyle="1" w:styleId="24">
    <w:name w:val="Основной текст с отступом 2 Знак"/>
    <w:basedOn w:val="a0"/>
    <w:link w:val="23"/>
    <w:rsid w:val="00ED09A6"/>
    <w:rPr>
      <w:rFonts w:ascii="Times New Roman" w:eastAsia="Calibri" w:hAnsi="Times New Roman" w:cs="Times New Roman"/>
      <w:sz w:val="28"/>
      <w:szCs w:val="20"/>
      <w:lang w:eastAsia="ru-RU"/>
    </w:rPr>
  </w:style>
  <w:style w:type="character" w:customStyle="1" w:styleId="1pt">
    <w:name w:val="Основной текст + Курсив;Интервал 1 pt"/>
    <w:basedOn w:val="af5"/>
    <w:rsid w:val="00ED09A6"/>
    <w:rPr>
      <w:rFonts w:ascii="Times New Roman" w:eastAsia="Times New Roman" w:hAnsi="Times New Roman" w:cs="Times New Roman"/>
      <w:b w:val="0"/>
      <w:bCs w:val="0"/>
      <w:i/>
      <w:iCs/>
      <w:smallCaps w:val="0"/>
      <w:strike w:val="0"/>
      <w:spacing w:val="20"/>
      <w:sz w:val="19"/>
      <w:szCs w:val="19"/>
      <w:shd w:val="clear" w:color="auto" w:fill="FFFFFF"/>
    </w:rPr>
  </w:style>
  <w:style w:type="character" w:styleId="afa">
    <w:name w:val="Emphasis"/>
    <w:basedOn w:val="a0"/>
    <w:uiPriority w:val="20"/>
    <w:qFormat/>
    <w:rsid w:val="00ED09A6"/>
    <w:rPr>
      <w:i/>
      <w:iCs/>
    </w:rPr>
  </w:style>
  <w:style w:type="character" w:customStyle="1" w:styleId="apple-converted-space">
    <w:name w:val="apple-converted-space"/>
    <w:basedOn w:val="a0"/>
    <w:rsid w:val="00ED09A6"/>
  </w:style>
  <w:style w:type="paragraph" w:customStyle="1" w:styleId="34">
    <w:name w:val="Абзац списка3"/>
    <w:basedOn w:val="a"/>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41">
    <w:name w:val="Абзац списка4"/>
    <w:basedOn w:val="a"/>
    <w:rsid w:val="00CD5166"/>
    <w:pPr>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kuvaldin2013@yandex.ru" TargetMode="External"/><Relationship Id="rId5" Type="http://schemas.openxmlformats.org/officeDocument/2006/relationships/webSettings" Target="webSettings.xml"/><Relationship Id="rId10" Type="http://schemas.openxmlformats.org/officeDocument/2006/relationships/hyperlink" Target="mailto:fedinma@mail.ru" TargetMode="Externa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fizik</dc:creator>
  <cp:keywords/>
  <dc:description/>
  <cp:lastModifiedBy>Admin</cp:lastModifiedBy>
  <cp:revision>162</cp:revision>
  <dcterms:created xsi:type="dcterms:W3CDTF">2017-03-18T11:31:00Z</dcterms:created>
  <dcterms:modified xsi:type="dcterms:W3CDTF">2017-07-05T11:08:00Z</dcterms:modified>
</cp:coreProperties>
</file>