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51" w:rsidRPr="00CF00CB" w:rsidRDefault="000A007E" w:rsidP="00045B51">
      <w:pPr>
        <w:pStyle w:val="a3"/>
        <w:jc w:val="both"/>
        <w:rPr>
          <w:b w:val="0"/>
          <w:bCs w:val="0"/>
          <w:sz w:val="24"/>
        </w:rPr>
      </w:pPr>
      <w:r w:rsidRPr="000A007E">
        <w:rPr>
          <w:b w:val="0"/>
          <w:sz w:val="24"/>
        </w:rPr>
        <w:t>УДК  620.179.1.082.7</w:t>
      </w:r>
    </w:p>
    <w:p w:rsidR="00340F8B" w:rsidRDefault="00B212E3" w:rsidP="000A007E">
      <w:pPr>
        <w:suppressAutoHyphens/>
        <w:ind w:firstLine="0"/>
        <w:jc w:val="center"/>
        <w:rPr>
          <w:b/>
          <w:caps/>
          <w:szCs w:val="24"/>
        </w:rPr>
      </w:pPr>
      <w:r>
        <w:rPr>
          <w:b/>
          <w:caps/>
          <w:szCs w:val="24"/>
        </w:rPr>
        <w:t>ИЗМЕРЕНИЕ</w:t>
      </w:r>
      <w:r w:rsidR="00340F8B">
        <w:rPr>
          <w:b/>
          <w:caps/>
          <w:szCs w:val="24"/>
        </w:rPr>
        <w:t xml:space="preserve"> ИНТЕГРАЛЬНЫХ ЭЛЕКТРИЧЕСКИХ ПАРАМЕТРОВ ТРИБОСИСТЕМ</w:t>
      </w:r>
      <w:r>
        <w:rPr>
          <w:b/>
          <w:caps/>
          <w:szCs w:val="24"/>
        </w:rPr>
        <w:t xml:space="preserve"> фу</w:t>
      </w:r>
      <w:r w:rsidR="00C4521F">
        <w:rPr>
          <w:b/>
          <w:caps/>
          <w:szCs w:val="24"/>
        </w:rPr>
        <w:t>Н</w:t>
      </w:r>
      <w:r>
        <w:rPr>
          <w:b/>
          <w:caps/>
          <w:szCs w:val="24"/>
        </w:rPr>
        <w:t>кционирующих</w:t>
      </w:r>
      <w:r w:rsidR="00340F8B">
        <w:rPr>
          <w:b/>
          <w:caps/>
          <w:szCs w:val="24"/>
        </w:rPr>
        <w:t xml:space="preserve"> </w:t>
      </w:r>
      <w:r>
        <w:rPr>
          <w:b/>
          <w:caps/>
          <w:szCs w:val="24"/>
        </w:rPr>
        <w:t>В РЕЖИМЕ ГРАНИЧНОЙ СМАЗКИ</w:t>
      </w:r>
    </w:p>
    <w:p w:rsidR="000A007E" w:rsidRPr="000A007E" w:rsidRDefault="000A007E" w:rsidP="000A007E">
      <w:pPr>
        <w:suppressAutoHyphens/>
        <w:ind w:firstLine="0"/>
        <w:jc w:val="center"/>
        <w:rPr>
          <w:b/>
          <w:caps/>
          <w:szCs w:val="24"/>
        </w:rPr>
      </w:pPr>
    </w:p>
    <w:p w:rsidR="00045B51" w:rsidRPr="004F0D32" w:rsidRDefault="00045B51" w:rsidP="00045B51">
      <w:pPr>
        <w:ind w:firstLine="0"/>
        <w:jc w:val="right"/>
        <w:rPr>
          <w:b/>
          <w:szCs w:val="24"/>
        </w:rPr>
      </w:pPr>
      <w:r w:rsidRPr="004F0D32">
        <w:rPr>
          <w:b/>
          <w:szCs w:val="24"/>
        </w:rPr>
        <w:t>Захаров М.Г.</w:t>
      </w:r>
    </w:p>
    <w:p w:rsidR="008A0BF1" w:rsidRPr="008A0BF1" w:rsidRDefault="00045B51" w:rsidP="00045B51">
      <w:pPr>
        <w:ind w:firstLine="0"/>
        <w:jc w:val="right"/>
        <w:rPr>
          <w:i/>
          <w:szCs w:val="24"/>
        </w:rPr>
      </w:pPr>
      <w:r w:rsidRPr="00AE3B57">
        <w:rPr>
          <w:i/>
          <w:szCs w:val="24"/>
        </w:rPr>
        <w:t>Россия, г.</w:t>
      </w:r>
      <w:r>
        <w:rPr>
          <w:i/>
          <w:szCs w:val="24"/>
        </w:rPr>
        <w:t xml:space="preserve"> </w:t>
      </w:r>
      <w:r w:rsidRPr="00AE3B57">
        <w:rPr>
          <w:i/>
          <w:szCs w:val="24"/>
        </w:rPr>
        <w:t>Орел,</w:t>
      </w:r>
    </w:p>
    <w:p w:rsidR="00045B51" w:rsidRDefault="008A0BF1" w:rsidP="00045B51">
      <w:pPr>
        <w:ind w:firstLine="0"/>
        <w:jc w:val="right"/>
        <w:rPr>
          <w:b/>
          <w:szCs w:val="24"/>
        </w:rPr>
      </w:pPr>
      <w:r>
        <w:rPr>
          <w:i/>
        </w:rPr>
        <w:t xml:space="preserve">ФБГОУ </w:t>
      </w:r>
      <w:proofErr w:type="gramStart"/>
      <w:r>
        <w:rPr>
          <w:i/>
        </w:rPr>
        <w:t>ВО</w:t>
      </w:r>
      <w:proofErr w:type="gramEnd"/>
      <w:r>
        <w:rPr>
          <w:i/>
        </w:rPr>
        <w:t xml:space="preserve"> «Орловский государственный университет имени И.С. Тургенева»</w:t>
      </w:r>
      <w:r w:rsidRPr="00AE3B57">
        <w:rPr>
          <w:i/>
          <w:szCs w:val="24"/>
        </w:rPr>
        <w:t xml:space="preserve"> </w:t>
      </w:r>
    </w:p>
    <w:p w:rsidR="00045B51" w:rsidRPr="002F63F5" w:rsidRDefault="00045B51" w:rsidP="00045B51">
      <w:pPr>
        <w:jc w:val="left"/>
        <w:rPr>
          <w:szCs w:val="24"/>
        </w:rPr>
      </w:pPr>
    </w:p>
    <w:p w:rsidR="000A007E" w:rsidRPr="00E80550" w:rsidRDefault="000A007E" w:rsidP="000A007E">
      <w:pPr>
        <w:ind w:firstLine="426"/>
        <w:rPr>
          <w:i/>
          <w:sz w:val="20"/>
        </w:rPr>
      </w:pPr>
      <w:r w:rsidRPr="00E80550">
        <w:rPr>
          <w:i/>
          <w:sz w:val="20"/>
        </w:rPr>
        <w:t>Рассмотрен</w:t>
      </w:r>
      <w:r w:rsidR="008F6BC0">
        <w:rPr>
          <w:i/>
          <w:sz w:val="20"/>
        </w:rPr>
        <w:t>о</w:t>
      </w:r>
      <w:r w:rsidRPr="00E80550">
        <w:rPr>
          <w:i/>
          <w:sz w:val="20"/>
        </w:rPr>
        <w:t xml:space="preserve"> </w:t>
      </w:r>
      <w:r w:rsidR="00B212E3">
        <w:rPr>
          <w:i/>
          <w:sz w:val="20"/>
        </w:rPr>
        <w:t>измерени</w:t>
      </w:r>
      <w:r w:rsidR="008F6BC0">
        <w:rPr>
          <w:i/>
          <w:sz w:val="20"/>
        </w:rPr>
        <w:t xml:space="preserve">е </w:t>
      </w:r>
      <w:r w:rsidR="00340F8B" w:rsidRPr="00E80550">
        <w:rPr>
          <w:i/>
          <w:sz w:val="20"/>
        </w:rPr>
        <w:t>интегральных электрических параметров трибосистем</w:t>
      </w:r>
      <w:r w:rsidR="008F6BC0">
        <w:rPr>
          <w:i/>
          <w:sz w:val="20"/>
        </w:rPr>
        <w:t xml:space="preserve"> функционирующих</w:t>
      </w:r>
      <w:r w:rsidR="00B212E3">
        <w:rPr>
          <w:i/>
          <w:sz w:val="20"/>
        </w:rPr>
        <w:t xml:space="preserve"> в р</w:t>
      </w:r>
      <w:r w:rsidR="00B212E3">
        <w:rPr>
          <w:i/>
          <w:sz w:val="20"/>
        </w:rPr>
        <w:t>е</w:t>
      </w:r>
      <w:r w:rsidR="00B212E3">
        <w:rPr>
          <w:i/>
          <w:sz w:val="20"/>
        </w:rPr>
        <w:t>жиме граничной смазки</w:t>
      </w:r>
      <w:r w:rsidRPr="00E80550">
        <w:rPr>
          <w:i/>
          <w:sz w:val="20"/>
        </w:rPr>
        <w:t>.</w:t>
      </w:r>
      <w:r w:rsidR="008F6BC0">
        <w:rPr>
          <w:i/>
          <w:sz w:val="20"/>
        </w:rPr>
        <w:t xml:space="preserve"> Приведена структурная схема устройства функционального диагностирования</w:t>
      </w:r>
      <w:r w:rsidR="00B54937">
        <w:rPr>
          <w:i/>
          <w:sz w:val="20"/>
        </w:rPr>
        <w:t xml:space="preserve"> и описан принцип её действия</w:t>
      </w:r>
      <w:r w:rsidRPr="00E80550">
        <w:rPr>
          <w:i/>
          <w:sz w:val="20"/>
        </w:rPr>
        <w:t>.</w:t>
      </w:r>
    </w:p>
    <w:p w:rsidR="000A007E" w:rsidRPr="002B4340" w:rsidRDefault="000A007E" w:rsidP="000A007E">
      <w:pPr>
        <w:ind w:firstLine="426"/>
        <w:rPr>
          <w:i/>
          <w:sz w:val="20"/>
        </w:rPr>
      </w:pPr>
      <w:r w:rsidRPr="002B4340">
        <w:rPr>
          <w:i/>
          <w:iCs/>
          <w:sz w:val="20"/>
        </w:rPr>
        <w:t>Ключевые слова:</w:t>
      </w:r>
      <w:r w:rsidRPr="002B4340">
        <w:rPr>
          <w:i/>
          <w:sz w:val="20"/>
        </w:rPr>
        <w:t xml:space="preserve"> трибосистема, </w:t>
      </w:r>
      <w:r w:rsidR="00DF7AC7">
        <w:rPr>
          <w:i/>
          <w:sz w:val="20"/>
        </w:rPr>
        <w:t>проводимость</w:t>
      </w:r>
      <w:r w:rsidRPr="002B4340">
        <w:rPr>
          <w:i/>
          <w:sz w:val="20"/>
        </w:rPr>
        <w:t>, диагностирование.</w:t>
      </w:r>
    </w:p>
    <w:p w:rsidR="00045B51" w:rsidRDefault="00045B51" w:rsidP="00D72AF2">
      <w:pPr>
        <w:ind w:firstLine="426"/>
        <w:rPr>
          <w:szCs w:val="24"/>
        </w:rPr>
      </w:pPr>
    </w:p>
    <w:p w:rsidR="006D4A55" w:rsidRDefault="008F6BC0" w:rsidP="007D4993">
      <w:pPr>
        <w:pStyle w:val="125"/>
        <w:ind w:firstLine="720"/>
      </w:pPr>
      <w:r>
        <w:t>Функциональное диагностирование трибосистем позволяет</w:t>
      </w:r>
      <w:r w:rsidR="0049687E">
        <w:t xml:space="preserve"> существенно</w:t>
      </w:r>
      <w:r>
        <w:t xml:space="preserve"> повысить эффективность их использования</w:t>
      </w:r>
      <w:r w:rsidR="0049687E">
        <w:t>. При этом в ряде ответственных применений требуется</w:t>
      </w:r>
      <w:r w:rsidR="00992FF2">
        <w:t xml:space="preserve"> их</w:t>
      </w:r>
      <w:r w:rsidR="0049687E">
        <w:t xml:space="preserve"> постоянный мониторинг</w:t>
      </w:r>
      <w:r w:rsidR="0054088A">
        <w:t xml:space="preserve">. </w:t>
      </w:r>
      <w:r w:rsidR="00992FF2">
        <w:t>Это</w:t>
      </w:r>
      <w:r w:rsidR="0049687E">
        <w:t xml:space="preserve"> предполагает применение встроенных средств диагностиров</w:t>
      </w:r>
      <w:r w:rsidR="0049687E">
        <w:t>а</w:t>
      </w:r>
      <w:r w:rsidR="0049687E">
        <w:t>ния</w:t>
      </w:r>
      <w:r w:rsidR="00992FF2">
        <w:t xml:space="preserve">, </w:t>
      </w:r>
      <w:r w:rsidR="00894F9B">
        <w:t>принцип действия которых может</w:t>
      </w:r>
      <w:r w:rsidR="00B9473B">
        <w:t xml:space="preserve"> </w:t>
      </w:r>
      <w:r w:rsidR="00894F9B">
        <w:t>базироваться на</w:t>
      </w:r>
      <w:r w:rsidR="0054088A">
        <w:t xml:space="preserve"> основе электропараметрических м</w:t>
      </w:r>
      <w:r w:rsidR="0054088A">
        <w:t>е</w:t>
      </w:r>
      <w:r w:rsidR="0054088A">
        <w:t>тодов</w:t>
      </w:r>
      <w:r w:rsidR="00B9473B">
        <w:t xml:space="preserve">. Так же </w:t>
      </w:r>
      <w:r w:rsidR="00B54937">
        <w:t>в ряде случаев не требуется глубокого мониторинга, что позволяет использ</w:t>
      </w:r>
      <w:r w:rsidR="00B54937">
        <w:t>о</w:t>
      </w:r>
      <w:r w:rsidR="00B54937">
        <w:t>вать</w:t>
      </w:r>
      <w:r w:rsidR="00B9473B">
        <w:t xml:space="preserve"> такие</w:t>
      </w:r>
      <w:r w:rsidR="00B54937">
        <w:t xml:space="preserve"> интегральные диагностические </w:t>
      </w:r>
      <w:r w:rsidR="00F1739C">
        <w:t>параметры,</w:t>
      </w:r>
      <w:r w:rsidR="00B9473B">
        <w:t xml:space="preserve"> как</w:t>
      </w:r>
      <w:r w:rsidR="00B54937">
        <w:t xml:space="preserve"> например постоянную составля</w:t>
      </w:r>
      <w:r w:rsidR="00B54937">
        <w:t>ю</w:t>
      </w:r>
      <w:r w:rsidR="00B54937">
        <w:t>щую</w:t>
      </w:r>
      <w:r w:rsidR="00F1739C">
        <w:t xml:space="preserve"> </w:t>
      </w:r>
      <w:r w:rsidR="00F1739C" w:rsidRPr="00F1739C">
        <w:rPr>
          <w:position w:val="-12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95pt;height:17.2pt" o:ole="">
            <v:imagedata r:id="rId8" o:title=""/>
          </v:shape>
          <o:OLEObject Type="Embed" ProgID="Equation.3" ShapeID="_x0000_i1025" DrawAspect="Content" ObjectID="_1528616237" r:id="rId9"/>
        </w:object>
      </w:r>
      <w:r w:rsidR="00B54937">
        <w:t xml:space="preserve"> и амплитуду </w:t>
      </w:r>
      <w:r w:rsidR="00F1739C" w:rsidRPr="00F1739C">
        <w:rPr>
          <w:position w:val="-10"/>
        </w:rPr>
        <w:object w:dxaOrig="320" w:dyaOrig="340">
          <v:shape id="_x0000_i1026" type="#_x0000_t75" style="width:16.1pt;height:16.65pt" o:ole="">
            <v:imagedata r:id="rId10" o:title=""/>
          </v:shape>
          <o:OLEObject Type="Embed" ProgID="Equation.3" ShapeID="_x0000_i1026" DrawAspect="Content" ObjectID="_1528616238" r:id="rId11"/>
        </w:object>
      </w:r>
      <w:r w:rsidR="00B54937">
        <w:t>или коэффициент вариации</w:t>
      </w:r>
      <w:r w:rsidR="00F1739C" w:rsidRPr="007C7213">
        <w:rPr>
          <w:position w:val="-14"/>
        </w:rPr>
        <w:object w:dxaOrig="360" w:dyaOrig="380">
          <v:shape id="_x0000_i1027" type="#_x0000_t75" style="width:17.75pt;height:18.8pt" o:ole="">
            <v:imagedata r:id="rId12" o:title=""/>
          </v:shape>
          <o:OLEObject Type="Embed" ProgID="Equation.3" ShapeID="_x0000_i1027" DrawAspect="Content" ObjectID="_1528616239" r:id="rId13"/>
        </w:object>
      </w:r>
      <w:r w:rsidR="00B54937">
        <w:t xml:space="preserve"> первой гармоники проводимости</w:t>
      </w:r>
      <w:r w:rsidR="00172F4B">
        <w:t xml:space="preserve"> </w:t>
      </w:r>
      <w:r w:rsidR="00172F4B" w:rsidRPr="0040388F">
        <w:t>[1]</w:t>
      </w:r>
    </w:p>
    <w:p w:rsidR="008603EB" w:rsidRPr="008574F8" w:rsidRDefault="008603EB" w:rsidP="007D4993">
      <w:pPr>
        <w:pStyle w:val="125"/>
        <w:ind w:firstLine="720"/>
      </w:pPr>
      <w:r>
        <w:t xml:space="preserve">Измерение указанных параметров </w:t>
      </w:r>
      <w:r w:rsidR="00ED4B62">
        <w:t>базируется на том, что после фильтрации ток, х</w:t>
      </w:r>
      <w:r w:rsidR="00ED4B62">
        <w:t>а</w:t>
      </w:r>
      <w:r w:rsidR="00ED4B62">
        <w:t>рактеризующий изменение проводимости рабочих зон трибосистемы,</w:t>
      </w:r>
      <w:r w:rsidR="00BE1C04">
        <w:t xml:space="preserve"> несет информацию о постоянной составляющей и первой гармонике проводимости</w:t>
      </w:r>
    </w:p>
    <w:p w:rsidR="00BE1C04" w:rsidRDefault="000E56BE" w:rsidP="004F0869">
      <w:pPr>
        <w:pStyle w:val="125"/>
        <w:ind w:firstLine="0"/>
        <w:jc w:val="center"/>
      </w:pPr>
      <w:r w:rsidRPr="000E56BE">
        <w:rPr>
          <w:position w:val="-14"/>
        </w:rPr>
        <w:object w:dxaOrig="2299" w:dyaOrig="380">
          <v:shape id="_x0000_i1028" type="#_x0000_t75" style="width:115pt;height:18.8pt" o:ole="">
            <v:imagedata r:id="rId14" o:title=""/>
          </v:shape>
          <o:OLEObject Type="Embed" ProgID="Equation.3" ShapeID="_x0000_i1028" DrawAspect="Content" ObjectID="_1528616240" r:id="rId15"/>
        </w:object>
      </w:r>
      <w:r w:rsidR="00BE1C04">
        <w:t>,</w:t>
      </w:r>
    </w:p>
    <w:p w:rsidR="00BE1C04" w:rsidRDefault="00BE1C04" w:rsidP="00BE1C04">
      <w:pPr>
        <w:pStyle w:val="125"/>
        <w:ind w:firstLine="0"/>
      </w:pPr>
      <w:r w:rsidRPr="007C7213">
        <w:t xml:space="preserve">где </w:t>
      </w:r>
      <w:r w:rsidR="00164025" w:rsidRPr="000E56BE">
        <w:rPr>
          <w:position w:val="-14"/>
        </w:rPr>
        <w:object w:dxaOrig="1939" w:dyaOrig="380">
          <v:shape id="_x0000_i1029" type="#_x0000_t75" style="width:96.7pt;height:18.8pt" o:ole="">
            <v:imagedata r:id="rId16" o:title=""/>
          </v:shape>
          <o:OLEObject Type="Embed" ProgID="Equation.3" ShapeID="_x0000_i1029" DrawAspect="Content" ObjectID="_1528616241" r:id="rId17"/>
        </w:object>
      </w:r>
      <w:r w:rsidR="009C638A">
        <w:t xml:space="preserve"> –</w:t>
      </w:r>
      <w:r w:rsidR="00164025">
        <w:t xml:space="preserve"> </w:t>
      </w:r>
      <w:r w:rsidR="00164025" w:rsidRPr="007C7213">
        <w:t xml:space="preserve">соответственно </w:t>
      </w:r>
      <w:r w:rsidR="008574F8">
        <w:t xml:space="preserve">тестовая </w:t>
      </w:r>
      <w:r w:rsidR="00164025">
        <w:t xml:space="preserve">ЭДС источника, </w:t>
      </w:r>
      <w:r w:rsidRPr="007C7213">
        <w:t>постоянная составляющая, амплитуда, угло</w:t>
      </w:r>
      <w:r>
        <w:t>вая частота, время</w:t>
      </w:r>
      <w:r w:rsidR="008574F8">
        <w:t>,</w:t>
      </w:r>
      <w:r>
        <w:t xml:space="preserve"> коэффициент вариации проводимости, </w:t>
      </w:r>
      <w:r w:rsidR="000E56BE" w:rsidRPr="000E56BE">
        <w:rPr>
          <w:position w:val="-14"/>
        </w:rPr>
        <w:object w:dxaOrig="1219" w:dyaOrig="380">
          <v:shape id="_x0000_i1030" type="#_x0000_t75" style="width:60.7pt;height:18.8pt" o:ole="">
            <v:imagedata r:id="rId18" o:title=""/>
          </v:shape>
          <o:OLEObject Type="Embed" ProgID="Equation.3" ShapeID="_x0000_i1030" DrawAspect="Content" ObjectID="_1528616242" r:id="rId19"/>
        </w:object>
      </w:r>
      <w:r w:rsidR="008574F8">
        <w:t xml:space="preserve"> </w:t>
      </w:r>
      <w:r w:rsidR="008574F8" w:rsidRPr="008574F8">
        <w:t>[2]</w:t>
      </w:r>
      <w:r>
        <w:t>.</w:t>
      </w:r>
    </w:p>
    <w:p w:rsidR="006952C6" w:rsidRDefault="00FD4111" w:rsidP="00FD4111">
      <w:pPr>
        <w:pStyle w:val="125"/>
        <w:ind w:firstLine="720"/>
      </w:pPr>
      <w:r>
        <w:t>В таком случае из</w:t>
      </w:r>
      <w:r w:rsidR="004F0869">
        <w:t xml:space="preserve"> последнего</w:t>
      </w:r>
      <w:r>
        <w:t xml:space="preserve"> </w:t>
      </w:r>
      <w:r w:rsidR="000E56BE">
        <w:t>выражения</w:t>
      </w:r>
      <w:r w:rsidR="000E56BE" w:rsidRPr="007C7213">
        <w:t xml:space="preserve"> </w:t>
      </w:r>
      <w:r>
        <w:t>при времени интегрирования</w:t>
      </w:r>
      <w:r w:rsidRPr="007C7213">
        <w:t xml:space="preserve"> </w:t>
      </w:r>
      <w:r w:rsidR="00164025" w:rsidRPr="00EE34C2">
        <w:rPr>
          <w:position w:val="-14"/>
        </w:rPr>
        <w:object w:dxaOrig="1080" w:dyaOrig="380">
          <v:shape id="_x0000_i1031" type="#_x0000_t75" style="width:54.25pt;height:18.8pt" o:ole="">
            <v:imagedata r:id="rId20" o:title=""/>
          </v:shape>
          <o:OLEObject Type="Embed" ProgID="Equation.3" ShapeID="_x0000_i1031" DrawAspect="Content" ObjectID="_1528616243" r:id="rId21"/>
        </w:object>
      </w:r>
      <w:r w:rsidR="006952C6">
        <w:t xml:space="preserve">и </w:t>
      </w:r>
      <w:r w:rsidRPr="007C7213">
        <w:t xml:space="preserve"> </w:t>
      </w:r>
      <w:r w:rsidR="00164025" w:rsidRPr="00EE34C2">
        <w:rPr>
          <w:position w:val="-14"/>
        </w:rPr>
        <w:object w:dxaOrig="1320" w:dyaOrig="380">
          <v:shape id="_x0000_i1032" type="#_x0000_t75" style="width:66.1pt;height:18.8pt" o:ole="">
            <v:imagedata r:id="rId22" o:title=""/>
          </v:shape>
          <o:OLEObject Type="Embed" ProgID="Equation.3" ShapeID="_x0000_i1032" DrawAspect="Content" ObjectID="_1528616244" r:id="rId23"/>
        </w:object>
      </w:r>
      <w:r w:rsidR="006952C6">
        <w:t xml:space="preserve"> </w:t>
      </w:r>
      <w:r w:rsidRPr="007C7213">
        <w:t>получим</w:t>
      </w:r>
      <w:r w:rsidR="000E56BE">
        <w:t xml:space="preserve"> средний ток в</w:t>
      </w:r>
      <w:r>
        <w:t xml:space="preserve"> следующе</w:t>
      </w:r>
      <w:r w:rsidR="000E56BE">
        <w:t>м виде</w:t>
      </w:r>
      <w:r w:rsidR="004F0869">
        <w:t>:</w:t>
      </w:r>
    </w:p>
    <w:p w:rsidR="006952C6" w:rsidRDefault="00164025" w:rsidP="006952C6">
      <w:pPr>
        <w:pStyle w:val="125"/>
        <w:ind w:firstLine="0"/>
        <w:jc w:val="center"/>
      </w:pPr>
      <w:r w:rsidRPr="000E56BE">
        <w:rPr>
          <w:position w:val="-72"/>
        </w:rPr>
        <w:object w:dxaOrig="3440" w:dyaOrig="1560">
          <v:shape id="_x0000_i1033" type="#_x0000_t75" style="width:171.95pt;height:77.9pt" o:ole="">
            <v:imagedata r:id="rId24" o:title=""/>
          </v:shape>
          <o:OLEObject Type="Embed" ProgID="Equation.3" ShapeID="_x0000_i1033" DrawAspect="Content" ObjectID="_1528616245" r:id="rId25"/>
        </w:object>
      </w:r>
    </w:p>
    <w:p w:rsidR="00FD4111" w:rsidRDefault="00FD4111" w:rsidP="00FD4111">
      <w:pPr>
        <w:pStyle w:val="125"/>
        <w:ind w:firstLine="720"/>
      </w:pPr>
      <w:r>
        <w:t>С</w:t>
      </w:r>
      <w:r w:rsidRPr="007C7213">
        <w:t>овместно</w:t>
      </w:r>
      <w:r>
        <w:t>е</w:t>
      </w:r>
      <w:r w:rsidRPr="007C7213">
        <w:t xml:space="preserve"> </w:t>
      </w:r>
      <w:r>
        <w:t>р</w:t>
      </w:r>
      <w:r w:rsidRPr="007C7213">
        <w:t>еш</w:t>
      </w:r>
      <w:r>
        <w:t>ение</w:t>
      </w:r>
      <w:r w:rsidR="004F0869">
        <w:t xml:space="preserve"> </w:t>
      </w:r>
      <w:r>
        <w:t xml:space="preserve">приведенных </w:t>
      </w:r>
      <w:r w:rsidRPr="007C7213">
        <w:t>уравнени</w:t>
      </w:r>
      <w:r>
        <w:t>й</w:t>
      </w:r>
      <w:r w:rsidR="004F0869">
        <w:t xml:space="preserve"> системы позволяет </w:t>
      </w:r>
      <w:r>
        <w:t>определ</w:t>
      </w:r>
      <w:r w:rsidR="004F0869">
        <w:t>ить на осн</w:t>
      </w:r>
      <w:r w:rsidR="004F0869">
        <w:t>о</w:t>
      </w:r>
      <w:r w:rsidR="004F0869">
        <w:t>ве измеренных</w:t>
      </w:r>
      <w:r>
        <w:t xml:space="preserve"> значени</w:t>
      </w:r>
      <w:r w:rsidR="004F0869">
        <w:t>й</w:t>
      </w:r>
      <w:r w:rsidRPr="007C7213">
        <w:t xml:space="preserve"> среднего тока </w:t>
      </w:r>
      <w:r w:rsidRPr="000E56BE">
        <w:t>I</w:t>
      </w:r>
      <w:r w:rsidRPr="000E56BE">
        <w:rPr>
          <w:vertAlign w:val="subscript"/>
        </w:rPr>
        <w:t>x1</w:t>
      </w:r>
      <w:r w:rsidRPr="000E56BE">
        <w:t xml:space="preserve"> </w:t>
      </w:r>
      <w:r w:rsidRPr="007C7213">
        <w:t>и</w:t>
      </w:r>
      <w:r w:rsidRPr="00EE34C2">
        <w:t xml:space="preserve"> </w:t>
      </w:r>
      <w:r w:rsidRPr="000E56BE">
        <w:t>I</w:t>
      </w:r>
      <w:r w:rsidRPr="000E56BE">
        <w:rPr>
          <w:vertAlign w:val="subscript"/>
        </w:rPr>
        <w:t>x2</w:t>
      </w:r>
      <w:r w:rsidRPr="000E56BE">
        <w:t xml:space="preserve"> </w:t>
      </w:r>
      <w:r w:rsidR="004F0869">
        <w:t>искомые интегральные диагностические п</w:t>
      </w:r>
      <w:r w:rsidR="004F0869">
        <w:t>а</w:t>
      </w:r>
      <w:r w:rsidR="004F0869">
        <w:t xml:space="preserve">раметры, а именно </w:t>
      </w:r>
      <w:r w:rsidR="000E56BE" w:rsidRPr="000E56BE">
        <w:rPr>
          <w:position w:val="-14"/>
        </w:rPr>
        <w:object w:dxaOrig="1080" w:dyaOrig="380">
          <v:shape id="_x0000_i1034" type="#_x0000_t75" style="width:53.75pt;height:18.8pt" o:ole="">
            <v:imagedata r:id="rId26" o:title=""/>
          </v:shape>
          <o:OLEObject Type="Embed" ProgID="Equation.3" ShapeID="_x0000_i1034" DrawAspect="Content" ObjectID="_1528616246" r:id="rId27"/>
        </w:object>
      </w:r>
      <w:r>
        <w:t>:</w:t>
      </w:r>
    </w:p>
    <w:p w:rsidR="00FD4111" w:rsidRDefault="000E56BE" w:rsidP="000E56BE">
      <w:pPr>
        <w:ind w:firstLine="0"/>
        <w:jc w:val="center"/>
        <w:rPr>
          <w:szCs w:val="24"/>
        </w:rPr>
      </w:pPr>
      <w:r w:rsidRPr="00EE34C2">
        <w:rPr>
          <w:position w:val="-12"/>
        </w:rPr>
        <w:object w:dxaOrig="1160" w:dyaOrig="360">
          <v:shape id="_x0000_i1035" type="#_x0000_t75" style="width:58.05pt;height:18.25pt" o:ole="">
            <v:imagedata r:id="rId28" o:title=""/>
          </v:shape>
          <o:OLEObject Type="Embed" ProgID="Equation.3" ShapeID="_x0000_i1035" DrawAspect="Content" ObjectID="_1528616247" r:id="rId29"/>
        </w:object>
      </w:r>
      <w:r>
        <w:rPr>
          <w:szCs w:val="24"/>
        </w:rPr>
        <w:t xml:space="preserve">,    </w:t>
      </w:r>
      <w:r w:rsidRPr="000E56BE">
        <w:rPr>
          <w:position w:val="-14"/>
          <w:szCs w:val="24"/>
        </w:rPr>
        <w:object w:dxaOrig="2299" w:dyaOrig="380">
          <v:shape id="_x0000_i1036" type="#_x0000_t75" style="width:115pt;height:18.8pt" o:ole="">
            <v:imagedata r:id="rId30" o:title=""/>
          </v:shape>
          <o:OLEObject Type="Embed" ProgID="Equation.3" ShapeID="_x0000_i1036" DrawAspect="Content" ObjectID="_1528616248" r:id="rId31"/>
        </w:object>
      </w:r>
      <w:r w:rsidR="00FD4111" w:rsidRPr="007C7213">
        <w:rPr>
          <w:szCs w:val="24"/>
        </w:rPr>
        <w:t>,</w:t>
      </w:r>
      <w:r w:rsidR="00FD4111">
        <w:rPr>
          <w:szCs w:val="24"/>
        </w:rPr>
        <w:t xml:space="preserve">   </w:t>
      </w:r>
      <w:r w:rsidRPr="007C7213">
        <w:rPr>
          <w:position w:val="-12"/>
          <w:szCs w:val="24"/>
        </w:rPr>
        <w:object w:dxaOrig="2280" w:dyaOrig="360">
          <v:shape id="_x0000_i1037" type="#_x0000_t75" style="width:113.9pt;height:18.25pt" o:ole="">
            <v:imagedata r:id="rId32" o:title=""/>
          </v:shape>
          <o:OLEObject Type="Embed" ProgID="Equation.3" ShapeID="_x0000_i1037" DrawAspect="Content" ObjectID="_1528616249" r:id="rId33"/>
        </w:object>
      </w:r>
      <w:r w:rsidR="00FD4111" w:rsidRPr="007C7213">
        <w:rPr>
          <w:szCs w:val="24"/>
        </w:rPr>
        <w:t>.</w:t>
      </w:r>
    </w:p>
    <w:p w:rsidR="000E56BE" w:rsidRPr="007C7213" w:rsidRDefault="006D4A55" w:rsidP="00C4521F">
      <w:pPr>
        <w:pStyle w:val="125"/>
        <w:ind w:firstLine="720"/>
      </w:pPr>
      <w:r>
        <w:t>С</w:t>
      </w:r>
      <w:r w:rsidR="00C4521F">
        <w:t>редств</w:t>
      </w:r>
      <w:r>
        <w:t>о</w:t>
      </w:r>
      <w:r w:rsidR="00C4521F">
        <w:t xml:space="preserve"> диагностирования для определения интегральных диагностических пар</w:t>
      </w:r>
      <w:r w:rsidR="00C4521F">
        <w:t>а</w:t>
      </w:r>
      <w:r w:rsidR="00C4521F">
        <w:t>метров</w:t>
      </w:r>
      <w:r>
        <w:t xml:space="preserve"> на основе изложенного</w:t>
      </w:r>
      <w:r w:rsidR="00C4521F">
        <w:t xml:space="preserve"> подхода</w:t>
      </w:r>
      <w:r>
        <w:t xml:space="preserve"> функционирует следующим образом</w:t>
      </w:r>
      <w:r w:rsidR="00C4521F">
        <w:t xml:space="preserve"> </w:t>
      </w:r>
      <w:r>
        <w:t>(рисунок 1).</w:t>
      </w:r>
    </w:p>
    <w:p w:rsidR="00C73663" w:rsidRDefault="009270EA" w:rsidP="00176407">
      <w:pPr>
        <w:pStyle w:val="125"/>
        <w:ind w:firstLine="0"/>
        <w:jc w:val="center"/>
      </w:pPr>
      <w:r>
        <w:rPr>
          <w:noProof/>
        </w:rPr>
        <w:drawing>
          <wp:inline distT="0" distB="0" distL="0" distR="0" wp14:anchorId="78E7D8C8" wp14:editId="71746671">
            <wp:extent cx="4712970" cy="70612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97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A55" w:rsidRPr="006D4A55" w:rsidRDefault="006D4A55" w:rsidP="006D4A55">
      <w:pPr>
        <w:ind w:firstLine="0"/>
        <w:jc w:val="center"/>
        <w:rPr>
          <w:b/>
          <w:i/>
          <w:sz w:val="22"/>
          <w:szCs w:val="22"/>
        </w:rPr>
      </w:pPr>
      <w:r w:rsidRPr="006D4A55">
        <w:rPr>
          <w:b/>
          <w:i/>
          <w:sz w:val="22"/>
          <w:szCs w:val="22"/>
        </w:rPr>
        <w:t>Рисунок 1 – Схема структурная средства диагностирования:</w:t>
      </w:r>
    </w:p>
    <w:p w:rsidR="006D4A55" w:rsidRPr="006D4A55" w:rsidRDefault="006D4A55" w:rsidP="006D4A55">
      <w:pPr>
        <w:suppressAutoHyphens/>
        <w:ind w:firstLine="0"/>
        <w:jc w:val="center"/>
        <w:rPr>
          <w:i/>
          <w:kern w:val="22"/>
          <w:sz w:val="22"/>
          <w:szCs w:val="22"/>
        </w:rPr>
      </w:pPr>
      <w:r w:rsidRPr="006D4A55">
        <w:rPr>
          <w:i/>
          <w:kern w:val="22"/>
          <w:sz w:val="22"/>
          <w:szCs w:val="22"/>
        </w:rPr>
        <w:t>1 – преобразователь входной; 2 – фильтр низких частот; 3 – блок интеграторов; 4 – микроконтроллер; 5 – дисплей цифровой</w:t>
      </w:r>
    </w:p>
    <w:p w:rsidR="00C73663" w:rsidRDefault="00C73663" w:rsidP="006D4A55">
      <w:pPr>
        <w:pStyle w:val="125"/>
        <w:ind w:firstLine="0"/>
        <w:jc w:val="center"/>
      </w:pPr>
    </w:p>
    <w:p w:rsidR="00950965" w:rsidRDefault="007B3319" w:rsidP="007D4993">
      <w:pPr>
        <w:pStyle w:val="125"/>
        <w:ind w:firstLine="720"/>
      </w:pPr>
      <w:r>
        <w:t xml:space="preserve">Объект диагностирования подключается к входу </w:t>
      </w:r>
      <w:r w:rsidRPr="003E247D">
        <w:rPr>
          <w:lang w:val="en-US"/>
        </w:rPr>
        <w:t>In</w:t>
      </w:r>
      <w:r>
        <w:t xml:space="preserve"> средства диагностирования. Блок 1 одновременно обеспечивает подачу на объект высокостабильного тестового напряжения и преобразование проводимости объекта в пропорциональный электрический сигнал, спектр </w:t>
      </w:r>
      <w:r>
        <w:lastRenderedPageBreak/>
        <w:t>которого после прохождения блока 2 ограничивается</w:t>
      </w:r>
      <w:r w:rsidR="0092342F">
        <w:t xml:space="preserve"> нулевой и</w:t>
      </w:r>
      <w:r w:rsidR="003A5D8C">
        <w:t xml:space="preserve"> </w:t>
      </w:r>
      <w:r>
        <w:t>пер</w:t>
      </w:r>
      <w:r w:rsidR="003A5D8C">
        <w:t>вой гармоникой. На вых</w:t>
      </w:r>
      <w:r w:rsidR="003A5D8C">
        <w:t>о</w:t>
      </w:r>
      <w:r w:rsidR="003A5D8C">
        <w:t xml:space="preserve">дах </w:t>
      </w:r>
      <w:r w:rsidR="003A5D8C" w:rsidRPr="003E247D">
        <w:rPr>
          <w:lang w:val="en-US"/>
        </w:rPr>
        <w:t>Out</w:t>
      </w:r>
      <w:r w:rsidR="003A5D8C" w:rsidRPr="003E247D">
        <w:rPr>
          <w:vertAlign w:val="subscript"/>
        </w:rPr>
        <w:t>3-1</w:t>
      </w:r>
      <w:r w:rsidR="003A5D8C" w:rsidRPr="003E247D">
        <w:t xml:space="preserve"> и </w:t>
      </w:r>
      <w:r w:rsidR="003A5D8C" w:rsidRPr="003E247D">
        <w:rPr>
          <w:lang w:val="en-US"/>
        </w:rPr>
        <w:t>Out</w:t>
      </w:r>
      <w:r w:rsidR="003A5D8C" w:rsidRPr="003E247D">
        <w:rPr>
          <w:vertAlign w:val="subscript"/>
        </w:rPr>
        <w:t>3-2</w:t>
      </w:r>
      <w:r w:rsidR="003A5D8C">
        <w:t xml:space="preserve"> блока 3 формируются сигналы, соответствующие времени интегрирования </w:t>
      </w:r>
      <w:r w:rsidR="003A5D8C">
        <w:rPr>
          <w:i/>
        </w:rPr>
        <w:t>τ</w:t>
      </w:r>
      <w:r w:rsidR="003A5D8C">
        <w:rPr>
          <w:i/>
          <w:vertAlign w:val="subscript"/>
        </w:rPr>
        <w:t>1</w:t>
      </w:r>
      <w:r w:rsidR="003A5D8C">
        <w:rPr>
          <w:i/>
          <w:vertAlign w:val="subscript"/>
        </w:rPr>
        <w:softHyphen/>
      </w:r>
      <w:r w:rsidR="003A5D8C">
        <w:t xml:space="preserve"> и </w:t>
      </w:r>
      <w:r w:rsidR="003A5D8C">
        <w:rPr>
          <w:i/>
        </w:rPr>
        <w:t>τ</w:t>
      </w:r>
      <w:r w:rsidR="003A5D8C">
        <w:rPr>
          <w:i/>
          <w:vertAlign w:val="subscript"/>
        </w:rPr>
        <w:t>2</w:t>
      </w:r>
      <w:r w:rsidR="003A5D8C">
        <w:t>, затем поступающие на аналоговые входы блока 4</w:t>
      </w:r>
      <w:r w:rsidR="00797357">
        <w:t>, где осуществляется дальнейшее преобразование сигналов и расчет</w:t>
      </w:r>
      <w:r w:rsidR="007044D7">
        <w:t xml:space="preserve"> интегральных</w:t>
      </w:r>
      <w:r w:rsidR="00797357">
        <w:t xml:space="preserve"> диагностических параметров </w:t>
      </w:r>
      <w:r w:rsidR="0092342F">
        <w:t>и их статист</w:t>
      </w:r>
      <w:r w:rsidR="0092342F">
        <w:t>и</w:t>
      </w:r>
      <w:r w:rsidR="0092342F">
        <w:t>ческих характеристик</w:t>
      </w:r>
      <w:r w:rsidR="00797357">
        <w:t xml:space="preserve">. </w:t>
      </w:r>
      <w:r w:rsidR="007044D7">
        <w:t xml:space="preserve">На дисплей </w:t>
      </w:r>
      <w:r w:rsidR="00797357">
        <w:t>блок</w:t>
      </w:r>
      <w:r w:rsidR="007044D7">
        <w:t>а</w:t>
      </w:r>
      <w:r w:rsidR="00797357">
        <w:t xml:space="preserve"> </w:t>
      </w:r>
      <w:r w:rsidR="007044D7">
        <w:t>5 выводятся</w:t>
      </w:r>
      <w:r w:rsidR="00950965">
        <w:t xml:space="preserve"> результаты расчетов блок</w:t>
      </w:r>
      <w:r w:rsidR="00DB7597">
        <w:t>а</w:t>
      </w:r>
      <w:r w:rsidR="00950965">
        <w:t xml:space="preserve"> 4.</w:t>
      </w:r>
    </w:p>
    <w:p w:rsidR="006D4A55" w:rsidRDefault="007C3AE2" w:rsidP="006D4A55">
      <w:pPr>
        <w:pStyle w:val="125"/>
        <w:ind w:firstLine="720"/>
      </w:pPr>
      <w:r>
        <w:t xml:space="preserve">Простота алгоритма </w:t>
      </w:r>
      <w:r w:rsidR="006D4A55">
        <w:t>измерен</w:t>
      </w:r>
      <w:r>
        <w:t>ия и приведенных расчетных соотношений позволяет р</w:t>
      </w:r>
      <w:r>
        <w:t>е</w:t>
      </w:r>
      <w:r>
        <w:t xml:space="preserve">ализовать средство диагностирования в случае, когда не требуется расчета статистических характеристик интегральных диагностических параметров еще по более простым схемам, </w:t>
      </w:r>
      <w:r w:rsidR="00585FF0">
        <w:t xml:space="preserve">что </w:t>
      </w:r>
      <w:bookmarkStart w:id="0" w:name="_GoBack"/>
      <w:bookmarkEnd w:id="0"/>
      <w:r w:rsidR="006D4A55" w:rsidRPr="00B9473B">
        <w:t xml:space="preserve"> приводит к существенн</w:t>
      </w:r>
      <w:r w:rsidR="00DB7597">
        <w:t>ому снижению</w:t>
      </w:r>
      <w:r w:rsidR="006D4A55" w:rsidRPr="00B9473B">
        <w:t xml:space="preserve"> затрат</w:t>
      </w:r>
      <w:r w:rsidR="00DB7597">
        <w:t xml:space="preserve"> на диагностирование</w:t>
      </w:r>
      <w:r w:rsidR="006D4A55">
        <w:t>.</w:t>
      </w:r>
    </w:p>
    <w:p w:rsidR="00FD03EF" w:rsidRDefault="00FD03EF" w:rsidP="00170337">
      <w:pPr>
        <w:ind w:firstLine="0"/>
        <w:jc w:val="center"/>
        <w:rPr>
          <w:szCs w:val="24"/>
        </w:rPr>
      </w:pPr>
    </w:p>
    <w:p w:rsidR="002F1869" w:rsidRDefault="002F1869" w:rsidP="002F1869">
      <w:pPr>
        <w:ind w:firstLine="0"/>
        <w:jc w:val="center"/>
        <w:rPr>
          <w:sz w:val="22"/>
          <w:szCs w:val="22"/>
        </w:rPr>
      </w:pPr>
      <w:r w:rsidRPr="00717B0E">
        <w:rPr>
          <w:sz w:val="22"/>
          <w:szCs w:val="22"/>
        </w:rPr>
        <w:t>Список литературы</w:t>
      </w:r>
    </w:p>
    <w:p w:rsidR="00C857CC" w:rsidRPr="00717B0E" w:rsidRDefault="00C857CC" w:rsidP="002F1869">
      <w:pPr>
        <w:ind w:firstLine="0"/>
        <w:jc w:val="center"/>
        <w:rPr>
          <w:sz w:val="22"/>
          <w:szCs w:val="22"/>
        </w:rPr>
      </w:pPr>
    </w:p>
    <w:p w:rsidR="008574F8" w:rsidRDefault="00313DE0" w:rsidP="0051068B">
      <w:pPr>
        <w:rPr>
          <w:sz w:val="22"/>
          <w:szCs w:val="22"/>
        </w:rPr>
      </w:pPr>
      <w:r w:rsidRPr="002F1869">
        <w:rPr>
          <w:sz w:val="22"/>
          <w:szCs w:val="22"/>
        </w:rPr>
        <w:t>1</w:t>
      </w:r>
      <w:r w:rsidR="004F0D32">
        <w:rPr>
          <w:sz w:val="22"/>
          <w:szCs w:val="22"/>
        </w:rPr>
        <w:t>.</w:t>
      </w:r>
      <w:r w:rsidRPr="002F1869">
        <w:rPr>
          <w:sz w:val="22"/>
          <w:szCs w:val="22"/>
        </w:rPr>
        <w:t xml:space="preserve"> </w:t>
      </w:r>
      <w:r w:rsidR="008574F8" w:rsidRPr="00AC7DBC">
        <w:rPr>
          <w:sz w:val="22"/>
          <w:szCs w:val="22"/>
        </w:rPr>
        <w:t>Захаров, М.Г. Эффекты при диагностировании трибосистем / М.Г. Захаров // Эффекти</w:t>
      </w:r>
      <w:r w:rsidR="008574F8" w:rsidRPr="00AC7DBC">
        <w:rPr>
          <w:sz w:val="22"/>
          <w:szCs w:val="22"/>
        </w:rPr>
        <w:t>в</w:t>
      </w:r>
      <w:r w:rsidR="008574F8" w:rsidRPr="00AC7DBC">
        <w:rPr>
          <w:sz w:val="22"/>
          <w:szCs w:val="22"/>
        </w:rPr>
        <w:t>ность и качество в машиностроении и приборостроении. Сборник трудов II международной научно-технической конференции. – Карачев, 23-25 сентября 2011 г. // Под общ</w:t>
      </w:r>
      <w:proofErr w:type="gramStart"/>
      <w:r w:rsidR="008574F8" w:rsidRPr="00AC7DBC">
        <w:rPr>
          <w:sz w:val="22"/>
          <w:szCs w:val="22"/>
        </w:rPr>
        <w:t>.</w:t>
      </w:r>
      <w:proofErr w:type="gramEnd"/>
      <w:r w:rsidR="008574F8" w:rsidRPr="00AC7DBC">
        <w:rPr>
          <w:sz w:val="22"/>
          <w:szCs w:val="22"/>
        </w:rPr>
        <w:t xml:space="preserve"> </w:t>
      </w:r>
      <w:proofErr w:type="gramStart"/>
      <w:r w:rsidR="008574F8" w:rsidRPr="00AC7DBC">
        <w:rPr>
          <w:sz w:val="22"/>
          <w:szCs w:val="22"/>
        </w:rPr>
        <w:t>р</w:t>
      </w:r>
      <w:proofErr w:type="gramEnd"/>
      <w:r w:rsidR="008574F8" w:rsidRPr="00AC7DBC">
        <w:rPr>
          <w:sz w:val="22"/>
          <w:szCs w:val="22"/>
        </w:rPr>
        <w:t>ед. Ю.С. Степанова. – Орёл: Госуниверситет-УНПК, 2011. – С. 133-142.</w:t>
      </w:r>
    </w:p>
    <w:p w:rsidR="0051068B" w:rsidRPr="0051068B" w:rsidRDefault="008574F8" w:rsidP="0051068B">
      <w:pPr>
        <w:rPr>
          <w:sz w:val="22"/>
          <w:szCs w:val="22"/>
        </w:rPr>
      </w:pPr>
      <w:r w:rsidRPr="002F1869">
        <w:rPr>
          <w:sz w:val="22"/>
          <w:szCs w:val="22"/>
        </w:rPr>
        <w:t>2</w:t>
      </w:r>
      <w:r w:rsidR="004F0D32">
        <w:rPr>
          <w:sz w:val="22"/>
          <w:szCs w:val="22"/>
        </w:rPr>
        <w:t>.</w:t>
      </w:r>
      <w:r w:rsidRPr="002F1869">
        <w:rPr>
          <w:sz w:val="22"/>
          <w:szCs w:val="22"/>
        </w:rPr>
        <w:t xml:space="preserve"> </w:t>
      </w:r>
      <w:r w:rsidR="00DB2AD7" w:rsidRPr="002F1869">
        <w:rPr>
          <w:sz w:val="22"/>
          <w:szCs w:val="22"/>
        </w:rPr>
        <w:t>Захаров</w:t>
      </w:r>
      <w:r w:rsidR="00443AC9">
        <w:rPr>
          <w:sz w:val="22"/>
          <w:szCs w:val="22"/>
        </w:rPr>
        <w:t>,</w:t>
      </w:r>
      <w:r w:rsidR="00DB2AD7" w:rsidRPr="002F1869">
        <w:rPr>
          <w:sz w:val="22"/>
          <w:szCs w:val="22"/>
        </w:rPr>
        <w:t xml:space="preserve"> М.Г. Оценка электрических параметров тонких пленок смазочных материалов в трибосистемах [Текст] / М.Г. Захаров // </w:t>
      </w:r>
      <w:r w:rsidR="00443AC9" w:rsidRPr="0051068B">
        <w:rPr>
          <w:sz w:val="22"/>
          <w:szCs w:val="22"/>
        </w:rPr>
        <w:t>Энерго- и ресурсосбережение XXI век.</w:t>
      </w:r>
      <w:r w:rsidR="0051068B" w:rsidRPr="0051068B">
        <w:rPr>
          <w:sz w:val="22"/>
          <w:szCs w:val="22"/>
        </w:rPr>
        <w:t>:</w:t>
      </w:r>
      <w:r w:rsidR="00443AC9" w:rsidRPr="0051068B">
        <w:rPr>
          <w:sz w:val="22"/>
          <w:szCs w:val="22"/>
        </w:rPr>
        <w:t xml:space="preserve"> материал</w:t>
      </w:r>
      <w:r w:rsidR="0051068B" w:rsidRPr="0051068B">
        <w:rPr>
          <w:sz w:val="22"/>
          <w:szCs w:val="22"/>
        </w:rPr>
        <w:t>ы</w:t>
      </w:r>
      <w:r w:rsidR="00443AC9" w:rsidRPr="0051068B">
        <w:rPr>
          <w:sz w:val="22"/>
          <w:szCs w:val="22"/>
        </w:rPr>
        <w:t xml:space="preserve"> </w:t>
      </w:r>
      <w:proofErr w:type="gramStart"/>
      <w:r w:rsidR="00443AC9" w:rsidRPr="0051068B">
        <w:rPr>
          <w:sz w:val="22"/>
          <w:szCs w:val="22"/>
        </w:rPr>
        <w:t>Х</w:t>
      </w:r>
      <w:proofErr w:type="gramEnd"/>
      <w:r w:rsidR="00443AC9" w:rsidRPr="0051068B">
        <w:rPr>
          <w:sz w:val="22"/>
          <w:szCs w:val="22"/>
        </w:rPr>
        <w:t xml:space="preserve">II </w:t>
      </w:r>
      <w:r w:rsidR="0051068B" w:rsidRPr="0051068B">
        <w:rPr>
          <w:sz w:val="22"/>
          <w:szCs w:val="22"/>
        </w:rPr>
        <w:t>м</w:t>
      </w:r>
      <w:r w:rsidR="00443AC9" w:rsidRPr="0051068B">
        <w:rPr>
          <w:sz w:val="22"/>
          <w:szCs w:val="22"/>
        </w:rPr>
        <w:t>е</w:t>
      </w:r>
      <w:r w:rsidR="00443AC9" w:rsidRPr="0051068B">
        <w:rPr>
          <w:sz w:val="22"/>
          <w:szCs w:val="22"/>
        </w:rPr>
        <w:t>ж</w:t>
      </w:r>
      <w:r w:rsidR="00443AC9" w:rsidRPr="0051068B">
        <w:rPr>
          <w:sz w:val="22"/>
          <w:szCs w:val="22"/>
        </w:rPr>
        <w:t xml:space="preserve">дународной научно-практической интернет-конференции. – Орёл: </w:t>
      </w:r>
      <w:r w:rsidR="0051068B" w:rsidRPr="0051068B">
        <w:rPr>
          <w:sz w:val="22"/>
          <w:szCs w:val="22"/>
        </w:rPr>
        <w:t>Госуниверситет-УНПК, 2014. – С.156-157.</w:t>
      </w:r>
    </w:p>
    <w:p w:rsidR="006373E6" w:rsidRPr="002F1869" w:rsidRDefault="006373E6" w:rsidP="00AC7DBC">
      <w:pPr>
        <w:rPr>
          <w:sz w:val="22"/>
          <w:szCs w:val="22"/>
        </w:rPr>
      </w:pPr>
    </w:p>
    <w:p w:rsidR="002F1869" w:rsidRPr="00C857CC" w:rsidRDefault="002F1869" w:rsidP="002F1869">
      <w:pPr>
        <w:ind w:firstLine="0"/>
        <w:rPr>
          <w:sz w:val="22"/>
          <w:szCs w:val="22"/>
          <w:lang w:val="en-US"/>
        </w:rPr>
      </w:pPr>
      <w:r w:rsidRPr="00254E48">
        <w:rPr>
          <w:b/>
          <w:sz w:val="22"/>
          <w:szCs w:val="22"/>
        </w:rPr>
        <w:t xml:space="preserve">Захаров Михаил Георгиевич, </w:t>
      </w:r>
      <w:r w:rsidRPr="00254E48">
        <w:rPr>
          <w:sz w:val="22"/>
          <w:szCs w:val="22"/>
        </w:rPr>
        <w:t xml:space="preserve"> доцент кафедры «Приборостроение, метрология и сертификация» ФГБОУ ВО «</w:t>
      </w:r>
      <w:r w:rsidRPr="000D0AA5">
        <w:rPr>
          <w:sz w:val="22"/>
          <w:szCs w:val="22"/>
        </w:rPr>
        <w:t>ОГУ им. И</w:t>
      </w:r>
      <w:r w:rsidRPr="00C857CC">
        <w:rPr>
          <w:sz w:val="22"/>
          <w:szCs w:val="22"/>
          <w:lang w:val="en-US"/>
        </w:rPr>
        <w:t>.</w:t>
      </w:r>
      <w:r w:rsidRPr="000D0AA5">
        <w:rPr>
          <w:sz w:val="22"/>
          <w:szCs w:val="22"/>
        </w:rPr>
        <w:t>С</w:t>
      </w:r>
      <w:r w:rsidRPr="00C857CC">
        <w:rPr>
          <w:sz w:val="22"/>
          <w:szCs w:val="22"/>
          <w:lang w:val="en-US"/>
        </w:rPr>
        <w:t xml:space="preserve">. </w:t>
      </w:r>
      <w:r w:rsidRPr="000D0AA5">
        <w:rPr>
          <w:sz w:val="22"/>
          <w:szCs w:val="22"/>
        </w:rPr>
        <w:t>Тургенева</w:t>
      </w:r>
      <w:r w:rsidRPr="00C857CC">
        <w:rPr>
          <w:sz w:val="22"/>
          <w:szCs w:val="22"/>
          <w:lang w:val="en-US"/>
        </w:rPr>
        <w:t>»</w:t>
      </w:r>
    </w:p>
    <w:p w:rsidR="002F1869" w:rsidRPr="007D4993" w:rsidRDefault="002F1869" w:rsidP="002F1869">
      <w:pPr>
        <w:ind w:firstLine="0"/>
        <w:rPr>
          <w:rStyle w:val="a5"/>
          <w:sz w:val="22"/>
          <w:szCs w:val="22"/>
          <w:lang w:val="en-US"/>
        </w:rPr>
      </w:pPr>
      <w:r w:rsidRPr="00254E48">
        <w:rPr>
          <w:sz w:val="22"/>
          <w:szCs w:val="22"/>
        </w:rPr>
        <w:t>Тел</w:t>
      </w:r>
      <w:r w:rsidRPr="00360624">
        <w:rPr>
          <w:sz w:val="22"/>
          <w:szCs w:val="22"/>
          <w:lang w:val="en-US"/>
        </w:rPr>
        <w:t xml:space="preserve">. </w:t>
      </w:r>
      <w:r w:rsidRPr="00254E48">
        <w:rPr>
          <w:sz w:val="22"/>
          <w:szCs w:val="22"/>
          <w:lang w:val="en-US"/>
        </w:rPr>
        <w:t xml:space="preserve">(4862) 41-98-76, E-mail: </w:t>
      </w:r>
      <w:hyperlink r:id="rId35" w:history="1">
        <w:r w:rsidRPr="00254E48">
          <w:rPr>
            <w:rStyle w:val="a5"/>
            <w:sz w:val="22"/>
            <w:szCs w:val="22"/>
            <w:lang w:val="en-US"/>
          </w:rPr>
          <w:t>pms35@ostu.ru</w:t>
        </w:r>
      </w:hyperlink>
    </w:p>
    <w:p w:rsidR="00313DE0" w:rsidRPr="00EA0826" w:rsidRDefault="00EA0826" w:rsidP="00EA0826">
      <w:pPr>
        <w:pStyle w:val="Default"/>
        <w:rPr>
          <w:sz w:val="22"/>
          <w:szCs w:val="22"/>
          <w:lang w:val="en-US"/>
        </w:rPr>
      </w:pPr>
      <w:r w:rsidRPr="00B212E3">
        <w:rPr>
          <w:sz w:val="22"/>
          <w:szCs w:val="22"/>
          <w:lang w:val="en-US"/>
        </w:rPr>
        <w:t>__________________________________________________________________________________</w:t>
      </w:r>
    </w:p>
    <w:p w:rsidR="00255FC1" w:rsidRPr="00C857CC" w:rsidRDefault="00255FC1" w:rsidP="00255FC1">
      <w:pPr>
        <w:suppressAutoHyphens/>
        <w:ind w:firstLine="0"/>
        <w:jc w:val="center"/>
        <w:rPr>
          <w:b/>
          <w:caps/>
          <w:sz w:val="20"/>
          <w:lang w:val="en-US"/>
        </w:rPr>
      </w:pPr>
      <w:r w:rsidRPr="00C857CC">
        <w:rPr>
          <w:b/>
          <w:caps/>
          <w:sz w:val="20"/>
          <w:lang w:val="en-US"/>
        </w:rPr>
        <w:t>MEASUREMENT of INTEGRATED ELECTRIC PARAMETERS TRIBOSISTEM functioning In the MODE of BOUNDARY GREASING</w:t>
      </w:r>
    </w:p>
    <w:p w:rsidR="009671CA" w:rsidRPr="00C857CC" w:rsidRDefault="009671CA" w:rsidP="009671CA">
      <w:pPr>
        <w:suppressAutoHyphens/>
        <w:ind w:firstLine="0"/>
        <w:jc w:val="center"/>
        <w:rPr>
          <w:b/>
          <w:caps/>
          <w:sz w:val="20"/>
          <w:lang w:val="en-US"/>
        </w:rPr>
      </w:pPr>
    </w:p>
    <w:p w:rsidR="009671CA" w:rsidRPr="00C857CC" w:rsidRDefault="009671CA" w:rsidP="009671CA">
      <w:pPr>
        <w:ind w:firstLine="0"/>
        <w:jc w:val="right"/>
        <w:rPr>
          <w:b/>
          <w:sz w:val="20"/>
          <w:lang w:val="en-US"/>
        </w:rPr>
      </w:pPr>
      <w:r w:rsidRPr="00C857CC">
        <w:rPr>
          <w:b/>
          <w:sz w:val="20"/>
          <w:lang w:val="en-US"/>
        </w:rPr>
        <w:t>Zakharov M. G.</w:t>
      </w:r>
    </w:p>
    <w:p w:rsidR="00DB6857" w:rsidRPr="00C857CC" w:rsidRDefault="00D669EC" w:rsidP="008A0BF1">
      <w:pPr>
        <w:ind w:firstLine="0"/>
        <w:jc w:val="right"/>
        <w:rPr>
          <w:i/>
          <w:sz w:val="20"/>
          <w:lang w:val="en-US"/>
        </w:rPr>
      </w:pPr>
      <w:r w:rsidRPr="00C857CC">
        <w:rPr>
          <w:i/>
          <w:sz w:val="20"/>
          <w:lang w:val="en-US"/>
        </w:rPr>
        <w:t>Russia, g. Orel,</w:t>
      </w:r>
    </w:p>
    <w:p w:rsidR="00D669EC" w:rsidRPr="00C857CC" w:rsidRDefault="00D669EC" w:rsidP="008A0BF1">
      <w:pPr>
        <w:ind w:firstLine="0"/>
        <w:jc w:val="right"/>
        <w:rPr>
          <w:i/>
          <w:sz w:val="20"/>
          <w:lang w:val="en-US"/>
        </w:rPr>
      </w:pPr>
      <w:r w:rsidRPr="00C857CC">
        <w:rPr>
          <w:i/>
          <w:sz w:val="20"/>
          <w:lang w:val="en-US"/>
        </w:rPr>
        <w:t>FBGOU VO «Orlovskij gosudarstvennyj universitet imeni I.S. Turgeneva»</w:t>
      </w:r>
    </w:p>
    <w:p w:rsidR="009671CA" w:rsidRPr="00C857CC" w:rsidRDefault="009671CA" w:rsidP="00D72AF2">
      <w:pPr>
        <w:ind w:firstLine="426"/>
        <w:rPr>
          <w:sz w:val="20"/>
          <w:lang w:val="en-US"/>
        </w:rPr>
      </w:pPr>
    </w:p>
    <w:p w:rsidR="00255FC1" w:rsidRPr="00C857CC" w:rsidRDefault="00255FC1" w:rsidP="00255FC1">
      <w:pPr>
        <w:ind w:firstLine="426"/>
        <w:rPr>
          <w:i/>
          <w:sz w:val="20"/>
          <w:lang w:val="en-US"/>
        </w:rPr>
      </w:pPr>
      <w:r w:rsidRPr="00C857CC">
        <w:rPr>
          <w:i/>
          <w:sz w:val="20"/>
          <w:lang w:val="en-US"/>
        </w:rPr>
        <w:t>Measurement of integrated electric parametres tribosisty functioning in a mode of boundary greasing is consi</w:t>
      </w:r>
      <w:r w:rsidRPr="00C857CC">
        <w:rPr>
          <w:i/>
          <w:sz w:val="20"/>
          <w:lang w:val="en-US"/>
        </w:rPr>
        <w:t>d</w:t>
      </w:r>
      <w:r w:rsidRPr="00C857CC">
        <w:rPr>
          <w:i/>
          <w:sz w:val="20"/>
          <w:lang w:val="en-US"/>
        </w:rPr>
        <w:t>ered. The block diagramme of the device of functional diagnosing is provided and the principle of its action is d</w:t>
      </w:r>
      <w:r w:rsidRPr="00C857CC">
        <w:rPr>
          <w:i/>
          <w:sz w:val="20"/>
          <w:lang w:val="en-US"/>
        </w:rPr>
        <w:t>e</w:t>
      </w:r>
      <w:r w:rsidRPr="00C857CC">
        <w:rPr>
          <w:i/>
          <w:sz w:val="20"/>
          <w:lang w:val="en-US"/>
        </w:rPr>
        <w:t>scribed.</w:t>
      </w:r>
    </w:p>
    <w:p w:rsidR="009671CA" w:rsidRPr="00C857CC" w:rsidRDefault="00F24922" w:rsidP="009671CA">
      <w:pPr>
        <w:ind w:firstLine="426"/>
        <w:rPr>
          <w:i/>
          <w:sz w:val="20"/>
          <w:lang w:val="en-US"/>
        </w:rPr>
      </w:pPr>
      <w:r w:rsidRPr="00C857CC">
        <w:rPr>
          <w:i/>
          <w:sz w:val="20"/>
          <w:lang w:val="en-US"/>
        </w:rPr>
        <w:t>Keywords: tribosystem, conductivity, diagnosing.</w:t>
      </w:r>
    </w:p>
    <w:p w:rsidR="009671CA" w:rsidRPr="00C857CC" w:rsidRDefault="009671CA" w:rsidP="00D72AF2">
      <w:pPr>
        <w:ind w:firstLine="426"/>
        <w:rPr>
          <w:sz w:val="20"/>
          <w:lang w:val="en-US"/>
        </w:rPr>
      </w:pPr>
    </w:p>
    <w:p w:rsidR="0051068B" w:rsidRDefault="0051068B" w:rsidP="0051068B">
      <w:pPr>
        <w:pStyle w:val="Default"/>
        <w:ind w:firstLine="720"/>
        <w:jc w:val="center"/>
        <w:rPr>
          <w:sz w:val="20"/>
          <w:szCs w:val="20"/>
        </w:rPr>
      </w:pPr>
      <w:r w:rsidRPr="00C857CC">
        <w:rPr>
          <w:sz w:val="20"/>
          <w:szCs w:val="20"/>
          <w:lang w:val="en-US"/>
        </w:rPr>
        <w:t>Bibliography</w:t>
      </w:r>
    </w:p>
    <w:p w:rsidR="00C857CC" w:rsidRPr="00C857CC" w:rsidRDefault="00C857CC" w:rsidP="0051068B">
      <w:pPr>
        <w:pStyle w:val="Default"/>
        <w:ind w:firstLine="720"/>
        <w:jc w:val="center"/>
        <w:rPr>
          <w:sz w:val="20"/>
          <w:szCs w:val="20"/>
        </w:rPr>
      </w:pPr>
    </w:p>
    <w:p w:rsidR="008574F8" w:rsidRPr="00C857CC" w:rsidRDefault="00F83BAD" w:rsidP="00F83BAD">
      <w:pPr>
        <w:rPr>
          <w:sz w:val="20"/>
          <w:lang w:val="en-US"/>
        </w:rPr>
      </w:pPr>
      <w:r w:rsidRPr="00C857CC">
        <w:rPr>
          <w:sz w:val="20"/>
          <w:lang w:val="en-US"/>
        </w:rPr>
        <w:t>1</w:t>
      </w:r>
      <w:r w:rsidR="004F0D32" w:rsidRPr="00C857CC">
        <w:rPr>
          <w:sz w:val="20"/>
          <w:lang w:val="en-US"/>
        </w:rPr>
        <w:t>.</w:t>
      </w:r>
      <w:r w:rsidRPr="00C857CC">
        <w:rPr>
          <w:sz w:val="20"/>
          <w:lang w:val="en-US"/>
        </w:rPr>
        <w:t xml:space="preserve"> </w:t>
      </w:r>
      <w:r w:rsidR="008574F8" w:rsidRPr="00C857CC">
        <w:rPr>
          <w:sz w:val="20"/>
          <w:lang w:val="en-US"/>
        </w:rPr>
        <w:t xml:space="preserve">Zaharov, M.G. Jeffekty pri diagnostirovanii tribosistem / M.G. Zaharov // Jeffektiv-nost' i kachestvo v mashinostroenii i priborostroenii. </w:t>
      </w:r>
      <w:proofErr w:type="gramStart"/>
      <w:r w:rsidR="008574F8" w:rsidRPr="00C857CC">
        <w:rPr>
          <w:sz w:val="20"/>
          <w:lang w:val="en-US"/>
        </w:rPr>
        <w:t>Sbornik trudov II mezhdunarodnoj nauchno-tehnicheskoj konferencii.</w:t>
      </w:r>
      <w:proofErr w:type="gramEnd"/>
      <w:r w:rsidR="008574F8" w:rsidRPr="00C857CC">
        <w:rPr>
          <w:sz w:val="20"/>
          <w:lang w:val="en-US"/>
        </w:rPr>
        <w:t xml:space="preserve"> – Karachev, 23-25 sentjabrja 2011 g. // Pod obshh. </w:t>
      </w:r>
      <w:proofErr w:type="gramStart"/>
      <w:r w:rsidR="008574F8" w:rsidRPr="00C857CC">
        <w:rPr>
          <w:sz w:val="20"/>
          <w:lang w:val="en-US"/>
        </w:rPr>
        <w:t>red</w:t>
      </w:r>
      <w:proofErr w:type="gramEnd"/>
      <w:r w:rsidR="008574F8" w:rsidRPr="00C857CC">
        <w:rPr>
          <w:sz w:val="20"/>
          <w:lang w:val="en-US"/>
        </w:rPr>
        <w:t>. Ju.S. Stepanova. – Orjol: Gosuniversitet-UNPK, 2011. – S. 133-142.</w:t>
      </w:r>
    </w:p>
    <w:p w:rsidR="00AC7DBC" w:rsidRPr="00C857CC" w:rsidRDefault="00AF778E" w:rsidP="00F83BAD">
      <w:pPr>
        <w:rPr>
          <w:sz w:val="20"/>
          <w:lang w:val="en-US"/>
        </w:rPr>
      </w:pPr>
      <w:r w:rsidRPr="00C857CC">
        <w:rPr>
          <w:sz w:val="20"/>
          <w:lang w:val="en-US"/>
        </w:rPr>
        <w:t>2</w:t>
      </w:r>
      <w:r w:rsidR="004F0D32" w:rsidRPr="00C857CC">
        <w:rPr>
          <w:sz w:val="20"/>
          <w:lang w:val="en-US"/>
        </w:rPr>
        <w:t>.</w:t>
      </w:r>
      <w:r w:rsidRPr="00C857CC">
        <w:rPr>
          <w:sz w:val="20"/>
          <w:lang w:val="en-US"/>
        </w:rPr>
        <w:t xml:space="preserve"> </w:t>
      </w:r>
      <w:r w:rsidR="008574F8" w:rsidRPr="00C857CC">
        <w:rPr>
          <w:sz w:val="20"/>
          <w:lang w:val="en-US"/>
        </w:rPr>
        <w:t xml:space="preserve">Zaharov, M.G. Ocenka jelektricheskih parametrov tonkih plenok smazochnyh materialov v tribosistemah [Tekst] / M.G. Zaharov // Jenergo- i resursosberezhenie XXI </w:t>
      </w:r>
      <w:proofErr w:type="gramStart"/>
      <w:r w:rsidR="008574F8" w:rsidRPr="00C857CC">
        <w:rPr>
          <w:sz w:val="20"/>
          <w:lang w:val="en-US"/>
        </w:rPr>
        <w:t>vek.:</w:t>
      </w:r>
      <w:proofErr w:type="gramEnd"/>
      <w:r w:rsidR="008574F8" w:rsidRPr="00C857CC">
        <w:rPr>
          <w:sz w:val="20"/>
          <w:lang w:val="en-US"/>
        </w:rPr>
        <w:t xml:space="preserve"> materialy XII mezhdunarodnoj nauchno-prakticheskoj internet-konferencii. – Orjol: Gosuniversitet-UNPK, 2014. – S.156-157.</w:t>
      </w:r>
    </w:p>
    <w:p w:rsidR="00277B7F" w:rsidRPr="00C857CC" w:rsidRDefault="00277B7F" w:rsidP="00D72AF2">
      <w:pPr>
        <w:ind w:firstLine="426"/>
        <w:rPr>
          <w:sz w:val="20"/>
          <w:lang w:val="en-US"/>
        </w:rPr>
      </w:pPr>
    </w:p>
    <w:p w:rsidR="00F83BAD" w:rsidRPr="00C857CC" w:rsidRDefault="00F83BAD" w:rsidP="00F83BAD">
      <w:pPr>
        <w:widowControl/>
        <w:autoSpaceDE w:val="0"/>
        <w:autoSpaceDN w:val="0"/>
        <w:adjustRightInd w:val="0"/>
        <w:ind w:firstLine="0"/>
        <w:jc w:val="left"/>
        <w:rPr>
          <w:sz w:val="20"/>
          <w:lang w:val="en-US"/>
        </w:rPr>
      </w:pPr>
      <w:r w:rsidRPr="00C857CC">
        <w:rPr>
          <w:b/>
          <w:sz w:val="20"/>
          <w:lang w:val="en-US"/>
        </w:rPr>
        <w:t>Zakharov Mikhail Georgiyevich,</w:t>
      </w:r>
      <w:r w:rsidRPr="00C857CC">
        <w:rPr>
          <w:rFonts w:ascii="Lucida Console" w:eastAsiaTheme="minorHAnsi" w:hAnsi="Lucida Console" w:cs="Lucida Console"/>
          <w:kern w:val="0"/>
          <w:sz w:val="20"/>
          <w:lang w:val="en-US" w:eastAsia="en-US"/>
        </w:rPr>
        <w:t xml:space="preserve"> </w:t>
      </w:r>
      <w:r w:rsidRPr="00C857CC">
        <w:rPr>
          <w:sz w:val="20"/>
          <w:lang w:val="en-US"/>
        </w:rPr>
        <w:t xml:space="preserve">the associate professor «Instrumentation, metrology and certification» </w:t>
      </w:r>
      <w:r w:rsidR="00D669EC" w:rsidRPr="00C857CC">
        <w:rPr>
          <w:sz w:val="20"/>
          <w:lang w:val="en-US"/>
        </w:rPr>
        <w:t>FGBOU</w:t>
      </w:r>
      <w:r w:rsidRPr="00C857CC">
        <w:rPr>
          <w:sz w:val="20"/>
          <w:lang w:val="en-US"/>
        </w:rPr>
        <w:t xml:space="preserve"> </w:t>
      </w:r>
      <w:r w:rsidR="00D669EC" w:rsidRPr="00C857CC">
        <w:rPr>
          <w:sz w:val="20"/>
          <w:lang w:val="en-US"/>
        </w:rPr>
        <w:t>VO</w:t>
      </w:r>
      <w:r w:rsidRPr="00C857CC">
        <w:rPr>
          <w:sz w:val="20"/>
          <w:lang w:val="en-US"/>
        </w:rPr>
        <w:t xml:space="preserve"> «</w:t>
      </w:r>
      <w:r w:rsidR="008A0BF1" w:rsidRPr="00C857CC">
        <w:rPr>
          <w:color w:val="000000"/>
          <w:sz w:val="20"/>
          <w:lang w:val="en-US"/>
        </w:rPr>
        <w:t xml:space="preserve"> OGU imeni I.S. Turgeneva</w:t>
      </w:r>
      <w:r w:rsidR="008A0BF1" w:rsidRPr="00C857CC">
        <w:rPr>
          <w:sz w:val="20"/>
          <w:lang w:val="en-US"/>
        </w:rPr>
        <w:t xml:space="preserve"> </w:t>
      </w:r>
      <w:r w:rsidRPr="00C857CC">
        <w:rPr>
          <w:sz w:val="20"/>
          <w:lang w:val="en-US"/>
        </w:rPr>
        <w:t>»</w:t>
      </w:r>
    </w:p>
    <w:p w:rsidR="00100FB4" w:rsidRPr="00C857CC" w:rsidRDefault="00F83BAD" w:rsidP="0051068B">
      <w:pPr>
        <w:ind w:firstLine="0"/>
        <w:rPr>
          <w:rStyle w:val="a5"/>
          <w:sz w:val="20"/>
          <w:lang w:val="en-US"/>
        </w:rPr>
      </w:pPr>
      <w:r w:rsidRPr="00C857CC">
        <w:rPr>
          <w:sz w:val="20"/>
          <w:lang w:val="en-US"/>
        </w:rPr>
        <w:t xml:space="preserve">Ph. (4862) 41-98-76, E-mail: </w:t>
      </w:r>
      <w:hyperlink r:id="rId36" w:history="1">
        <w:r w:rsidRPr="00C857CC">
          <w:rPr>
            <w:rStyle w:val="a5"/>
            <w:sz w:val="20"/>
            <w:lang w:val="en-US"/>
          </w:rPr>
          <w:t>zamig_05@mail.ru</w:t>
        </w:r>
      </w:hyperlink>
    </w:p>
    <w:sectPr w:rsidR="00100FB4" w:rsidRPr="00C857CC" w:rsidSect="00EA08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52" w:rsidRDefault="00251B52" w:rsidP="00AE7566">
      <w:r>
        <w:separator/>
      </w:r>
    </w:p>
  </w:endnote>
  <w:endnote w:type="continuationSeparator" w:id="0">
    <w:p w:rsidR="00251B52" w:rsidRDefault="00251B52" w:rsidP="00AE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52" w:rsidRDefault="00251B52" w:rsidP="00AE7566">
      <w:r>
        <w:separator/>
      </w:r>
    </w:p>
  </w:footnote>
  <w:footnote w:type="continuationSeparator" w:id="0">
    <w:p w:rsidR="00251B52" w:rsidRDefault="00251B52" w:rsidP="00AE7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40468"/>
    <w:multiLevelType w:val="hybridMultilevel"/>
    <w:tmpl w:val="B74A38A4"/>
    <w:lvl w:ilvl="0" w:tplc="A7C0F8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51375"/>
    <w:multiLevelType w:val="hybridMultilevel"/>
    <w:tmpl w:val="46E06F20"/>
    <w:lvl w:ilvl="0" w:tplc="E73CA9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1" w:dllVersion="512" w:checkStyle="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E9"/>
    <w:rsid w:val="00000347"/>
    <w:rsid w:val="00000A91"/>
    <w:rsid w:val="00014444"/>
    <w:rsid w:val="00014F24"/>
    <w:rsid w:val="00031EDD"/>
    <w:rsid w:val="00032BF0"/>
    <w:rsid w:val="00034D33"/>
    <w:rsid w:val="000376B8"/>
    <w:rsid w:val="000379EC"/>
    <w:rsid w:val="000448EE"/>
    <w:rsid w:val="00045B51"/>
    <w:rsid w:val="0005174C"/>
    <w:rsid w:val="0005685D"/>
    <w:rsid w:val="0006037B"/>
    <w:rsid w:val="000613DA"/>
    <w:rsid w:val="0006285E"/>
    <w:rsid w:val="00070AA9"/>
    <w:rsid w:val="00083856"/>
    <w:rsid w:val="00084400"/>
    <w:rsid w:val="00095879"/>
    <w:rsid w:val="000A007E"/>
    <w:rsid w:val="000A61C9"/>
    <w:rsid w:val="000C3E38"/>
    <w:rsid w:val="000C4D31"/>
    <w:rsid w:val="000D02FC"/>
    <w:rsid w:val="000D0AA5"/>
    <w:rsid w:val="000E56BE"/>
    <w:rsid w:val="000F40D7"/>
    <w:rsid w:val="00100FB4"/>
    <w:rsid w:val="00116C43"/>
    <w:rsid w:val="00123D8C"/>
    <w:rsid w:val="0013667A"/>
    <w:rsid w:val="001471D6"/>
    <w:rsid w:val="001477E5"/>
    <w:rsid w:val="0015667C"/>
    <w:rsid w:val="00164025"/>
    <w:rsid w:val="00170337"/>
    <w:rsid w:val="00172F4B"/>
    <w:rsid w:val="00176407"/>
    <w:rsid w:val="001914DE"/>
    <w:rsid w:val="001A1AF1"/>
    <w:rsid w:val="001A6929"/>
    <w:rsid w:val="001A6AEC"/>
    <w:rsid w:val="001B7988"/>
    <w:rsid w:val="001C2857"/>
    <w:rsid w:val="001D0AAE"/>
    <w:rsid w:val="001D3B57"/>
    <w:rsid w:val="001D3C96"/>
    <w:rsid w:val="001D52EE"/>
    <w:rsid w:val="001D7A6C"/>
    <w:rsid w:val="001F742B"/>
    <w:rsid w:val="002011A2"/>
    <w:rsid w:val="00224609"/>
    <w:rsid w:val="00233EE6"/>
    <w:rsid w:val="00236FAA"/>
    <w:rsid w:val="002437FA"/>
    <w:rsid w:val="00251B52"/>
    <w:rsid w:val="00254E48"/>
    <w:rsid w:val="00255FC1"/>
    <w:rsid w:val="00267A34"/>
    <w:rsid w:val="0027603C"/>
    <w:rsid w:val="00277B7F"/>
    <w:rsid w:val="00294FD2"/>
    <w:rsid w:val="002960F0"/>
    <w:rsid w:val="002A5415"/>
    <w:rsid w:val="002B0A92"/>
    <w:rsid w:val="002B4340"/>
    <w:rsid w:val="002B503D"/>
    <w:rsid w:val="002C0E99"/>
    <w:rsid w:val="002D03C6"/>
    <w:rsid w:val="002D126C"/>
    <w:rsid w:val="002D3E74"/>
    <w:rsid w:val="002D6AB0"/>
    <w:rsid w:val="002F1869"/>
    <w:rsid w:val="002F63F5"/>
    <w:rsid w:val="002F7ECE"/>
    <w:rsid w:val="00313DE0"/>
    <w:rsid w:val="00340F8B"/>
    <w:rsid w:val="00341F18"/>
    <w:rsid w:val="00345AAC"/>
    <w:rsid w:val="00360624"/>
    <w:rsid w:val="003739D6"/>
    <w:rsid w:val="00383BB5"/>
    <w:rsid w:val="003A5D8C"/>
    <w:rsid w:val="003B6ED0"/>
    <w:rsid w:val="003C3A60"/>
    <w:rsid w:val="003E247D"/>
    <w:rsid w:val="003F45A5"/>
    <w:rsid w:val="0040388F"/>
    <w:rsid w:val="00405920"/>
    <w:rsid w:val="004201E9"/>
    <w:rsid w:val="00420500"/>
    <w:rsid w:val="00431515"/>
    <w:rsid w:val="00441BF6"/>
    <w:rsid w:val="00442E86"/>
    <w:rsid w:val="00443AC9"/>
    <w:rsid w:val="004471C7"/>
    <w:rsid w:val="00447CB4"/>
    <w:rsid w:val="0045124B"/>
    <w:rsid w:val="004576F6"/>
    <w:rsid w:val="00465D26"/>
    <w:rsid w:val="00471194"/>
    <w:rsid w:val="0049687E"/>
    <w:rsid w:val="004A5F27"/>
    <w:rsid w:val="004B5D8E"/>
    <w:rsid w:val="004C304D"/>
    <w:rsid w:val="004D1C1B"/>
    <w:rsid w:val="004F0869"/>
    <w:rsid w:val="004F0D32"/>
    <w:rsid w:val="00500EE6"/>
    <w:rsid w:val="0050300F"/>
    <w:rsid w:val="00505DDD"/>
    <w:rsid w:val="0051068B"/>
    <w:rsid w:val="00535C41"/>
    <w:rsid w:val="0054088A"/>
    <w:rsid w:val="005443FF"/>
    <w:rsid w:val="005710F8"/>
    <w:rsid w:val="00584CE1"/>
    <w:rsid w:val="00585FF0"/>
    <w:rsid w:val="00591589"/>
    <w:rsid w:val="00591EB2"/>
    <w:rsid w:val="005977B3"/>
    <w:rsid w:val="00597E58"/>
    <w:rsid w:val="005A5D13"/>
    <w:rsid w:val="005A715C"/>
    <w:rsid w:val="005D4311"/>
    <w:rsid w:val="005F1D11"/>
    <w:rsid w:val="00611A57"/>
    <w:rsid w:val="006229B7"/>
    <w:rsid w:val="006373E6"/>
    <w:rsid w:val="006741F9"/>
    <w:rsid w:val="00680120"/>
    <w:rsid w:val="00680C38"/>
    <w:rsid w:val="00690612"/>
    <w:rsid w:val="006952C6"/>
    <w:rsid w:val="006A2B08"/>
    <w:rsid w:val="006C2AFC"/>
    <w:rsid w:val="006C4255"/>
    <w:rsid w:val="006D4A55"/>
    <w:rsid w:val="006E43CE"/>
    <w:rsid w:val="006E46B6"/>
    <w:rsid w:val="006E703A"/>
    <w:rsid w:val="006F17C8"/>
    <w:rsid w:val="006F4D20"/>
    <w:rsid w:val="0070020C"/>
    <w:rsid w:val="007044D7"/>
    <w:rsid w:val="00714072"/>
    <w:rsid w:val="00717B0E"/>
    <w:rsid w:val="00766E60"/>
    <w:rsid w:val="0077222C"/>
    <w:rsid w:val="0077232E"/>
    <w:rsid w:val="00776DD3"/>
    <w:rsid w:val="00787E0A"/>
    <w:rsid w:val="00790792"/>
    <w:rsid w:val="00790FD2"/>
    <w:rsid w:val="00796376"/>
    <w:rsid w:val="00797357"/>
    <w:rsid w:val="007A1F75"/>
    <w:rsid w:val="007B3319"/>
    <w:rsid w:val="007C0D50"/>
    <w:rsid w:val="007C3AE2"/>
    <w:rsid w:val="007C7213"/>
    <w:rsid w:val="007D2D07"/>
    <w:rsid w:val="007D4993"/>
    <w:rsid w:val="007D6994"/>
    <w:rsid w:val="007F3578"/>
    <w:rsid w:val="007F6B48"/>
    <w:rsid w:val="00820E32"/>
    <w:rsid w:val="00826E33"/>
    <w:rsid w:val="00854A3C"/>
    <w:rsid w:val="008574F8"/>
    <w:rsid w:val="008603EB"/>
    <w:rsid w:val="00865C95"/>
    <w:rsid w:val="008700A6"/>
    <w:rsid w:val="008754EF"/>
    <w:rsid w:val="00877CC9"/>
    <w:rsid w:val="00894F9B"/>
    <w:rsid w:val="0089656B"/>
    <w:rsid w:val="008A0BF1"/>
    <w:rsid w:val="008C5E30"/>
    <w:rsid w:val="008F6BC0"/>
    <w:rsid w:val="009001CF"/>
    <w:rsid w:val="00905693"/>
    <w:rsid w:val="00911FAE"/>
    <w:rsid w:val="009128C7"/>
    <w:rsid w:val="00914E2D"/>
    <w:rsid w:val="0092342F"/>
    <w:rsid w:val="009264D8"/>
    <w:rsid w:val="009270EA"/>
    <w:rsid w:val="00950965"/>
    <w:rsid w:val="00951FCC"/>
    <w:rsid w:val="00954540"/>
    <w:rsid w:val="00957F97"/>
    <w:rsid w:val="00964502"/>
    <w:rsid w:val="009671CA"/>
    <w:rsid w:val="009747D0"/>
    <w:rsid w:val="009861E4"/>
    <w:rsid w:val="00992FF2"/>
    <w:rsid w:val="009A78BE"/>
    <w:rsid w:val="009B07C9"/>
    <w:rsid w:val="009B16DF"/>
    <w:rsid w:val="009B1B3C"/>
    <w:rsid w:val="009C638A"/>
    <w:rsid w:val="009C7D6D"/>
    <w:rsid w:val="009D75AF"/>
    <w:rsid w:val="009F21CA"/>
    <w:rsid w:val="009F3546"/>
    <w:rsid w:val="00A00047"/>
    <w:rsid w:val="00A1444E"/>
    <w:rsid w:val="00A47F3A"/>
    <w:rsid w:val="00A55D24"/>
    <w:rsid w:val="00A57C53"/>
    <w:rsid w:val="00A66996"/>
    <w:rsid w:val="00A83938"/>
    <w:rsid w:val="00A847D1"/>
    <w:rsid w:val="00A87B22"/>
    <w:rsid w:val="00A91D34"/>
    <w:rsid w:val="00A971AF"/>
    <w:rsid w:val="00AC7DBC"/>
    <w:rsid w:val="00AD1C42"/>
    <w:rsid w:val="00AE0994"/>
    <w:rsid w:val="00AE260B"/>
    <w:rsid w:val="00AE7566"/>
    <w:rsid w:val="00AF778E"/>
    <w:rsid w:val="00B0529F"/>
    <w:rsid w:val="00B06B2C"/>
    <w:rsid w:val="00B13007"/>
    <w:rsid w:val="00B20100"/>
    <w:rsid w:val="00B212E3"/>
    <w:rsid w:val="00B31BC9"/>
    <w:rsid w:val="00B41A5B"/>
    <w:rsid w:val="00B54937"/>
    <w:rsid w:val="00B642CB"/>
    <w:rsid w:val="00B73BC9"/>
    <w:rsid w:val="00B9473B"/>
    <w:rsid w:val="00B97498"/>
    <w:rsid w:val="00BB448E"/>
    <w:rsid w:val="00BC5D9C"/>
    <w:rsid w:val="00BE1C04"/>
    <w:rsid w:val="00BE6585"/>
    <w:rsid w:val="00C0161B"/>
    <w:rsid w:val="00C01E3F"/>
    <w:rsid w:val="00C039FE"/>
    <w:rsid w:val="00C04216"/>
    <w:rsid w:val="00C20AA5"/>
    <w:rsid w:val="00C231AF"/>
    <w:rsid w:val="00C3606C"/>
    <w:rsid w:val="00C4521F"/>
    <w:rsid w:val="00C60A17"/>
    <w:rsid w:val="00C6217D"/>
    <w:rsid w:val="00C65093"/>
    <w:rsid w:val="00C668E3"/>
    <w:rsid w:val="00C73663"/>
    <w:rsid w:val="00C8299F"/>
    <w:rsid w:val="00C857CC"/>
    <w:rsid w:val="00CA794E"/>
    <w:rsid w:val="00CB1133"/>
    <w:rsid w:val="00CB590F"/>
    <w:rsid w:val="00CF00CB"/>
    <w:rsid w:val="00CF5BFE"/>
    <w:rsid w:val="00CF6E46"/>
    <w:rsid w:val="00D174C6"/>
    <w:rsid w:val="00D25466"/>
    <w:rsid w:val="00D33044"/>
    <w:rsid w:val="00D336AB"/>
    <w:rsid w:val="00D361D5"/>
    <w:rsid w:val="00D46C74"/>
    <w:rsid w:val="00D5160A"/>
    <w:rsid w:val="00D5223C"/>
    <w:rsid w:val="00D649F8"/>
    <w:rsid w:val="00D669EC"/>
    <w:rsid w:val="00D72AF2"/>
    <w:rsid w:val="00D75254"/>
    <w:rsid w:val="00D85EDB"/>
    <w:rsid w:val="00DA0B7B"/>
    <w:rsid w:val="00DA27CD"/>
    <w:rsid w:val="00DA7F78"/>
    <w:rsid w:val="00DB2AD7"/>
    <w:rsid w:val="00DB6857"/>
    <w:rsid w:val="00DB6CCF"/>
    <w:rsid w:val="00DB7597"/>
    <w:rsid w:val="00DC4D46"/>
    <w:rsid w:val="00DE43F2"/>
    <w:rsid w:val="00DE4FD1"/>
    <w:rsid w:val="00DE6B67"/>
    <w:rsid w:val="00DF16E6"/>
    <w:rsid w:val="00DF3339"/>
    <w:rsid w:val="00DF7AC7"/>
    <w:rsid w:val="00E12A88"/>
    <w:rsid w:val="00E45CEE"/>
    <w:rsid w:val="00E75B0C"/>
    <w:rsid w:val="00E80550"/>
    <w:rsid w:val="00E9637C"/>
    <w:rsid w:val="00EA0826"/>
    <w:rsid w:val="00EA4CD6"/>
    <w:rsid w:val="00EC1605"/>
    <w:rsid w:val="00ED1D2F"/>
    <w:rsid w:val="00ED4B62"/>
    <w:rsid w:val="00ED5335"/>
    <w:rsid w:val="00ED582F"/>
    <w:rsid w:val="00EE0F3E"/>
    <w:rsid w:val="00EE34C2"/>
    <w:rsid w:val="00EE38DD"/>
    <w:rsid w:val="00EE3D9D"/>
    <w:rsid w:val="00F0167E"/>
    <w:rsid w:val="00F05AAA"/>
    <w:rsid w:val="00F103CD"/>
    <w:rsid w:val="00F10665"/>
    <w:rsid w:val="00F1739C"/>
    <w:rsid w:val="00F21F3F"/>
    <w:rsid w:val="00F24922"/>
    <w:rsid w:val="00F274D1"/>
    <w:rsid w:val="00F64A5E"/>
    <w:rsid w:val="00F7058B"/>
    <w:rsid w:val="00F70F50"/>
    <w:rsid w:val="00F8186C"/>
    <w:rsid w:val="00F83BAD"/>
    <w:rsid w:val="00FA206A"/>
    <w:rsid w:val="00FA25F0"/>
    <w:rsid w:val="00FC6DA0"/>
    <w:rsid w:val="00FC7CEB"/>
    <w:rsid w:val="00FD03EF"/>
    <w:rsid w:val="00FD0C61"/>
    <w:rsid w:val="00FD4111"/>
    <w:rsid w:val="00FD74E6"/>
    <w:rsid w:val="00FE1A4E"/>
    <w:rsid w:val="00FE7027"/>
    <w:rsid w:val="00FF4A3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7C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0529F"/>
    <w:pPr>
      <w:ind w:firstLine="0"/>
      <w:jc w:val="center"/>
    </w:pPr>
    <w:rPr>
      <w:b/>
      <w:bCs/>
      <w:sz w:val="26"/>
      <w:szCs w:val="24"/>
    </w:rPr>
  </w:style>
  <w:style w:type="character" w:customStyle="1" w:styleId="a4">
    <w:name w:val="Основной текст Знак"/>
    <w:basedOn w:val="a0"/>
    <w:link w:val="a3"/>
    <w:semiHidden/>
    <w:rsid w:val="00B0529F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125">
    <w:name w:val="Стиль по ширине Первая строка:  125 см"/>
    <w:basedOn w:val="a"/>
    <w:rsid w:val="00EA4CD6"/>
    <w:pPr>
      <w:ind w:firstLine="709"/>
    </w:pPr>
    <w:rPr>
      <w:szCs w:val="24"/>
    </w:rPr>
  </w:style>
  <w:style w:type="character" w:styleId="a5">
    <w:name w:val="Hyperlink"/>
    <w:basedOn w:val="a0"/>
    <w:uiPriority w:val="99"/>
    <w:unhideWhenUsed/>
    <w:rsid w:val="00EA4CD6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E75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6">
    <w:name w:val="Текст с отступом"/>
    <w:basedOn w:val="a"/>
    <w:rsid w:val="00AE7566"/>
    <w:pPr>
      <w:spacing w:line="360" w:lineRule="auto"/>
    </w:pPr>
    <w:rPr>
      <w:kern w:val="28"/>
      <w:sz w:val="28"/>
    </w:rPr>
  </w:style>
  <w:style w:type="paragraph" w:styleId="a7">
    <w:name w:val="header"/>
    <w:basedOn w:val="a"/>
    <w:link w:val="a8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67A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7A34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b">
    <w:name w:val="Placeholder Text"/>
    <w:basedOn w:val="a0"/>
    <w:uiPriority w:val="99"/>
    <w:semiHidden/>
    <w:rsid w:val="005F1D1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1D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thematicaFormatStandardForm">
    <w:name w:val="MathematicaFormatStandardForm"/>
    <w:uiPriority w:val="99"/>
    <w:rsid w:val="00ED582F"/>
    <w:rPr>
      <w:rFonts w:ascii="Courier" w:hAnsi="Courier" w:cs="Courier"/>
    </w:rPr>
  </w:style>
  <w:style w:type="paragraph" w:customStyle="1" w:styleId="MathematicaCellOutput">
    <w:name w:val="MathematicaCellOutput"/>
    <w:uiPriority w:val="99"/>
    <w:rsid w:val="00ED582F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sz w:val="26"/>
      <w:szCs w:val="26"/>
      <w:lang w:eastAsia="ru-RU"/>
    </w:rPr>
  </w:style>
  <w:style w:type="paragraph" w:customStyle="1" w:styleId="Default">
    <w:name w:val="Default"/>
    <w:rsid w:val="005106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0EE6"/>
    <w:pPr>
      <w:ind w:left="720"/>
      <w:contextualSpacing/>
    </w:pPr>
  </w:style>
  <w:style w:type="paragraph" w:styleId="af">
    <w:name w:val="Title"/>
    <w:basedOn w:val="a"/>
    <w:link w:val="af0"/>
    <w:qFormat/>
    <w:rsid w:val="00AC7DBC"/>
    <w:pPr>
      <w:widowControl/>
      <w:ind w:firstLine="0"/>
      <w:jc w:val="center"/>
    </w:pPr>
    <w:rPr>
      <w:kern w:val="0"/>
      <w:sz w:val="28"/>
      <w:szCs w:val="28"/>
    </w:rPr>
  </w:style>
  <w:style w:type="character" w:customStyle="1" w:styleId="af0">
    <w:name w:val="Название Знак"/>
    <w:basedOn w:val="a0"/>
    <w:link w:val="af"/>
    <w:rsid w:val="00AC7DB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7C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0529F"/>
    <w:pPr>
      <w:ind w:firstLine="0"/>
      <w:jc w:val="center"/>
    </w:pPr>
    <w:rPr>
      <w:b/>
      <w:bCs/>
      <w:sz w:val="26"/>
      <w:szCs w:val="24"/>
    </w:rPr>
  </w:style>
  <w:style w:type="character" w:customStyle="1" w:styleId="a4">
    <w:name w:val="Основной текст Знак"/>
    <w:basedOn w:val="a0"/>
    <w:link w:val="a3"/>
    <w:semiHidden/>
    <w:rsid w:val="00B0529F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125">
    <w:name w:val="Стиль по ширине Первая строка:  125 см"/>
    <w:basedOn w:val="a"/>
    <w:rsid w:val="00EA4CD6"/>
    <w:pPr>
      <w:ind w:firstLine="709"/>
    </w:pPr>
    <w:rPr>
      <w:szCs w:val="24"/>
    </w:rPr>
  </w:style>
  <w:style w:type="character" w:styleId="a5">
    <w:name w:val="Hyperlink"/>
    <w:basedOn w:val="a0"/>
    <w:uiPriority w:val="99"/>
    <w:unhideWhenUsed/>
    <w:rsid w:val="00EA4CD6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E75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6">
    <w:name w:val="Текст с отступом"/>
    <w:basedOn w:val="a"/>
    <w:rsid w:val="00AE7566"/>
    <w:pPr>
      <w:spacing w:line="360" w:lineRule="auto"/>
    </w:pPr>
    <w:rPr>
      <w:kern w:val="28"/>
      <w:sz w:val="28"/>
    </w:rPr>
  </w:style>
  <w:style w:type="paragraph" w:styleId="a7">
    <w:name w:val="header"/>
    <w:basedOn w:val="a"/>
    <w:link w:val="a8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67A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7A34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b">
    <w:name w:val="Placeholder Text"/>
    <w:basedOn w:val="a0"/>
    <w:uiPriority w:val="99"/>
    <w:semiHidden/>
    <w:rsid w:val="005F1D11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F1D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thematicaFormatStandardForm">
    <w:name w:val="MathematicaFormatStandardForm"/>
    <w:uiPriority w:val="99"/>
    <w:rsid w:val="00ED582F"/>
    <w:rPr>
      <w:rFonts w:ascii="Courier" w:hAnsi="Courier" w:cs="Courier"/>
    </w:rPr>
  </w:style>
  <w:style w:type="paragraph" w:customStyle="1" w:styleId="MathematicaCellOutput">
    <w:name w:val="MathematicaCellOutput"/>
    <w:uiPriority w:val="99"/>
    <w:rsid w:val="00ED582F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sz w:val="26"/>
      <w:szCs w:val="26"/>
      <w:lang w:eastAsia="ru-RU"/>
    </w:rPr>
  </w:style>
  <w:style w:type="paragraph" w:customStyle="1" w:styleId="Default">
    <w:name w:val="Default"/>
    <w:rsid w:val="005106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0EE6"/>
    <w:pPr>
      <w:ind w:left="720"/>
      <w:contextualSpacing/>
    </w:pPr>
  </w:style>
  <w:style w:type="paragraph" w:styleId="af">
    <w:name w:val="Title"/>
    <w:basedOn w:val="a"/>
    <w:link w:val="af0"/>
    <w:qFormat/>
    <w:rsid w:val="00AC7DBC"/>
    <w:pPr>
      <w:widowControl/>
      <w:ind w:firstLine="0"/>
      <w:jc w:val="center"/>
    </w:pPr>
    <w:rPr>
      <w:kern w:val="0"/>
      <w:sz w:val="28"/>
      <w:szCs w:val="28"/>
    </w:rPr>
  </w:style>
  <w:style w:type="character" w:customStyle="1" w:styleId="af0">
    <w:name w:val="Название Знак"/>
    <w:basedOn w:val="a0"/>
    <w:link w:val="af"/>
    <w:rsid w:val="00AC7DB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hyperlink" Target="mailto:zamig_05@mail.ru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hyperlink" Target="mailto:pms35@o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RudLab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</cp:lastModifiedBy>
  <cp:revision>26</cp:revision>
  <dcterms:created xsi:type="dcterms:W3CDTF">2016-06-22T15:49:00Z</dcterms:created>
  <dcterms:modified xsi:type="dcterms:W3CDTF">2016-06-28T07:51:00Z</dcterms:modified>
</cp:coreProperties>
</file>