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1E" w:rsidRPr="0039606F" w:rsidRDefault="00F46E1E" w:rsidP="0039606F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39606F">
        <w:rPr>
          <w:rFonts w:ascii="Times New Roman" w:hAnsi="Times New Roman" w:cs="Times New Roman"/>
          <w:b w:val="0"/>
          <w:sz w:val="24"/>
          <w:szCs w:val="24"/>
        </w:rPr>
        <w:t xml:space="preserve">УДК </w:t>
      </w:r>
      <w:hyperlink r:id="rId8" w:tgtFrame="_blank" w:history="1">
        <w:r w:rsidRPr="0039606F">
          <w:rPr>
            <w:rFonts w:ascii="Times New Roman" w:hAnsi="Times New Roman" w:cs="Times New Roman"/>
            <w:b w:val="0"/>
            <w:sz w:val="24"/>
            <w:szCs w:val="24"/>
          </w:rPr>
          <w:t>62-83</w:t>
        </w:r>
      </w:hyperlink>
      <w:r w:rsidRPr="0039606F">
        <w:rPr>
          <w:rFonts w:ascii="Times New Roman" w:hAnsi="Times New Roman" w:cs="Times New Roman"/>
          <w:b w:val="0"/>
          <w:sz w:val="24"/>
          <w:szCs w:val="24"/>
        </w:rPr>
        <w:t>::</w:t>
      </w:r>
      <w:hyperlink r:id="rId9" w:tgtFrame="_blank" w:history="1">
        <w:r w:rsidRPr="0039606F">
          <w:rPr>
            <w:rFonts w:ascii="Times New Roman" w:hAnsi="Times New Roman" w:cs="Times New Roman"/>
            <w:b w:val="0"/>
            <w:sz w:val="24"/>
            <w:szCs w:val="24"/>
          </w:rPr>
          <w:t>621.313.3</w:t>
        </w:r>
      </w:hyperlink>
      <w:r w:rsidRPr="00396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9606F" w:rsidRDefault="0039606F" w:rsidP="00396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sz w:val="24"/>
          <w:szCs w:val="24"/>
          <w:lang w:eastAsia="ko-KR"/>
        </w:rPr>
        <w:t>СРАВНИТЕЛЬНАЯ ОЦЕНКА ЭНЕРГОЭФФЕКТИВНОСТИ</w:t>
      </w:r>
      <w:r w:rsidR="004945A3" w:rsidRPr="0039606F">
        <w:rPr>
          <w:rFonts w:ascii="Times New Roman" w:hAnsi="Times New Roman"/>
          <w:b/>
          <w:sz w:val="24"/>
          <w:szCs w:val="24"/>
          <w:lang w:eastAsia="ko-KR"/>
        </w:rPr>
        <w:t xml:space="preserve"> </w:t>
      </w:r>
    </w:p>
    <w:p w:rsidR="00025334" w:rsidRDefault="004945A3" w:rsidP="00396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ko-KR"/>
        </w:rPr>
      </w:pPr>
      <w:r w:rsidRPr="0039606F">
        <w:rPr>
          <w:rFonts w:ascii="Times New Roman" w:hAnsi="Times New Roman"/>
          <w:b/>
          <w:sz w:val="24"/>
          <w:szCs w:val="24"/>
          <w:lang w:eastAsia="ko-KR"/>
        </w:rPr>
        <w:t>ЭЛЕКТРОПРИВОДОВ С АСИНХРОННЫМИ ДВИГАТЕЛЯМИ</w:t>
      </w:r>
    </w:p>
    <w:p w:rsidR="008D3627" w:rsidRPr="0039606F" w:rsidRDefault="008D3627" w:rsidP="00396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ko-KR"/>
        </w:rPr>
      </w:pPr>
    </w:p>
    <w:p w:rsidR="009312CC" w:rsidRPr="00BB6E3F" w:rsidRDefault="00BB6E3F" w:rsidP="009312CC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BB6E3F">
        <w:rPr>
          <w:rFonts w:ascii="Times New Roman" w:hAnsi="Times New Roman"/>
          <w:b/>
          <w:sz w:val="24"/>
          <w:szCs w:val="24"/>
        </w:rPr>
        <w:t>Пугачев А.А.</w:t>
      </w:r>
    </w:p>
    <w:p w:rsidR="00E77913" w:rsidRPr="00916C17" w:rsidRDefault="009312CC" w:rsidP="009312CC">
      <w:pPr>
        <w:spacing w:after="0" w:line="240" w:lineRule="auto"/>
        <w:ind w:firstLine="720"/>
        <w:jc w:val="right"/>
        <w:rPr>
          <w:rFonts w:ascii="Times New Roman" w:hAnsi="Times New Roman"/>
          <w:i/>
          <w:sz w:val="24"/>
          <w:szCs w:val="24"/>
        </w:rPr>
      </w:pPr>
      <w:r w:rsidRPr="00916C17">
        <w:rPr>
          <w:rFonts w:ascii="Times New Roman" w:hAnsi="Times New Roman"/>
          <w:i/>
          <w:sz w:val="24"/>
          <w:szCs w:val="24"/>
        </w:rPr>
        <w:t>Россия, Брянск, Брянский государственный технический университет</w:t>
      </w:r>
    </w:p>
    <w:p w:rsidR="00440E55" w:rsidRDefault="00440E55" w:rsidP="009312CC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:rsidR="00E77913" w:rsidRPr="00440E55" w:rsidRDefault="00AE4C1F" w:rsidP="00440E55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eastAsia="ko-KR"/>
        </w:rPr>
      </w:pPr>
      <w:r>
        <w:rPr>
          <w:rFonts w:ascii="Times New Roman" w:hAnsi="Times New Roman"/>
          <w:i/>
          <w:sz w:val="20"/>
          <w:szCs w:val="20"/>
        </w:rPr>
        <w:t>Приведены</w:t>
      </w:r>
      <w:r w:rsidR="00154657" w:rsidRPr="00440E5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топология и </w:t>
      </w:r>
      <w:r w:rsidRPr="00440E55">
        <w:rPr>
          <w:rFonts w:ascii="Times New Roman" w:hAnsi="Times New Roman"/>
          <w:i/>
          <w:sz w:val="20"/>
          <w:szCs w:val="20"/>
        </w:rPr>
        <w:t>энергетические характеристики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E4C1F">
        <w:rPr>
          <w:rFonts w:ascii="Times New Roman" w:hAnsi="Times New Roman"/>
          <w:i/>
          <w:sz w:val="20"/>
          <w:szCs w:val="20"/>
        </w:rPr>
        <w:t xml:space="preserve">электропривода с </w:t>
      </w:r>
      <w:r w:rsidRPr="00440E55">
        <w:rPr>
          <w:rFonts w:ascii="Times New Roman" w:hAnsi="Times New Roman"/>
          <w:i/>
          <w:sz w:val="20"/>
          <w:szCs w:val="20"/>
        </w:rPr>
        <w:t>асинхронным</w:t>
      </w:r>
      <w:r w:rsidRPr="00440E55">
        <w:rPr>
          <w:rFonts w:ascii="Times New Roman" w:hAnsi="Times New Roman"/>
          <w:i/>
          <w:sz w:val="20"/>
          <w:szCs w:val="20"/>
          <w:lang w:eastAsia="ko-KR"/>
        </w:rPr>
        <w:t xml:space="preserve"> двигат</w:t>
      </w:r>
      <w:r w:rsidRPr="00440E55">
        <w:rPr>
          <w:rFonts w:ascii="Times New Roman" w:hAnsi="Times New Roman"/>
          <w:i/>
          <w:sz w:val="20"/>
          <w:szCs w:val="20"/>
          <w:lang w:eastAsia="ko-KR"/>
        </w:rPr>
        <w:t>е</w:t>
      </w:r>
      <w:r w:rsidRPr="00440E55">
        <w:rPr>
          <w:rFonts w:ascii="Times New Roman" w:hAnsi="Times New Roman"/>
          <w:i/>
          <w:sz w:val="20"/>
          <w:szCs w:val="20"/>
          <w:lang w:eastAsia="ko-KR"/>
        </w:rPr>
        <w:t>лем и</w:t>
      </w:r>
      <w:r w:rsidRPr="00AE4C1F">
        <w:rPr>
          <w:rFonts w:ascii="Times New Roman" w:hAnsi="Times New Roman"/>
          <w:i/>
          <w:sz w:val="20"/>
          <w:szCs w:val="20"/>
        </w:rPr>
        <w:t xml:space="preserve"> трехуровневым Т-образным инвертором напряжения</w:t>
      </w:r>
      <w:r w:rsidR="00BD1F36" w:rsidRPr="00440E55">
        <w:rPr>
          <w:rFonts w:ascii="Times New Roman" w:hAnsi="Times New Roman"/>
          <w:i/>
          <w:sz w:val="20"/>
          <w:szCs w:val="20"/>
          <w:lang w:eastAsia="ko-KR"/>
        </w:rPr>
        <w:t>. Дана сравнительная оценка</w:t>
      </w:r>
      <w:r>
        <w:rPr>
          <w:rFonts w:ascii="Times New Roman" w:hAnsi="Times New Roman"/>
          <w:i/>
          <w:sz w:val="20"/>
          <w:szCs w:val="20"/>
          <w:lang w:eastAsia="ko-KR"/>
        </w:rPr>
        <w:t xml:space="preserve"> энергоэффекти</w:t>
      </w:r>
      <w:r>
        <w:rPr>
          <w:rFonts w:ascii="Times New Roman" w:hAnsi="Times New Roman"/>
          <w:i/>
          <w:sz w:val="20"/>
          <w:szCs w:val="20"/>
          <w:lang w:eastAsia="ko-KR"/>
        </w:rPr>
        <w:t>в</w:t>
      </w:r>
      <w:r>
        <w:rPr>
          <w:rFonts w:ascii="Times New Roman" w:hAnsi="Times New Roman"/>
          <w:i/>
          <w:sz w:val="20"/>
          <w:szCs w:val="20"/>
          <w:lang w:eastAsia="ko-KR"/>
        </w:rPr>
        <w:t>ности</w:t>
      </w:r>
      <w:r w:rsidR="00DE125F" w:rsidRPr="00440E55">
        <w:rPr>
          <w:rFonts w:ascii="Times New Roman" w:hAnsi="Times New Roman"/>
          <w:i/>
          <w:sz w:val="20"/>
          <w:szCs w:val="20"/>
          <w:lang w:eastAsia="ko-KR"/>
        </w:rPr>
        <w:t xml:space="preserve"> такого электропривода</w:t>
      </w:r>
      <w:r w:rsidR="00BD1F36" w:rsidRPr="00440E55">
        <w:rPr>
          <w:rFonts w:ascii="Times New Roman" w:hAnsi="Times New Roman"/>
          <w:i/>
          <w:sz w:val="20"/>
          <w:szCs w:val="20"/>
          <w:lang w:eastAsia="ko-KR"/>
        </w:rPr>
        <w:t xml:space="preserve"> по отношению к электропривод</w:t>
      </w:r>
      <w:r w:rsidR="000C21F3" w:rsidRPr="00440E55">
        <w:rPr>
          <w:rFonts w:ascii="Times New Roman" w:hAnsi="Times New Roman"/>
          <w:i/>
          <w:sz w:val="20"/>
          <w:szCs w:val="20"/>
          <w:lang w:eastAsia="ko-KR"/>
        </w:rPr>
        <w:t>у</w:t>
      </w:r>
      <w:r w:rsidR="00BD1F36" w:rsidRPr="00440E55">
        <w:rPr>
          <w:rFonts w:ascii="Times New Roman" w:hAnsi="Times New Roman"/>
          <w:i/>
          <w:sz w:val="20"/>
          <w:szCs w:val="20"/>
          <w:lang w:eastAsia="ko-KR"/>
        </w:rPr>
        <w:t xml:space="preserve"> с двухуровневым инвертор</w:t>
      </w:r>
      <w:r w:rsidR="000C21F3" w:rsidRPr="00440E55">
        <w:rPr>
          <w:rFonts w:ascii="Times New Roman" w:hAnsi="Times New Roman"/>
          <w:i/>
          <w:sz w:val="20"/>
          <w:szCs w:val="20"/>
          <w:lang w:eastAsia="ko-KR"/>
        </w:rPr>
        <w:t>о</w:t>
      </w:r>
      <w:r w:rsidR="00BD1F36" w:rsidRPr="00440E55">
        <w:rPr>
          <w:rFonts w:ascii="Times New Roman" w:hAnsi="Times New Roman"/>
          <w:i/>
          <w:sz w:val="20"/>
          <w:szCs w:val="20"/>
          <w:lang w:eastAsia="ko-KR"/>
        </w:rPr>
        <w:t>м.</w:t>
      </w:r>
    </w:p>
    <w:p w:rsidR="00154657" w:rsidRDefault="005D7F9C" w:rsidP="005D7F9C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850680">
        <w:rPr>
          <w:rFonts w:ascii="Times New Roman" w:hAnsi="Times New Roman"/>
          <w:i/>
          <w:sz w:val="20"/>
          <w:szCs w:val="20"/>
          <w:lang w:eastAsia="ko-KR"/>
        </w:rPr>
        <w:t>Ключевые</w:t>
      </w:r>
      <w:r w:rsidRPr="00850680">
        <w:rPr>
          <w:rFonts w:ascii="Times New Roman" w:hAnsi="Times New Roman"/>
          <w:i/>
          <w:sz w:val="20"/>
          <w:szCs w:val="20"/>
        </w:rPr>
        <w:t xml:space="preserve"> слова:</w:t>
      </w:r>
      <w:r w:rsidR="00124592">
        <w:rPr>
          <w:rFonts w:ascii="Times New Roman" w:hAnsi="Times New Roman"/>
          <w:i/>
          <w:sz w:val="20"/>
          <w:szCs w:val="20"/>
        </w:rPr>
        <w:t xml:space="preserve"> электропривод, автономный инвертор напряжения, КПД, </w:t>
      </w:r>
      <w:r w:rsidR="00153361">
        <w:rPr>
          <w:rFonts w:ascii="Times New Roman" w:hAnsi="Times New Roman"/>
          <w:i/>
          <w:sz w:val="20"/>
          <w:szCs w:val="20"/>
        </w:rPr>
        <w:t>мощность потерь</w:t>
      </w:r>
      <w:r w:rsidR="00737D51">
        <w:rPr>
          <w:rFonts w:ascii="Times New Roman" w:hAnsi="Times New Roman"/>
          <w:i/>
          <w:sz w:val="20"/>
          <w:szCs w:val="20"/>
        </w:rPr>
        <w:t>, п</w:t>
      </w:r>
      <w:r w:rsidR="00737D51">
        <w:rPr>
          <w:rFonts w:ascii="Times New Roman" w:hAnsi="Times New Roman"/>
          <w:i/>
          <w:sz w:val="20"/>
          <w:szCs w:val="20"/>
        </w:rPr>
        <w:t>о</w:t>
      </w:r>
      <w:r w:rsidR="00737D51">
        <w:rPr>
          <w:rFonts w:ascii="Times New Roman" w:hAnsi="Times New Roman"/>
          <w:i/>
          <w:sz w:val="20"/>
          <w:szCs w:val="20"/>
        </w:rPr>
        <w:t>токосцепление</w:t>
      </w:r>
    </w:p>
    <w:p w:rsidR="00737D51" w:rsidRDefault="00737D51" w:rsidP="005D7F9C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</w:p>
    <w:p w:rsidR="00737D51" w:rsidRDefault="00737D51" w:rsidP="005D7F9C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The topology and the energy characteristics of electric drive consisted of induction motor and three-level T-shape voltage source inverter are presented. The comparative assessment of energy efficiency of this electric drive and electric drive with two-level voltage source inverter are shown.</w:t>
      </w:r>
    </w:p>
    <w:p w:rsidR="00737D51" w:rsidRPr="00737D51" w:rsidRDefault="00737D51" w:rsidP="005D7F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ko-KR"/>
        </w:rPr>
      </w:pPr>
      <w:r>
        <w:rPr>
          <w:rFonts w:ascii="Times New Roman" w:hAnsi="Times New Roman"/>
          <w:i/>
          <w:sz w:val="20"/>
          <w:szCs w:val="20"/>
          <w:lang w:val="en-US"/>
        </w:rPr>
        <w:t xml:space="preserve">Key words: electric drive, voltage source inverter, efficiency, power losses, flux linkage  </w:t>
      </w:r>
    </w:p>
    <w:p w:rsidR="00AC03CF" w:rsidRDefault="00AC03CF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6916" w:rsidRDefault="00E9073C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A87973" w:rsidRPr="0039606F">
        <w:rPr>
          <w:rFonts w:ascii="Times New Roman" w:hAnsi="Times New Roman"/>
          <w:sz w:val="24"/>
          <w:szCs w:val="24"/>
        </w:rPr>
        <w:t>реху</w:t>
      </w:r>
      <w:r w:rsidRPr="0039606F">
        <w:rPr>
          <w:rFonts w:ascii="Times New Roman" w:hAnsi="Times New Roman"/>
          <w:sz w:val="24"/>
          <w:szCs w:val="24"/>
        </w:rPr>
        <w:t>ровневы</w:t>
      </w:r>
      <w:r w:rsidR="0045136B">
        <w:rPr>
          <w:rFonts w:ascii="Times New Roman" w:hAnsi="Times New Roman"/>
          <w:sz w:val="24"/>
          <w:szCs w:val="24"/>
        </w:rPr>
        <w:t>й</w:t>
      </w:r>
      <w:r w:rsidRPr="0039606F">
        <w:rPr>
          <w:rFonts w:ascii="Times New Roman" w:hAnsi="Times New Roman"/>
          <w:sz w:val="24"/>
          <w:szCs w:val="24"/>
        </w:rPr>
        <w:t xml:space="preserve"> Т-образны</w:t>
      </w:r>
      <w:r>
        <w:rPr>
          <w:rFonts w:ascii="Times New Roman" w:hAnsi="Times New Roman"/>
          <w:sz w:val="24"/>
          <w:szCs w:val="24"/>
        </w:rPr>
        <w:t>й</w:t>
      </w:r>
      <w:r w:rsidRPr="0039606F">
        <w:rPr>
          <w:rFonts w:ascii="Times New Roman" w:hAnsi="Times New Roman"/>
          <w:sz w:val="24"/>
          <w:szCs w:val="24"/>
        </w:rPr>
        <w:t xml:space="preserve"> инвертор напряжения (рис. 1</w:t>
      </w:r>
      <w:r w:rsidR="001C6259">
        <w:rPr>
          <w:rFonts w:ascii="Times New Roman" w:hAnsi="Times New Roman"/>
          <w:sz w:val="24"/>
          <w:szCs w:val="24"/>
        </w:rPr>
        <w:t>, а</w:t>
      </w:r>
      <w:r w:rsidRPr="0039606F">
        <w:rPr>
          <w:rFonts w:ascii="Times New Roman" w:hAnsi="Times New Roman"/>
          <w:sz w:val="24"/>
          <w:szCs w:val="24"/>
        </w:rPr>
        <w:t>)</w:t>
      </w:r>
      <w:r w:rsidR="00F8007F" w:rsidRPr="0039606F">
        <w:rPr>
          <w:rFonts w:ascii="Times New Roman" w:hAnsi="Times New Roman"/>
          <w:sz w:val="24"/>
          <w:szCs w:val="24"/>
        </w:rPr>
        <w:t xml:space="preserve"> образован на базе классического двухуровневого инвертора за счет использования активного двунаправле</w:t>
      </w:r>
      <w:r w:rsidR="00F8007F" w:rsidRPr="0039606F">
        <w:rPr>
          <w:rFonts w:ascii="Times New Roman" w:hAnsi="Times New Roman"/>
          <w:sz w:val="24"/>
          <w:szCs w:val="24"/>
        </w:rPr>
        <w:t>н</w:t>
      </w:r>
      <w:r w:rsidR="00F8007F" w:rsidRPr="0039606F">
        <w:rPr>
          <w:rFonts w:ascii="Times New Roman" w:hAnsi="Times New Roman"/>
          <w:sz w:val="24"/>
          <w:szCs w:val="24"/>
        </w:rPr>
        <w:t>ного ключа</w:t>
      </w:r>
      <w:r w:rsidR="003A17D0" w:rsidRPr="0039606F">
        <w:rPr>
          <w:rFonts w:ascii="Times New Roman" w:hAnsi="Times New Roman"/>
          <w:sz w:val="24"/>
          <w:szCs w:val="24"/>
        </w:rPr>
        <w:t xml:space="preserve"> (транзисторы </w:t>
      </w:r>
      <w:r w:rsidR="003A17D0" w:rsidRPr="0039606F">
        <w:rPr>
          <w:rFonts w:ascii="Times New Roman" w:hAnsi="Times New Roman"/>
          <w:i/>
          <w:sz w:val="24"/>
          <w:szCs w:val="24"/>
          <w:lang w:val="en-US"/>
        </w:rPr>
        <w:t>VT</w:t>
      </w:r>
      <w:r w:rsidR="003A17D0" w:rsidRPr="0039606F">
        <w:rPr>
          <w:rFonts w:ascii="Times New Roman" w:hAnsi="Times New Roman"/>
          <w:i/>
          <w:sz w:val="24"/>
          <w:szCs w:val="24"/>
        </w:rPr>
        <w:t>3</w:t>
      </w:r>
      <w:r w:rsidR="003A17D0" w:rsidRPr="0039606F">
        <w:rPr>
          <w:rFonts w:ascii="Times New Roman" w:hAnsi="Times New Roman"/>
          <w:sz w:val="24"/>
          <w:szCs w:val="24"/>
        </w:rPr>
        <w:t xml:space="preserve">, </w:t>
      </w:r>
      <w:r w:rsidR="003A17D0" w:rsidRPr="0039606F">
        <w:rPr>
          <w:rFonts w:ascii="Times New Roman" w:hAnsi="Times New Roman"/>
          <w:i/>
          <w:sz w:val="24"/>
          <w:szCs w:val="24"/>
          <w:lang w:val="en-US"/>
        </w:rPr>
        <w:t>VT</w:t>
      </w:r>
      <w:r w:rsidR="003A17D0" w:rsidRPr="0039606F">
        <w:rPr>
          <w:rFonts w:ascii="Times New Roman" w:hAnsi="Times New Roman"/>
          <w:i/>
          <w:sz w:val="24"/>
          <w:szCs w:val="24"/>
        </w:rPr>
        <w:t>4</w:t>
      </w:r>
      <w:r w:rsidR="003A17D0" w:rsidRPr="0039606F">
        <w:rPr>
          <w:rFonts w:ascii="Times New Roman" w:hAnsi="Times New Roman"/>
          <w:sz w:val="24"/>
          <w:szCs w:val="24"/>
        </w:rPr>
        <w:t>)</w:t>
      </w:r>
      <w:r w:rsidR="00F8007F" w:rsidRPr="0039606F">
        <w:rPr>
          <w:rFonts w:ascii="Times New Roman" w:hAnsi="Times New Roman"/>
          <w:sz w:val="24"/>
          <w:szCs w:val="24"/>
        </w:rPr>
        <w:t>, подключенного к шине постоянного тока.</w:t>
      </w:r>
      <w:r w:rsidR="004A1A57" w:rsidRPr="0039606F">
        <w:rPr>
          <w:rFonts w:ascii="Times New Roman" w:hAnsi="Times New Roman"/>
          <w:sz w:val="24"/>
          <w:szCs w:val="24"/>
        </w:rPr>
        <w:t xml:space="preserve"> Т-образный инвертор обладает рядом преимуществ по сравнению с инвертором с фиксир</w:t>
      </w:r>
      <w:r w:rsidR="004A1A57" w:rsidRPr="0039606F">
        <w:rPr>
          <w:rFonts w:ascii="Times New Roman" w:hAnsi="Times New Roman"/>
          <w:sz w:val="24"/>
          <w:szCs w:val="24"/>
        </w:rPr>
        <w:t>у</w:t>
      </w:r>
      <w:r w:rsidR="004A1A57" w:rsidRPr="0039606F">
        <w:rPr>
          <w:rFonts w:ascii="Times New Roman" w:hAnsi="Times New Roman"/>
          <w:sz w:val="24"/>
          <w:szCs w:val="24"/>
        </w:rPr>
        <w:t>ющими (отсекающими) диодами, особенности которого описаны в работ</w:t>
      </w:r>
      <w:r w:rsidR="002A6E6A" w:rsidRPr="0039606F">
        <w:rPr>
          <w:rFonts w:ascii="Times New Roman" w:hAnsi="Times New Roman"/>
          <w:sz w:val="24"/>
          <w:szCs w:val="24"/>
        </w:rPr>
        <w:t>е</w:t>
      </w:r>
      <w:r w:rsidR="004A1A57" w:rsidRPr="0039606F">
        <w:rPr>
          <w:rFonts w:ascii="Times New Roman" w:hAnsi="Times New Roman"/>
          <w:sz w:val="24"/>
          <w:szCs w:val="24"/>
        </w:rPr>
        <w:t xml:space="preserve"> [1].</w:t>
      </w:r>
      <w:r w:rsidR="00593BDB" w:rsidRPr="0039606F">
        <w:rPr>
          <w:rFonts w:ascii="Times New Roman" w:hAnsi="Times New Roman"/>
          <w:sz w:val="24"/>
          <w:szCs w:val="24"/>
        </w:rPr>
        <w:t xml:space="preserve"> </w:t>
      </w:r>
      <w:r w:rsidR="00EB2C30" w:rsidRPr="0039606F">
        <w:rPr>
          <w:rFonts w:ascii="Times New Roman" w:hAnsi="Times New Roman"/>
          <w:sz w:val="24"/>
          <w:szCs w:val="24"/>
        </w:rPr>
        <w:t xml:space="preserve">Т-образный инвертор обладает меньшими потерями при работе на низких частотах </w:t>
      </w:r>
      <w:r w:rsidR="002A6434" w:rsidRPr="0039606F">
        <w:rPr>
          <w:rFonts w:ascii="Times New Roman" w:hAnsi="Times New Roman"/>
          <w:sz w:val="24"/>
          <w:szCs w:val="24"/>
        </w:rPr>
        <w:t>коммутации</w:t>
      </w:r>
      <w:r w:rsidR="00EB2C30" w:rsidRPr="0039606F">
        <w:rPr>
          <w:rFonts w:ascii="Times New Roman" w:hAnsi="Times New Roman"/>
          <w:sz w:val="24"/>
          <w:szCs w:val="24"/>
        </w:rPr>
        <w:t xml:space="preserve"> сил</w:t>
      </w:r>
      <w:r w:rsidR="00EB2C30" w:rsidRPr="0039606F">
        <w:rPr>
          <w:rFonts w:ascii="Times New Roman" w:hAnsi="Times New Roman"/>
          <w:sz w:val="24"/>
          <w:szCs w:val="24"/>
        </w:rPr>
        <w:t>о</w:t>
      </w:r>
      <w:r w:rsidR="00EB2C30" w:rsidRPr="0039606F">
        <w:rPr>
          <w:rFonts w:ascii="Times New Roman" w:hAnsi="Times New Roman"/>
          <w:sz w:val="24"/>
          <w:szCs w:val="24"/>
        </w:rPr>
        <w:t>вых ключей</w:t>
      </w:r>
      <w:r w:rsidR="00033B27" w:rsidRPr="0039606F">
        <w:rPr>
          <w:rFonts w:ascii="Times New Roman" w:hAnsi="Times New Roman"/>
          <w:sz w:val="24"/>
          <w:szCs w:val="24"/>
        </w:rPr>
        <w:t xml:space="preserve"> благодаря уменьшенным потерям проводимости, а также требует только три дополнительных гальванически независимых ист</w:t>
      </w:r>
      <w:r w:rsidR="00546916" w:rsidRPr="0039606F">
        <w:rPr>
          <w:rFonts w:ascii="Times New Roman" w:hAnsi="Times New Roman"/>
          <w:sz w:val="24"/>
          <w:szCs w:val="24"/>
        </w:rPr>
        <w:t>очника питания для драйверов за</w:t>
      </w:r>
      <w:r w:rsidR="00033B27" w:rsidRPr="0039606F">
        <w:rPr>
          <w:rFonts w:ascii="Times New Roman" w:hAnsi="Times New Roman"/>
          <w:sz w:val="24"/>
          <w:szCs w:val="24"/>
        </w:rPr>
        <w:t>т</w:t>
      </w:r>
      <w:r w:rsidR="00546916" w:rsidRPr="0039606F">
        <w:rPr>
          <w:rFonts w:ascii="Times New Roman" w:hAnsi="Times New Roman"/>
          <w:sz w:val="24"/>
          <w:szCs w:val="24"/>
        </w:rPr>
        <w:t>в</w:t>
      </w:r>
      <w:r w:rsidR="00033B27" w:rsidRPr="0039606F">
        <w:rPr>
          <w:rFonts w:ascii="Times New Roman" w:hAnsi="Times New Roman"/>
          <w:sz w:val="24"/>
          <w:szCs w:val="24"/>
        </w:rPr>
        <w:t>оров</w:t>
      </w:r>
      <w:r w:rsidR="004F5E7C" w:rsidRPr="0039606F">
        <w:rPr>
          <w:rFonts w:ascii="Times New Roman" w:hAnsi="Times New Roman"/>
          <w:sz w:val="24"/>
          <w:szCs w:val="24"/>
        </w:rPr>
        <w:t xml:space="preserve"> по отношению к двухуровневому инвертору</w:t>
      </w:r>
      <w:r w:rsidR="00033B27" w:rsidRPr="0039606F"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A643D" w:rsidRPr="0039606F" w:rsidTr="00FE3864">
        <w:tc>
          <w:tcPr>
            <w:tcW w:w="9464" w:type="dxa"/>
          </w:tcPr>
          <w:p w:rsidR="00DA643D" w:rsidRDefault="00514E45" w:rsidP="00A5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641" cy="1566000"/>
                  <wp:effectExtent l="19050" t="0" r="0" b="0"/>
                  <wp:docPr id="7" name="Рисунок 6" descr="Рис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41" cy="15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68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5686E" w:rsidRPr="00A5686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1517" cy="1566000"/>
                  <wp:effectExtent l="19050" t="0" r="0" b="0"/>
                  <wp:docPr id="3" name="Рисунок 8" descr="Рис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2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517" cy="15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6877" w:rsidRPr="00D36877" w:rsidRDefault="00D36877" w:rsidP="00A568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6877">
              <w:rPr>
                <w:rFonts w:ascii="Times New Roman" w:hAnsi="Times New Roman"/>
                <w:b/>
                <w:i/>
                <w:sz w:val="24"/>
                <w:szCs w:val="24"/>
              </w:rPr>
              <w:t>а)</w:t>
            </w:r>
            <w:r w:rsidR="002466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</w:t>
            </w:r>
            <w:r w:rsidRPr="00D368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б)</w:t>
            </w:r>
          </w:p>
          <w:p w:rsidR="004F42AE" w:rsidRDefault="004F42AE" w:rsidP="004B58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7713">
              <w:rPr>
                <w:rFonts w:ascii="Times New Roman" w:hAnsi="Times New Roman"/>
                <w:b/>
                <w:i/>
                <w:sz w:val="24"/>
                <w:szCs w:val="24"/>
              </w:rPr>
              <w:t>Рис</w:t>
            </w:r>
            <w:r w:rsidR="00607713" w:rsidRPr="00607713">
              <w:rPr>
                <w:rFonts w:ascii="Times New Roman" w:hAnsi="Times New Roman"/>
                <w:b/>
                <w:i/>
                <w:sz w:val="24"/>
                <w:szCs w:val="24"/>
              </w:rPr>
              <w:t>унок  1 –</w:t>
            </w:r>
            <w:r w:rsidRPr="006077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7713" w:rsidRPr="00607713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607713">
              <w:rPr>
                <w:rFonts w:ascii="Times New Roman" w:hAnsi="Times New Roman"/>
                <w:b/>
                <w:i/>
                <w:sz w:val="24"/>
                <w:szCs w:val="24"/>
              </w:rPr>
              <w:t>труктура трехуровнев</w:t>
            </w:r>
            <w:r w:rsidR="004B58EB">
              <w:rPr>
                <w:rFonts w:ascii="Times New Roman" w:hAnsi="Times New Roman"/>
                <w:b/>
                <w:i/>
                <w:sz w:val="24"/>
                <w:szCs w:val="24"/>
              </w:rPr>
              <w:t>ого инвертора</w:t>
            </w:r>
            <w:r w:rsidR="00FE38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напряжения</w:t>
            </w:r>
            <w:r w:rsidR="004B58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(а) и его КПД (б):</w:t>
            </w:r>
          </w:p>
          <w:p w:rsidR="0024660D" w:rsidRPr="00C65B06" w:rsidRDefault="0024660D" w:rsidP="002466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5B06">
              <w:rPr>
                <w:rFonts w:ascii="Times New Roman" w:hAnsi="Times New Roman"/>
                <w:i/>
                <w:sz w:val="24"/>
                <w:szCs w:val="24"/>
              </w:rPr>
              <w:t xml:space="preserve">1 – частота коммутации </w:t>
            </w:r>
            <w:r w:rsidRPr="00C65B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C65B06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C65B06">
              <w:rPr>
                <w:rFonts w:ascii="Times New Roman" w:hAnsi="Times New Roman"/>
                <w:i/>
                <w:sz w:val="24"/>
                <w:szCs w:val="24"/>
              </w:rPr>
              <w:t xml:space="preserve"> = 8 кГц, 2 –  </w:t>
            </w:r>
            <w:r w:rsidRPr="00C65B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C65B06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C65B06">
              <w:rPr>
                <w:rFonts w:ascii="Times New Roman" w:hAnsi="Times New Roman"/>
                <w:i/>
                <w:sz w:val="24"/>
                <w:szCs w:val="24"/>
              </w:rPr>
              <w:t xml:space="preserve"> = 12 кГц, 3 –  </w:t>
            </w:r>
            <w:r w:rsidRPr="00C65B0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C65B06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C65B06">
              <w:rPr>
                <w:rFonts w:ascii="Times New Roman" w:hAnsi="Times New Roman"/>
                <w:i/>
                <w:sz w:val="24"/>
                <w:szCs w:val="24"/>
              </w:rPr>
              <w:t xml:space="preserve"> = 24 кГц</w:t>
            </w:r>
          </w:p>
        </w:tc>
      </w:tr>
    </w:tbl>
    <w:p w:rsidR="00D959BD" w:rsidRPr="00525B42" w:rsidRDefault="00D959BD" w:rsidP="0039606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87973" w:rsidRPr="0039606F" w:rsidRDefault="00F46EDD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 xml:space="preserve">Применительно к вопросам </w:t>
      </w:r>
      <w:r w:rsidR="00235BAD" w:rsidRPr="0039606F">
        <w:rPr>
          <w:rFonts w:ascii="Times New Roman" w:hAnsi="Times New Roman"/>
          <w:sz w:val="24"/>
          <w:szCs w:val="24"/>
        </w:rPr>
        <w:t>энерго</w:t>
      </w:r>
      <w:r w:rsidRPr="0039606F">
        <w:rPr>
          <w:rFonts w:ascii="Times New Roman" w:hAnsi="Times New Roman"/>
          <w:sz w:val="24"/>
          <w:szCs w:val="24"/>
        </w:rPr>
        <w:t>эффективности всего электропривода в целом, следует учитывать, что большую долю потерь формируют потери</w:t>
      </w:r>
      <w:r w:rsidR="00344549" w:rsidRPr="0039606F">
        <w:rPr>
          <w:rFonts w:ascii="Times New Roman" w:hAnsi="Times New Roman"/>
          <w:sz w:val="24"/>
          <w:szCs w:val="24"/>
        </w:rPr>
        <w:t xml:space="preserve"> в меди и стали</w:t>
      </w:r>
      <w:r w:rsidRPr="0039606F">
        <w:rPr>
          <w:rFonts w:ascii="Times New Roman" w:hAnsi="Times New Roman"/>
          <w:sz w:val="24"/>
          <w:szCs w:val="24"/>
        </w:rPr>
        <w:t xml:space="preserve"> аси</w:t>
      </w:r>
      <w:r w:rsidRPr="0039606F">
        <w:rPr>
          <w:rFonts w:ascii="Times New Roman" w:hAnsi="Times New Roman"/>
          <w:sz w:val="24"/>
          <w:szCs w:val="24"/>
        </w:rPr>
        <w:t>н</w:t>
      </w:r>
      <w:r w:rsidRPr="0039606F">
        <w:rPr>
          <w:rFonts w:ascii="Times New Roman" w:hAnsi="Times New Roman"/>
          <w:sz w:val="24"/>
          <w:szCs w:val="24"/>
        </w:rPr>
        <w:t>хронно</w:t>
      </w:r>
      <w:r w:rsidR="00344549" w:rsidRPr="0039606F">
        <w:rPr>
          <w:rFonts w:ascii="Times New Roman" w:hAnsi="Times New Roman"/>
          <w:sz w:val="24"/>
          <w:szCs w:val="24"/>
        </w:rPr>
        <w:t>го</w:t>
      </w:r>
      <w:r w:rsidRPr="0039606F">
        <w:rPr>
          <w:rFonts w:ascii="Times New Roman" w:hAnsi="Times New Roman"/>
          <w:sz w:val="24"/>
          <w:szCs w:val="24"/>
        </w:rPr>
        <w:t xml:space="preserve"> двигател</w:t>
      </w:r>
      <w:r w:rsidR="00344549" w:rsidRPr="0039606F">
        <w:rPr>
          <w:rFonts w:ascii="Times New Roman" w:hAnsi="Times New Roman"/>
          <w:sz w:val="24"/>
          <w:szCs w:val="24"/>
        </w:rPr>
        <w:t>я</w:t>
      </w:r>
      <w:r w:rsidRPr="0039606F">
        <w:rPr>
          <w:rFonts w:ascii="Times New Roman" w:hAnsi="Times New Roman"/>
          <w:sz w:val="24"/>
          <w:szCs w:val="24"/>
        </w:rPr>
        <w:t xml:space="preserve">. </w:t>
      </w:r>
      <w:r w:rsidR="00604EBB" w:rsidRPr="0039606F">
        <w:rPr>
          <w:rFonts w:ascii="Times New Roman" w:hAnsi="Times New Roman"/>
          <w:sz w:val="24"/>
          <w:szCs w:val="24"/>
        </w:rPr>
        <w:t xml:space="preserve">В последние годы были предложены </w:t>
      </w:r>
      <w:r w:rsidR="00232CB6">
        <w:rPr>
          <w:rFonts w:ascii="Times New Roman" w:hAnsi="Times New Roman"/>
          <w:sz w:val="24"/>
          <w:szCs w:val="24"/>
        </w:rPr>
        <w:t>разные</w:t>
      </w:r>
      <w:r w:rsidR="00604EBB" w:rsidRPr="0039606F">
        <w:rPr>
          <w:rFonts w:ascii="Times New Roman" w:hAnsi="Times New Roman"/>
          <w:sz w:val="24"/>
          <w:szCs w:val="24"/>
        </w:rPr>
        <w:t xml:space="preserve"> систем</w:t>
      </w:r>
      <w:r w:rsidR="00232CB6">
        <w:rPr>
          <w:rFonts w:ascii="Times New Roman" w:hAnsi="Times New Roman"/>
          <w:sz w:val="24"/>
          <w:szCs w:val="24"/>
        </w:rPr>
        <w:t>ы</w:t>
      </w:r>
      <w:r w:rsidR="00604EBB" w:rsidRPr="0039606F">
        <w:rPr>
          <w:rFonts w:ascii="Times New Roman" w:hAnsi="Times New Roman"/>
          <w:sz w:val="24"/>
          <w:szCs w:val="24"/>
        </w:rPr>
        <w:t xml:space="preserve"> экстремального управления, обеспечивающих минимизацию потерь в электроприводе [</w:t>
      </w:r>
      <w:r w:rsidR="002A6E6A" w:rsidRPr="0039606F">
        <w:rPr>
          <w:rFonts w:ascii="Times New Roman" w:hAnsi="Times New Roman"/>
          <w:sz w:val="24"/>
          <w:szCs w:val="24"/>
        </w:rPr>
        <w:t>2</w:t>
      </w:r>
      <w:r w:rsidR="003753C7" w:rsidRPr="0039606F">
        <w:rPr>
          <w:rFonts w:ascii="Times New Roman" w:hAnsi="Times New Roman"/>
          <w:sz w:val="24"/>
          <w:szCs w:val="24"/>
        </w:rPr>
        <w:t xml:space="preserve">, </w:t>
      </w:r>
      <w:r w:rsidR="002A6E6A" w:rsidRPr="0039606F">
        <w:rPr>
          <w:rFonts w:ascii="Times New Roman" w:hAnsi="Times New Roman"/>
          <w:sz w:val="24"/>
          <w:szCs w:val="24"/>
        </w:rPr>
        <w:t>3</w:t>
      </w:r>
      <w:r w:rsidR="00604EBB" w:rsidRPr="0039606F">
        <w:rPr>
          <w:rFonts w:ascii="Times New Roman" w:hAnsi="Times New Roman"/>
          <w:sz w:val="24"/>
          <w:szCs w:val="24"/>
        </w:rPr>
        <w:t>]</w:t>
      </w:r>
      <w:r w:rsidR="007C367B" w:rsidRPr="0039606F">
        <w:rPr>
          <w:rFonts w:ascii="Times New Roman" w:hAnsi="Times New Roman"/>
          <w:sz w:val="24"/>
          <w:szCs w:val="24"/>
        </w:rPr>
        <w:t>. В данной р</w:t>
      </w:r>
      <w:r w:rsidR="007C367B" w:rsidRPr="0039606F">
        <w:rPr>
          <w:rFonts w:ascii="Times New Roman" w:hAnsi="Times New Roman"/>
          <w:sz w:val="24"/>
          <w:szCs w:val="24"/>
        </w:rPr>
        <w:t>а</w:t>
      </w:r>
      <w:r w:rsidR="007C367B" w:rsidRPr="0039606F">
        <w:rPr>
          <w:rFonts w:ascii="Times New Roman" w:hAnsi="Times New Roman"/>
          <w:sz w:val="24"/>
          <w:szCs w:val="24"/>
        </w:rPr>
        <w:t xml:space="preserve">боте рассмотрен подход, основанный на использовании параметров схемы замещения.  </w:t>
      </w:r>
      <w:r w:rsidR="00033B27" w:rsidRPr="0039606F">
        <w:rPr>
          <w:rFonts w:ascii="Times New Roman" w:hAnsi="Times New Roman"/>
          <w:sz w:val="24"/>
          <w:szCs w:val="24"/>
        </w:rPr>
        <w:t xml:space="preserve"> </w:t>
      </w:r>
    </w:p>
    <w:p w:rsidR="004C5ECD" w:rsidRDefault="001A674B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Для расчета потерь энергии в трехуровневом инверторе применен алгоритм, оп</w:t>
      </w:r>
      <w:r w:rsidRPr="0039606F">
        <w:rPr>
          <w:rFonts w:ascii="Times New Roman" w:hAnsi="Times New Roman"/>
          <w:sz w:val="24"/>
          <w:szCs w:val="24"/>
        </w:rPr>
        <w:t>и</w:t>
      </w:r>
      <w:r w:rsidRPr="0039606F">
        <w:rPr>
          <w:rFonts w:ascii="Times New Roman" w:hAnsi="Times New Roman"/>
          <w:sz w:val="24"/>
          <w:szCs w:val="24"/>
        </w:rPr>
        <w:t>санный в работе [</w:t>
      </w:r>
      <w:r w:rsidR="00FD64EF" w:rsidRPr="0039606F">
        <w:rPr>
          <w:rFonts w:ascii="Times New Roman" w:hAnsi="Times New Roman"/>
          <w:sz w:val="24"/>
          <w:szCs w:val="24"/>
        </w:rPr>
        <w:t>4</w:t>
      </w:r>
      <w:r w:rsidRPr="0039606F">
        <w:rPr>
          <w:rFonts w:ascii="Times New Roman" w:hAnsi="Times New Roman"/>
          <w:sz w:val="24"/>
          <w:szCs w:val="24"/>
        </w:rPr>
        <w:t xml:space="preserve">]. </w:t>
      </w:r>
      <w:r w:rsidR="003762BA" w:rsidRPr="0039606F">
        <w:rPr>
          <w:rFonts w:ascii="Times New Roman" w:hAnsi="Times New Roman"/>
          <w:sz w:val="24"/>
          <w:szCs w:val="24"/>
        </w:rPr>
        <w:t xml:space="preserve">В общем случае, Т-образный инвертор позволяет уменьшить потери энергии за счет в два раза меньшего напряжения, приложенного к каждому ключу по сравнению с двухуровневым инвертором. </w:t>
      </w:r>
      <w:r w:rsidR="00E545C9" w:rsidRPr="0039606F">
        <w:rPr>
          <w:rFonts w:ascii="Times New Roman" w:hAnsi="Times New Roman"/>
          <w:sz w:val="24"/>
          <w:szCs w:val="24"/>
        </w:rPr>
        <w:t xml:space="preserve">Результаты расчета приведены на рис. </w:t>
      </w:r>
      <w:r w:rsidR="001C6259">
        <w:rPr>
          <w:rFonts w:ascii="Times New Roman" w:hAnsi="Times New Roman"/>
          <w:sz w:val="24"/>
          <w:szCs w:val="24"/>
        </w:rPr>
        <w:t>1, б</w:t>
      </w:r>
      <w:r w:rsidR="00E545C9" w:rsidRPr="0039606F">
        <w:rPr>
          <w:rFonts w:ascii="Times New Roman" w:hAnsi="Times New Roman"/>
          <w:sz w:val="24"/>
          <w:szCs w:val="24"/>
        </w:rPr>
        <w:t xml:space="preserve">. </w:t>
      </w:r>
      <w:r w:rsidR="00BA7A31" w:rsidRPr="0039606F">
        <w:rPr>
          <w:rFonts w:ascii="Times New Roman" w:hAnsi="Times New Roman"/>
          <w:sz w:val="24"/>
          <w:szCs w:val="24"/>
        </w:rPr>
        <w:t>Сл</w:t>
      </w:r>
      <w:r w:rsidR="00BA7A31" w:rsidRPr="0039606F">
        <w:rPr>
          <w:rFonts w:ascii="Times New Roman" w:hAnsi="Times New Roman"/>
          <w:sz w:val="24"/>
          <w:szCs w:val="24"/>
        </w:rPr>
        <w:t>е</w:t>
      </w:r>
      <w:r w:rsidR="00BA7A31" w:rsidRPr="0039606F">
        <w:rPr>
          <w:rFonts w:ascii="Times New Roman" w:hAnsi="Times New Roman"/>
          <w:sz w:val="24"/>
          <w:szCs w:val="24"/>
        </w:rPr>
        <w:t>дует отметить, что расчетные значения КПД могут незначительно превышать реальные из-за аппроксимации кривых коммутационных потерь и потерь проводимости.</w:t>
      </w:r>
      <w:r w:rsidR="00DE5808" w:rsidRPr="0039606F">
        <w:rPr>
          <w:rFonts w:ascii="Times New Roman" w:hAnsi="Times New Roman"/>
          <w:sz w:val="24"/>
          <w:szCs w:val="24"/>
        </w:rPr>
        <w:t xml:space="preserve"> Основные параметры полупроводникового преобразователя </w:t>
      </w:r>
      <w:r w:rsidR="00372C2D" w:rsidRPr="0039606F">
        <w:rPr>
          <w:rFonts w:ascii="Times New Roman" w:hAnsi="Times New Roman"/>
          <w:sz w:val="24"/>
          <w:szCs w:val="24"/>
        </w:rPr>
        <w:t>таковы: номинальная выходная мо</w:t>
      </w:r>
      <w:r w:rsidR="00372C2D" w:rsidRPr="0039606F">
        <w:rPr>
          <w:rFonts w:ascii="Times New Roman" w:hAnsi="Times New Roman"/>
          <w:sz w:val="24"/>
          <w:szCs w:val="24"/>
        </w:rPr>
        <w:t>щ</w:t>
      </w:r>
      <w:r w:rsidR="00372C2D" w:rsidRPr="0039606F">
        <w:rPr>
          <w:rFonts w:ascii="Times New Roman" w:hAnsi="Times New Roman"/>
          <w:sz w:val="24"/>
          <w:szCs w:val="24"/>
        </w:rPr>
        <w:t>ность – 10 кВт, номинальный КПД – 99%,</w:t>
      </w:r>
      <w:r w:rsidR="00D04ED4" w:rsidRPr="0039606F">
        <w:rPr>
          <w:rFonts w:ascii="Times New Roman" w:hAnsi="Times New Roman"/>
          <w:sz w:val="24"/>
          <w:szCs w:val="24"/>
        </w:rPr>
        <w:t>напряжение в звене постоянного тока – 650</w:t>
      </w:r>
      <w:proofErr w:type="gramStart"/>
      <w:r w:rsidR="00D04ED4" w:rsidRPr="0039606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D04ED4" w:rsidRPr="0039606F">
        <w:rPr>
          <w:rFonts w:ascii="Times New Roman" w:hAnsi="Times New Roman"/>
          <w:sz w:val="24"/>
          <w:szCs w:val="24"/>
        </w:rPr>
        <w:t>, емкость конденсаторов звена постоянного тока – 2 х 240 мкФ</w:t>
      </w:r>
      <w:r w:rsidR="00DE5808" w:rsidRPr="0039606F">
        <w:rPr>
          <w:rFonts w:ascii="Times New Roman" w:hAnsi="Times New Roman"/>
          <w:sz w:val="24"/>
          <w:szCs w:val="24"/>
        </w:rPr>
        <w:t xml:space="preserve">. </w:t>
      </w:r>
    </w:p>
    <w:p w:rsidR="00CA0B9A" w:rsidRPr="0039606F" w:rsidRDefault="00E259D8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lastRenderedPageBreak/>
        <w:t>Эффективность работы асинхронного двигателя значительно зависит от закон</w:t>
      </w:r>
      <w:r w:rsidR="008A2F02" w:rsidRPr="0039606F">
        <w:rPr>
          <w:rFonts w:ascii="Times New Roman" w:hAnsi="Times New Roman"/>
          <w:sz w:val="24"/>
          <w:szCs w:val="24"/>
        </w:rPr>
        <w:t>а</w:t>
      </w:r>
      <w:r w:rsidRPr="0039606F">
        <w:rPr>
          <w:rFonts w:ascii="Times New Roman" w:hAnsi="Times New Roman"/>
          <w:sz w:val="24"/>
          <w:szCs w:val="24"/>
        </w:rPr>
        <w:t xml:space="preserve"> управления и соотношения основных переменных регулирования. </w:t>
      </w:r>
      <w:r w:rsidR="004553EB" w:rsidRPr="0039606F">
        <w:rPr>
          <w:rFonts w:ascii="Times New Roman" w:hAnsi="Times New Roman"/>
          <w:sz w:val="24"/>
          <w:szCs w:val="24"/>
        </w:rPr>
        <w:t>При работе с постоя</w:t>
      </w:r>
      <w:r w:rsidR="004553EB" w:rsidRPr="0039606F">
        <w:rPr>
          <w:rFonts w:ascii="Times New Roman" w:hAnsi="Times New Roman"/>
          <w:sz w:val="24"/>
          <w:szCs w:val="24"/>
        </w:rPr>
        <w:t>н</w:t>
      </w:r>
      <w:r w:rsidR="004553EB" w:rsidRPr="0039606F">
        <w:rPr>
          <w:rFonts w:ascii="Times New Roman" w:hAnsi="Times New Roman"/>
          <w:sz w:val="24"/>
          <w:szCs w:val="24"/>
        </w:rPr>
        <w:t>ным потокосцеплением ротора на низких частотах вращения машина находится в режиме, близком к насыщению. Потери в стали в этом случае достаточно высоки и существенно уменьшают энергоэффективность электропривода.</w:t>
      </w:r>
      <w:r w:rsidR="00375FFD" w:rsidRPr="0039606F">
        <w:rPr>
          <w:rFonts w:ascii="Times New Roman" w:hAnsi="Times New Roman"/>
          <w:sz w:val="24"/>
          <w:szCs w:val="24"/>
        </w:rPr>
        <w:t xml:space="preserve"> Для решения этой проблемы необх</w:t>
      </w:r>
      <w:r w:rsidR="00375FFD" w:rsidRPr="0039606F">
        <w:rPr>
          <w:rFonts w:ascii="Times New Roman" w:hAnsi="Times New Roman"/>
          <w:sz w:val="24"/>
          <w:szCs w:val="24"/>
        </w:rPr>
        <w:t>о</w:t>
      </w:r>
      <w:r w:rsidR="00375FFD" w:rsidRPr="0039606F">
        <w:rPr>
          <w:rFonts w:ascii="Times New Roman" w:hAnsi="Times New Roman"/>
          <w:sz w:val="24"/>
          <w:szCs w:val="24"/>
        </w:rPr>
        <w:t>димо вычислени</w:t>
      </w:r>
      <w:r w:rsidR="008A2F02" w:rsidRPr="0039606F">
        <w:rPr>
          <w:rFonts w:ascii="Times New Roman" w:hAnsi="Times New Roman"/>
          <w:sz w:val="24"/>
          <w:szCs w:val="24"/>
        </w:rPr>
        <w:t>е</w:t>
      </w:r>
      <w:r w:rsidR="00375FFD" w:rsidRPr="0039606F">
        <w:rPr>
          <w:rFonts w:ascii="Times New Roman" w:hAnsi="Times New Roman"/>
          <w:sz w:val="24"/>
          <w:szCs w:val="24"/>
        </w:rPr>
        <w:t xml:space="preserve"> оптимального значения потокосцепления в зависимости от текущей ч</w:t>
      </w:r>
      <w:r w:rsidR="00375FFD" w:rsidRPr="0039606F">
        <w:rPr>
          <w:rFonts w:ascii="Times New Roman" w:hAnsi="Times New Roman"/>
          <w:sz w:val="24"/>
          <w:szCs w:val="24"/>
        </w:rPr>
        <w:t>а</w:t>
      </w:r>
      <w:r w:rsidR="00375FFD" w:rsidRPr="0039606F">
        <w:rPr>
          <w:rFonts w:ascii="Times New Roman" w:hAnsi="Times New Roman"/>
          <w:sz w:val="24"/>
          <w:szCs w:val="24"/>
        </w:rPr>
        <w:t xml:space="preserve">стоты вращения и момента сопротивления на валу машины. </w:t>
      </w:r>
      <w:r w:rsidR="00531B85" w:rsidRPr="0039606F">
        <w:rPr>
          <w:rFonts w:ascii="Times New Roman" w:hAnsi="Times New Roman"/>
          <w:sz w:val="24"/>
          <w:szCs w:val="24"/>
        </w:rPr>
        <w:t>Введя координатную систему, вращающуюся синхронно с магнитным полем ротора и приняв ряд допущений</w:t>
      </w:r>
      <w:r w:rsidR="000A3B1A" w:rsidRPr="0039606F">
        <w:rPr>
          <w:rFonts w:ascii="Times New Roman" w:hAnsi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σ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sub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Times New Roman"/>
            <w:sz w:val="24"/>
            <w:szCs w:val="24"/>
          </w:rPr>
          <m:t xml:space="preserve">=0,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 w:rsidR="000A3B1A" w:rsidRPr="0039606F">
        <w:rPr>
          <w:rFonts w:ascii="Times New Roman" w:hAnsi="Times New Roman"/>
          <w:sz w:val="24"/>
          <w:szCs w:val="24"/>
        </w:rPr>
        <w:t>)</w:t>
      </w:r>
      <w:r w:rsidR="00CA0B9A" w:rsidRPr="0039606F">
        <w:rPr>
          <w:rFonts w:ascii="Times New Roman" w:hAnsi="Times New Roman"/>
          <w:sz w:val="24"/>
          <w:szCs w:val="24"/>
        </w:rPr>
        <w:t>, КПД асинхронной машины может быть вычислен следу</w:t>
      </w:r>
      <w:r w:rsidR="00CA0B9A" w:rsidRPr="0039606F">
        <w:rPr>
          <w:rFonts w:ascii="Times New Roman" w:hAnsi="Times New Roman"/>
          <w:sz w:val="24"/>
          <w:szCs w:val="24"/>
        </w:rPr>
        <w:t>ю</w:t>
      </w:r>
      <w:r w:rsidR="00CA0B9A" w:rsidRPr="0039606F">
        <w:rPr>
          <w:rFonts w:ascii="Times New Roman" w:hAnsi="Times New Roman"/>
          <w:sz w:val="24"/>
          <w:szCs w:val="24"/>
        </w:rPr>
        <w:t>щим образом:</w:t>
      </w:r>
    </w:p>
    <w:p w:rsidR="00E259D8" w:rsidRPr="0039606F" w:rsidRDefault="00A7137C" w:rsidP="003960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η</m:t>
          </m:r>
          <m:r>
            <w:rPr>
              <w:rFonts w:ascii="Times New Roman" w:hAnsi="Times New Roman"/>
              <w:sz w:val="24"/>
              <w:szCs w:val="24"/>
            </w:rPr>
            <m:t>≈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6</m:t>
              </m:r>
              <m:sSubSup>
                <m:sSub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sub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sup>
              </m:sSubSup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Times New Roman"/>
                  <w:sz w:val="24"/>
                  <w:szCs w:val="24"/>
                </w:rPr>
                <m:t>+8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σr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sub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Times New Roman"/>
                      <w:sz w:val="24"/>
                      <w:szCs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>(3</m:t>
              </m:r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Times New Roman"/>
                  <w:sz w:val="24"/>
                  <w:szCs w:val="24"/>
                </w:rPr>
                <m:t>+2(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r>
                <w:rPr>
                  <w:rFonts w:ascii="Cambria Math" w:hAnsi="Times New Roman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.</m:t>
          </m:r>
        </m:oMath>
      </m:oMathPara>
    </w:p>
    <w:p w:rsidR="002E5BDD" w:rsidRPr="0039606F" w:rsidRDefault="002E5BDD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Здесь приняты обозначен</w:t>
      </w:r>
      <w:r w:rsidR="00967750" w:rsidRPr="0039606F">
        <w:rPr>
          <w:rFonts w:ascii="Times New Roman" w:hAnsi="Times New Roman"/>
          <w:sz w:val="24"/>
          <w:szCs w:val="24"/>
        </w:rPr>
        <w:t>и</w:t>
      </w:r>
      <w:r w:rsidRPr="0039606F">
        <w:rPr>
          <w:rFonts w:ascii="Times New Roman" w:hAnsi="Times New Roman"/>
          <w:sz w:val="24"/>
          <w:szCs w:val="24"/>
        </w:rPr>
        <w:t>я:</w:t>
      </w:r>
      <w:r w:rsidR="00967750" w:rsidRPr="0039606F">
        <w:rPr>
          <w:rFonts w:ascii="Times New Roman" w:hAnsi="Times New Roman"/>
          <w:sz w:val="24"/>
          <w:szCs w:val="24"/>
        </w:rPr>
        <w:t xml:space="preserve"> </w:t>
      </w:r>
      <w:r w:rsidR="00A64732" w:rsidRPr="0039606F">
        <w:rPr>
          <w:rFonts w:ascii="Times New Roman" w:hAnsi="Times New Roman"/>
          <w:i/>
          <w:sz w:val="24"/>
          <w:szCs w:val="24"/>
          <w:lang w:val="en-US"/>
        </w:rPr>
        <w:t>L</w:t>
      </w:r>
      <w:r w:rsidR="00A64732" w:rsidRPr="0039606F">
        <w:rPr>
          <w:rFonts w:ascii="Cambria Math" w:hAnsi="Cambria Math"/>
          <w:i/>
          <w:sz w:val="24"/>
          <w:szCs w:val="24"/>
          <w:vertAlign w:val="subscript"/>
          <w:lang w:val="en-US"/>
        </w:rPr>
        <w:t>𝜇</w:t>
      </w:r>
      <w:r w:rsidR="00A64732" w:rsidRPr="0039606F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="00A64732" w:rsidRPr="0039606F">
        <w:rPr>
          <w:rFonts w:ascii="Times New Roman" w:hAnsi="Times New Roman"/>
          <w:sz w:val="24"/>
          <w:szCs w:val="24"/>
        </w:rPr>
        <w:t>– взаимоиндуктивность рассеяния,</w:t>
      </w:r>
      <w:r w:rsidR="00A64732" w:rsidRPr="0039606F">
        <w:rPr>
          <w:rFonts w:ascii="Times New Roman" w:hAnsi="Times New Roman"/>
          <w:i/>
          <w:sz w:val="24"/>
          <w:szCs w:val="24"/>
        </w:rPr>
        <w:t xml:space="preserve"> </w:t>
      </w:r>
      <w:r w:rsidR="00A64732" w:rsidRPr="0039606F">
        <w:rPr>
          <w:rFonts w:ascii="Times New Roman" w:hAnsi="Times New Roman"/>
          <w:i/>
          <w:sz w:val="24"/>
          <w:szCs w:val="24"/>
          <w:lang w:val="en-US"/>
        </w:rPr>
        <w:t>L</w:t>
      </w:r>
      <w:r w:rsidR="00A64732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σr</w:t>
      </w:r>
      <w:r w:rsidR="00A64732" w:rsidRPr="0039606F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="00A64732" w:rsidRPr="0039606F">
        <w:rPr>
          <w:rFonts w:ascii="Times New Roman" w:hAnsi="Times New Roman"/>
          <w:sz w:val="24"/>
          <w:szCs w:val="24"/>
        </w:rPr>
        <w:t xml:space="preserve">– </w:t>
      </w:r>
      <w:r w:rsidR="0023394E" w:rsidRPr="0039606F">
        <w:rPr>
          <w:rFonts w:ascii="Times New Roman" w:hAnsi="Times New Roman"/>
          <w:sz w:val="24"/>
          <w:szCs w:val="24"/>
        </w:rPr>
        <w:t>приведе</w:t>
      </w:r>
      <w:r w:rsidR="0023394E" w:rsidRPr="0039606F">
        <w:rPr>
          <w:rFonts w:ascii="Times New Roman" w:hAnsi="Times New Roman"/>
          <w:sz w:val="24"/>
          <w:szCs w:val="24"/>
        </w:rPr>
        <w:t>н</w:t>
      </w:r>
      <w:r w:rsidR="0023394E" w:rsidRPr="0039606F">
        <w:rPr>
          <w:rFonts w:ascii="Times New Roman" w:hAnsi="Times New Roman"/>
          <w:sz w:val="24"/>
          <w:szCs w:val="24"/>
        </w:rPr>
        <w:t xml:space="preserve">ная </w:t>
      </w:r>
      <w:r w:rsidR="00A64732" w:rsidRPr="0039606F">
        <w:rPr>
          <w:rFonts w:ascii="Times New Roman" w:hAnsi="Times New Roman"/>
          <w:sz w:val="24"/>
          <w:szCs w:val="24"/>
        </w:rPr>
        <w:t xml:space="preserve">собственная индуктивность рассеяния обмотки ротора, </w:t>
      </w:r>
      <w:r w:rsidR="00A64732" w:rsidRPr="0039606F">
        <w:rPr>
          <w:rFonts w:ascii="Times New Roman" w:hAnsi="Times New Roman"/>
          <w:i/>
          <w:sz w:val="24"/>
          <w:szCs w:val="24"/>
        </w:rPr>
        <w:t>р</w:t>
      </w:r>
      <w:r w:rsidR="00A64732" w:rsidRPr="0039606F">
        <w:rPr>
          <w:rFonts w:ascii="Times New Roman" w:hAnsi="Times New Roman"/>
          <w:sz w:val="24"/>
          <w:szCs w:val="24"/>
        </w:rPr>
        <w:t xml:space="preserve"> – число пар полюсов, </w:t>
      </w:r>
      <w:r w:rsidR="008F433F" w:rsidRPr="0039606F">
        <w:rPr>
          <w:rFonts w:ascii="Times New Roman" w:hAnsi="Times New Roman"/>
          <w:i/>
          <w:sz w:val="24"/>
          <w:szCs w:val="24"/>
        </w:rPr>
        <w:t>М</w:t>
      </w:r>
      <w:r w:rsidR="008F433F" w:rsidRPr="0039606F">
        <w:rPr>
          <w:rFonts w:ascii="Times New Roman" w:hAnsi="Times New Roman"/>
          <w:sz w:val="24"/>
          <w:szCs w:val="24"/>
        </w:rPr>
        <w:t xml:space="preserve"> – электромагнитный момент двигателя</w:t>
      </w:r>
      <w:r w:rsidR="0023394E" w:rsidRPr="0039606F">
        <w:rPr>
          <w:rFonts w:ascii="Times New Roman" w:hAnsi="Times New Roman"/>
          <w:sz w:val="24"/>
          <w:szCs w:val="24"/>
        </w:rPr>
        <w:t xml:space="preserve">, </w:t>
      </w:r>
      <w:r w:rsidR="0023394E" w:rsidRPr="0039606F">
        <w:rPr>
          <w:rFonts w:ascii="Times New Roman" w:hAnsi="Times New Roman"/>
          <w:i/>
          <w:sz w:val="24"/>
          <w:szCs w:val="24"/>
          <w:lang w:val="en-US"/>
        </w:rPr>
        <w:t>R</w:t>
      </w:r>
      <w:r w:rsidR="0023394E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c</w:t>
      </w:r>
      <w:r w:rsidR="0023394E" w:rsidRPr="0039606F">
        <w:rPr>
          <w:rFonts w:ascii="Times New Roman" w:hAnsi="Times New Roman"/>
          <w:sz w:val="24"/>
          <w:szCs w:val="24"/>
        </w:rPr>
        <w:t xml:space="preserve"> – сопротивление, эквивалентное потерям в стали,</w:t>
      </w:r>
      <w:r w:rsidR="0023394E" w:rsidRPr="0039606F">
        <w:rPr>
          <w:rFonts w:ascii="Times New Roman" w:hAnsi="Times New Roman"/>
          <w:i/>
          <w:sz w:val="24"/>
          <w:szCs w:val="24"/>
        </w:rPr>
        <w:t xml:space="preserve"> </w:t>
      </w:r>
      <w:r w:rsidR="0023394E" w:rsidRPr="0039606F">
        <w:rPr>
          <w:rFonts w:ascii="Times New Roman" w:hAnsi="Times New Roman"/>
          <w:i/>
          <w:sz w:val="24"/>
          <w:szCs w:val="24"/>
          <w:lang w:val="en-US"/>
        </w:rPr>
        <w:t>R</w:t>
      </w:r>
      <w:r w:rsidR="0023394E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s</w:t>
      </w:r>
      <w:r w:rsidR="0023394E" w:rsidRPr="0039606F">
        <w:rPr>
          <w:rFonts w:ascii="Times New Roman" w:hAnsi="Times New Roman"/>
          <w:sz w:val="24"/>
          <w:szCs w:val="24"/>
        </w:rPr>
        <w:t xml:space="preserve">, </w:t>
      </w:r>
      <w:r w:rsidR="0023394E" w:rsidRPr="0039606F">
        <w:rPr>
          <w:rFonts w:ascii="Times New Roman" w:hAnsi="Times New Roman"/>
          <w:i/>
          <w:sz w:val="24"/>
          <w:szCs w:val="24"/>
          <w:lang w:val="en-US"/>
        </w:rPr>
        <w:t>R</w:t>
      </w:r>
      <w:r w:rsidR="0023394E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r</w:t>
      </w:r>
      <w:r w:rsidR="0023394E" w:rsidRPr="0039606F">
        <w:rPr>
          <w:rFonts w:ascii="Times New Roman" w:hAnsi="Times New Roman"/>
          <w:sz w:val="24"/>
          <w:szCs w:val="24"/>
        </w:rPr>
        <w:t xml:space="preserve"> – активное сопротивление статора и приведенное активное сопротивление ротора соответственно</w:t>
      </w:r>
      <w:r w:rsidR="002717A7" w:rsidRPr="0039606F">
        <w:rPr>
          <w:rFonts w:ascii="Times New Roman" w:hAnsi="Times New Roman"/>
          <w:sz w:val="24"/>
          <w:szCs w:val="24"/>
        </w:rPr>
        <w:t xml:space="preserve">, </w:t>
      </w:r>
      <w:r w:rsidR="002717A7" w:rsidRPr="0039606F">
        <w:rPr>
          <w:rFonts w:ascii="Times New Roman" w:hAnsi="Times New Roman"/>
          <w:i/>
          <w:sz w:val="24"/>
          <w:szCs w:val="24"/>
        </w:rPr>
        <w:t>ω</w:t>
      </w:r>
      <w:r w:rsidR="002717A7" w:rsidRPr="0039606F">
        <w:rPr>
          <w:rFonts w:ascii="Times New Roman" w:hAnsi="Times New Roman"/>
          <w:sz w:val="24"/>
          <w:szCs w:val="24"/>
        </w:rPr>
        <w:t xml:space="preserve"> – частота вращения ротора.</w:t>
      </w:r>
    </w:p>
    <w:p w:rsidR="00CE5007" w:rsidRPr="0039606F" w:rsidRDefault="0021255B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Взяв частную производную по потокосцеплению ротора, получим значение опт</w:t>
      </w:r>
      <w:r w:rsidRPr="0039606F">
        <w:rPr>
          <w:rFonts w:ascii="Times New Roman" w:hAnsi="Times New Roman"/>
          <w:sz w:val="24"/>
          <w:szCs w:val="24"/>
        </w:rPr>
        <w:t>и</w:t>
      </w:r>
      <w:r w:rsidRPr="0039606F">
        <w:rPr>
          <w:rFonts w:ascii="Times New Roman" w:hAnsi="Times New Roman"/>
          <w:sz w:val="24"/>
          <w:szCs w:val="24"/>
        </w:rPr>
        <w:t>мального потокосцепления ротора:</w:t>
      </w:r>
    </w:p>
    <w:p w:rsidR="009C40B9" w:rsidRPr="0039606F" w:rsidRDefault="00F02DD0" w:rsidP="003960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  <m:r>
                <w:rPr>
                  <w:rFonts w:ascii="Cambria Math" w:hAnsi="Times New Roman"/>
                  <w:sz w:val="24"/>
                  <w:szCs w:val="24"/>
                </w:rPr>
                <m:t>,</m:t>
              </m:r>
              <m:r>
                <w:rPr>
                  <w:rFonts w:ascii="Times New Roman" w:hAnsi="Times New Roman"/>
                  <w:sz w:val="24"/>
                  <w:szCs w:val="24"/>
                </w:rPr>
                <m:t>опт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з</m:t>
                  </m:r>
                </m:den>
              </m:f>
            </m:e>
          </m:rad>
          <m:sSup>
            <m:sSup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μ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σr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μ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μ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Times New Roman" w:hAnsi="Times New Roman"/>
                  <w:sz w:val="24"/>
                  <w:szCs w:val="24"/>
                </w:rPr>
                <m:t>М</m:t>
              </m:r>
            </m:e>
          </m:rad>
          <m:r>
            <w:rPr>
              <w:rFonts w:ascii="Cambria Math" w:hAnsi="Times New Roman"/>
              <w:sz w:val="24"/>
              <w:szCs w:val="24"/>
            </w:rPr>
            <m:t>.</m:t>
          </m:r>
        </m:oMath>
      </m:oMathPara>
    </w:p>
    <w:p w:rsidR="00F12B78" w:rsidRPr="0039606F" w:rsidRDefault="00467DCF" w:rsidP="00396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При расчете принята аппроксимация, описанная в работе [</w:t>
      </w:r>
      <w:r w:rsidR="002A6E6A" w:rsidRPr="0039606F">
        <w:rPr>
          <w:rFonts w:ascii="Times New Roman" w:hAnsi="Times New Roman"/>
          <w:sz w:val="24"/>
          <w:szCs w:val="24"/>
        </w:rPr>
        <w:t>2</w:t>
      </w:r>
      <w:r w:rsidRPr="0039606F">
        <w:rPr>
          <w:rFonts w:ascii="Times New Roman" w:hAnsi="Times New Roman"/>
          <w:sz w:val="24"/>
          <w:szCs w:val="24"/>
        </w:rPr>
        <w:t xml:space="preserve">]. </w:t>
      </w:r>
      <w:r w:rsidR="007078DE" w:rsidRPr="0039606F">
        <w:rPr>
          <w:rFonts w:ascii="Times New Roman" w:hAnsi="Times New Roman"/>
          <w:sz w:val="24"/>
          <w:szCs w:val="24"/>
        </w:rPr>
        <w:t>Параметры асинхро</w:t>
      </w:r>
      <w:r w:rsidR="007078DE" w:rsidRPr="0039606F">
        <w:rPr>
          <w:rFonts w:ascii="Times New Roman" w:hAnsi="Times New Roman"/>
          <w:sz w:val="24"/>
          <w:szCs w:val="24"/>
        </w:rPr>
        <w:t>н</w:t>
      </w:r>
      <w:r w:rsidR="007078DE" w:rsidRPr="0039606F">
        <w:rPr>
          <w:rFonts w:ascii="Times New Roman" w:hAnsi="Times New Roman"/>
          <w:sz w:val="24"/>
          <w:szCs w:val="24"/>
        </w:rPr>
        <w:t xml:space="preserve">ного двигателя: </w:t>
      </w:r>
      <w:r w:rsidR="00607D99" w:rsidRPr="0039606F">
        <w:rPr>
          <w:rFonts w:ascii="Times New Roman" w:hAnsi="Times New Roman"/>
          <w:sz w:val="24"/>
          <w:szCs w:val="24"/>
        </w:rPr>
        <w:t>номинальная мощность – 7,5 кВт, номинальный КПД – 89,6 %, номинал</w:t>
      </w:r>
      <w:r w:rsidR="00607D99" w:rsidRPr="0039606F">
        <w:rPr>
          <w:rFonts w:ascii="Times New Roman" w:hAnsi="Times New Roman"/>
          <w:sz w:val="24"/>
          <w:szCs w:val="24"/>
        </w:rPr>
        <w:t>ь</w:t>
      </w:r>
      <w:r w:rsidR="00607D99" w:rsidRPr="0039606F">
        <w:rPr>
          <w:rFonts w:ascii="Times New Roman" w:hAnsi="Times New Roman"/>
          <w:sz w:val="24"/>
          <w:szCs w:val="24"/>
        </w:rPr>
        <w:t>ное напряжение – 220</w:t>
      </w:r>
      <w:proofErr w:type="gramStart"/>
      <w:r w:rsidR="00607D99" w:rsidRPr="0039606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607D99" w:rsidRPr="0039606F">
        <w:rPr>
          <w:rFonts w:ascii="Times New Roman" w:hAnsi="Times New Roman"/>
          <w:sz w:val="24"/>
          <w:szCs w:val="24"/>
        </w:rPr>
        <w:t xml:space="preserve">, </w:t>
      </w:r>
      <w:r w:rsidR="00B97944" w:rsidRPr="0039606F">
        <w:rPr>
          <w:rFonts w:ascii="Times New Roman" w:hAnsi="Times New Roman"/>
          <w:sz w:val="24"/>
          <w:szCs w:val="24"/>
        </w:rPr>
        <w:t>н</w:t>
      </w:r>
      <w:r w:rsidR="00607D99" w:rsidRPr="0039606F">
        <w:rPr>
          <w:rFonts w:ascii="Times New Roman" w:hAnsi="Times New Roman"/>
          <w:sz w:val="24"/>
          <w:szCs w:val="24"/>
        </w:rPr>
        <w:t xml:space="preserve">оминальный ток – 13,7 А, </w:t>
      </w:r>
      <w:r w:rsidR="00607D99" w:rsidRPr="0039606F">
        <w:rPr>
          <w:rFonts w:ascii="Times New Roman" w:hAnsi="Times New Roman"/>
          <w:i/>
          <w:sz w:val="24"/>
          <w:szCs w:val="24"/>
        </w:rPr>
        <w:t>М</w:t>
      </w:r>
      <w:r w:rsidR="00607D99" w:rsidRPr="0039606F">
        <w:rPr>
          <w:rFonts w:ascii="Times New Roman" w:hAnsi="Times New Roman"/>
          <w:i/>
          <w:sz w:val="24"/>
          <w:szCs w:val="24"/>
          <w:vertAlign w:val="subscript"/>
        </w:rPr>
        <w:t>ном</w:t>
      </w:r>
      <w:r w:rsidR="00607D99" w:rsidRPr="0039606F">
        <w:rPr>
          <w:rFonts w:ascii="Times New Roman" w:hAnsi="Times New Roman"/>
          <w:sz w:val="24"/>
          <w:szCs w:val="24"/>
        </w:rPr>
        <w:t xml:space="preserve"> = 24,7 Нм, </w:t>
      </w:r>
      <w:r w:rsidRPr="0039606F">
        <w:rPr>
          <w:rFonts w:ascii="Times New Roman" w:hAnsi="Times New Roman"/>
          <w:sz w:val="24"/>
          <w:szCs w:val="24"/>
        </w:rPr>
        <w:t xml:space="preserve"> </w:t>
      </w:r>
      <w:r w:rsidR="00F56418" w:rsidRPr="0039606F">
        <w:rPr>
          <w:rFonts w:ascii="Times New Roman" w:hAnsi="Times New Roman"/>
          <w:i/>
          <w:sz w:val="24"/>
          <w:szCs w:val="24"/>
        </w:rPr>
        <w:t>ω</w:t>
      </w:r>
      <w:r w:rsidR="00F56418" w:rsidRPr="0039606F">
        <w:rPr>
          <w:rFonts w:ascii="Times New Roman" w:hAnsi="Times New Roman"/>
          <w:i/>
          <w:sz w:val="24"/>
          <w:szCs w:val="24"/>
          <w:vertAlign w:val="subscript"/>
        </w:rPr>
        <w:t>ном</w:t>
      </w:r>
      <w:r w:rsidR="00F56418" w:rsidRPr="0039606F">
        <w:rPr>
          <w:rFonts w:ascii="Times New Roman" w:hAnsi="Times New Roman"/>
          <w:sz w:val="24"/>
          <w:szCs w:val="24"/>
        </w:rPr>
        <w:t xml:space="preserve"> = 303,5 рад/с, </w:t>
      </w:r>
      <w:r w:rsidR="00EF30FF" w:rsidRPr="0039606F">
        <w:rPr>
          <w:rFonts w:ascii="Times New Roman" w:hAnsi="Times New Roman"/>
          <w:i/>
          <w:sz w:val="24"/>
          <w:szCs w:val="24"/>
          <w:lang w:val="en-US"/>
        </w:rPr>
        <w:t>L</w:t>
      </w:r>
      <w:r w:rsidR="00EF30FF" w:rsidRPr="0039606F">
        <w:rPr>
          <w:rFonts w:ascii="Cambria Math" w:hAnsi="Cambria Math"/>
          <w:i/>
          <w:sz w:val="24"/>
          <w:szCs w:val="24"/>
          <w:vertAlign w:val="subscript"/>
          <w:lang w:val="en-US"/>
        </w:rPr>
        <w:t>𝜇</w:t>
      </w:r>
      <w:r w:rsidR="00EF30FF" w:rsidRPr="0039606F">
        <w:rPr>
          <w:rFonts w:ascii="Times New Roman" w:hAnsi="Times New Roman"/>
          <w:sz w:val="24"/>
          <w:szCs w:val="24"/>
        </w:rPr>
        <w:t xml:space="preserve"> = 169,6 мГн, </w:t>
      </w:r>
      <w:r w:rsidR="00EF30FF" w:rsidRPr="0039606F">
        <w:rPr>
          <w:rFonts w:ascii="Times New Roman" w:hAnsi="Times New Roman"/>
          <w:i/>
          <w:sz w:val="24"/>
          <w:szCs w:val="24"/>
          <w:lang w:val="en-US"/>
        </w:rPr>
        <w:t>L</w:t>
      </w:r>
      <w:r w:rsidR="00EF30FF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σr</w:t>
      </w:r>
      <w:r w:rsidR="00EF30FF" w:rsidRPr="0039606F">
        <w:rPr>
          <w:rFonts w:ascii="Times New Roman" w:hAnsi="Times New Roman"/>
          <w:sz w:val="24"/>
          <w:szCs w:val="24"/>
        </w:rPr>
        <w:t xml:space="preserve"> = 3мГн, </w:t>
      </w:r>
      <w:r w:rsidR="00B97944" w:rsidRPr="0039606F">
        <w:rPr>
          <w:rFonts w:ascii="Times New Roman" w:hAnsi="Times New Roman"/>
          <w:i/>
          <w:sz w:val="24"/>
          <w:szCs w:val="24"/>
          <w:lang w:val="en-US"/>
        </w:rPr>
        <w:t>R</w:t>
      </w:r>
      <w:r w:rsidR="00B97944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s</w:t>
      </w:r>
      <w:r w:rsidR="00B97944" w:rsidRPr="0039606F">
        <w:rPr>
          <w:rFonts w:ascii="Times New Roman" w:hAnsi="Times New Roman"/>
          <w:sz w:val="24"/>
          <w:szCs w:val="24"/>
        </w:rPr>
        <w:t xml:space="preserve"> = 0,46 Ом </w:t>
      </w:r>
      <w:r w:rsidR="00B97944" w:rsidRPr="0039606F">
        <w:rPr>
          <w:rFonts w:ascii="Times New Roman" w:hAnsi="Times New Roman"/>
          <w:i/>
          <w:sz w:val="24"/>
          <w:szCs w:val="24"/>
          <w:lang w:val="en-US"/>
        </w:rPr>
        <w:t>R</w:t>
      </w:r>
      <w:r w:rsidR="00B97944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r</w:t>
      </w:r>
      <w:r w:rsidR="00B97944" w:rsidRPr="0039606F">
        <w:rPr>
          <w:rFonts w:ascii="Times New Roman" w:hAnsi="Times New Roman"/>
          <w:sz w:val="24"/>
          <w:szCs w:val="24"/>
        </w:rPr>
        <w:t xml:space="preserve"> = 0,41 Ом, </w:t>
      </w:r>
      <w:r w:rsidR="00B97944" w:rsidRPr="0039606F">
        <w:rPr>
          <w:rFonts w:ascii="Times New Roman" w:hAnsi="Times New Roman"/>
          <w:i/>
          <w:sz w:val="24"/>
          <w:szCs w:val="24"/>
          <w:lang w:val="en-US"/>
        </w:rPr>
        <w:t>R</w:t>
      </w:r>
      <w:r w:rsidR="00B97944" w:rsidRPr="0039606F">
        <w:rPr>
          <w:rFonts w:ascii="Times New Roman" w:hAnsi="Times New Roman"/>
          <w:i/>
          <w:sz w:val="24"/>
          <w:szCs w:val="24"/>
          <w:vertAlign w:val="subscript"/>
          <w:lang w:val="en-US"/>
        </w:rPr>
        <w:t>c</w:t>
      </w:r>
      <w:r w:rsidR="00B97944" w:rsidRPr="0039606F">
        <w:rPr>
          <w:rFonts w:ascii="Times New Roman" w:hAnsi="Times New Roman"/>
          <w:i/>
          <w:sz w:val="24"/>
          <w:szCs w:val="24"/>
          <w:vertAlign w:val="subscript"/>
        </w:rPr>
        <w:t>, ном</w:t>
      </w:r>
      <w:r w:rsidR="00B97944" w:rsidRPr="0039606F">
        <w:rPr>
          <w:rFonts w:ascii="Times New Roman" w:hAnsi="Times New Roman"/>
          <w:sz w:val="24"/>
          <w:szCs w:val="24"/>
        </w:rPr>
        <w:t xml:space="preserve"> = 830 Ом, механические потери – 285 Вт.</w:t>
      </w:r>
    </w:p>
    <w:p w:rsidR="00802512" w:rsidRPr="0039606F" w:rsidRDefault="004653D2" w:rsidP="00EF5C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Оптимальное потокосцепление ротора обычно ниже номинального для малых м</w:t>
      </w:r>
      <w:r w:rsidRPr="0039606F">
        <w:rPr>
          <w:rFonts w:ascii="Times New Roman" w:hAnsi="Times New Roman"/>
          <w:sz w:val="24"/>
          <w:szCs w:val="24"/>
        </w:rPr>
        <w:t>о</w:t>
      </w:r>
      <w:r w:rsidRPr="0039606F">
        <w:rPr>
          <w:rFonts w:ascii="Times New Roman" w:hAnsi="Times New Roman"/>
          <w:sz w:val="24"/>
          <w:szCs w:val="24"/>
        </w:rPr>
        <w:t xml:space="preserve">ментов сопротивления и больше номинального значения </w:t>
      </w:r>
      <w:r w:rsidR="004C3AA9" w:rsidRPr="0039606F">
        <w:rPr>
          <w:rFonts w:ascii="Times New Roman" w:hAnsi="Times New Roman"/>
          <w:sz w:val="24"/>
          <w:szCs w:val="24"/>
        </w:rPr>
        <w:t>для</w:t>
      </w:r>
      <w:r w:rsidRPr="0039606F">
        <w:rPr>
          <w:rFonts w:ascii="Times New Roman" w:hAnsi="Times New Roman"/>
          <w:sz w:val="24"/>
          <w:szCs w:val="24"/>
        </w:rPr>
        <w:t xml:space="preserve"> низки</w:t>
      </w:r>
      <w:r w:rsidR="004C3AA9" w:rsidRPr="0039606F">
        <w:rPr>
          <w:rFonts w:ascii="Times New Roman" w:hAnsi="Times New Roman"/>
          <w:sz w:val="24"/>
          <w:szCs w:val="24"/>
        </w:rPr>
        <w:t>х частот</w:t>
      </w:r>
      <w:r w:rsidRPr="0039606F">
        <w:rPr>
          <w:rFonts w:ascii="Times New Roman" w:hAnsi="Times New Roman"/>
          <w:sz w:val="24"/>
          <w:szCs w:val="24"/>
        </w:rPr>
        <w:t xml:space="preserve"> вращения и больши</w:t>
      </w:r>
      <w:r w:rsidR="004C3AA9" w:rsidRPr="0039606F">
        <w:rPr>
          <w:rFonts w:ascii="Times New Roman" w:hAnsi="Times New Roman"/>
          <w:sz w:val="24"/>
          <w:szCs w:val="24"/>
        </w:rPr>
        <w:t>х</w:t>
      </w:r>
      <w:r w:rsidRPr="0039606F">
        <w:rPr>
          <w:rFonts w:ascii="Times New Roman" w:hAnsi="Times New Roman"/>
          <w:sz w:val="24"/>
          <w:szCs w:val="24"/>
        </w:rPr>
        <w:t xml:space="preserve"> момент</w:t>
      </w:r>
      <w:r w:rsidR="004C3AA9" w:rsidRPr="0039606F">
        <w:rPr>
          <w:rFonts w:ascii="Times New Roman" w:hAnsi="Times New Roman"/>
          <w:sz w:val="24"/>
          <w:szCs w:val="24"/>
        </w:rPr>
        <w:t>ов</w:t>
      </w:r>
      <w:r w:rsidRPr="0039606F">
        <w:rPr>
          <w:rFonts w:ascii="Times New Roman" w:hAnsi="Times New Roman"/>
          <w:sz w:val="24"/>
          <w:szCs w:val="24"/>
        </w:rPr>
        <w:t xml:space="preserve"> сопротивления. </w:t>
      </w:r>
      <w:r w:rsidR="004C3AA9" w:rsidRPr="0039606F">
        <w:rPr>
          <w:rFonts w:ascii="Times New Roman" w:hAnsi="Times New Roman"/>
          <w:sz w:val="24"/>
          <w:szCs w:val="24"/>
        </w:rPr>
        <w:t>Диапазон изменения потокосцепления ротора огран</w:t>
      </w:r>
      <w:r w:rsidR="004C3AA9" w:rsidRPr="0039606F">
        <w:rPr>
          <w:rFonts w:ascii="Times New Roman" w:hAnsi="Times New Roman"/>
          <w:sz w:val="24"/>
          <w:szCs w:val="24"/>
        </w:rPr>
        <w:t>и</w:t>
      </w:r>
      <w:r w:rsidR="004C3AA9" w:rsidRPr="0039606F">
        <w:rPr>
          <w:rFonts w:ascii="Times New Roman" w:hAnsi="Times New Roman"/>
          <w:sz w:val="24"/>
          <w:szCs w:val="24"/>
        </w:rPr>
        <w:t>чен 30…100 % от номинального значения для обеспечения в</w:t>
      </w:r>
      <w:r w:rsidR="00920258" w:rsidRPr="0039606F">
        <w:rPr>
          <w:rFonts w:ascii="Times New Roman" w:hAnsi="Times New Roman"/>
          <w:sz w:val="24"/>
          <w:szCs w:val="24"/>
        </w:rPr>
        <w:t>ысокодинамичной работы и отсутствия насыщения магнитной системы.</w:t>
      </w:r>
      <w:r w:rsidR="00EF5C44" w:rsidRPr="0039606F">
        <w:rPr>
          <w:rFonts w:ascii="Times New Roman" w:hAnsi="Times New Roman"/>
          <w:sz w:val="24"/>
          <w:szCs w:val="24"/>
        </w:rPr>
        <w:t xml:space="preserve"> </w:t>
      </w:r>
      <w:r w:rsidR="000D5D73" w:rsidRPr="0039606F">
        <w:rPr>
          <w:rFonts w:ascii="Times New Roman" w:hAnsi="Times New Roman"/>
          <w:sz w:val="24"/>
          <w:szCs w:val="24"/>
        </w:rPr>
        <w:t>Поддержание оптимального потокосцепления</w:t>
      </w:r>
      <w:r w:rsidR="00920258" w:rsidRPr="0039606F">
        <w:rPr>
          <w:rFonts w:ascii="Times New Roman" w:hAnsi="Times New Roman"/>
          <w:sz w:val="24"/>
          <w:szCs w:val="24"/>
        </w:rPr>
        <w:t xml:space="preserve"> </w:t>
      </w:r>
      <w:r w:rsidR="003B68C2" w:rsidRPr="0039606F">
        <w:rPr>
          <w:rFonts w:ascii="Times New Roman" w:hAnsi="Times New Roman"/>
          <w:sz w:val="24"/>
          <w:szCs w:val="24"/>
        </w:rPr>
        <w:t xml:space="preserve">позволяет увеличить КПД в широком диапазоне частот. </w:t>
      </w:r>
    </w:p>
    <w:p w:rsidR="00C5037F" w:rsidRPr="0039606F" w:rsidRDefault="00EC0186" w:rsidP="00396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 xml:space="preserve">Энергоэффективность всего электропривода зависит от потерь в преобразователе частоты и потерь в асинхронном двигателе. Закон управления асинхронным двигателем </w:t>
      </w:r>
      <w:r w:rsidR="00B6440D" w:rsidRPr="0039606F">
        <w:rPr>
          <w:rFonts w:ascii="Times New Roman" w:hAnsi="Times New Roman"/>
          <w:sz w:val="24"/>
          <w:szCs w:val="24"/>
        </w:rPr>
        <w:t xml:space="preserve">и частота коммутации силовых ключей </w:t>
      </w:r>
      <w:r w:rsidRPr="0039606F">
        <w:rPr>
          <w:rFonts w:ascii="Times New Roman" w:hAnsi="Times New Roman"/>
          <w:sz w:val="24"/>
          <w:szCs w:val="24"/>
        </w:rPr>
        <w:t>оказыва</w:t>
      </w:r>
      <w:r w:rsidR="00B6440D" w:rsidRPr="0039606F">
        <w:rPr>
          <w:rFonts w:ascii="Times New Roman" w:hAnsi="Times New Roman"/>
          <w:sz w:val="24"/>
          <w:szCs w:val="24"/>
        </w:rPr>
        <w:t>ю</w:t>
      </w:r>
      <w:r w:rsidRPr="0039606F">
        <w:rPr>
          <w:rFonts w:ascii="Times New Roman" w:hAnsi="Times New Roman"/>
          <w:sz w:val="24"/>
          <w:szCs w:val="24"/>
        </w:rPr>
        <w:t>т влияние на рабочий режим инвертора, а также на потери от высших гармоник тока, т.к. происходит изменение коэффициента м</w:t>
      </w:r>
      <w:r w:rsidRPr="0039606F">
        <w:rPr>
          <w:rFonts w:ascii="Times New Roman" w:hAnsi="Times New Roman"/>
          <w:sz w:val="24"/>
          <w:szCs w:val="24"/>
        </w:rPr>
        <w:t>о</w:t>
      </w:r>
      <w:r w:rsidRPr="0039606F">
        <w:rPr>
          <w:rFonts w:ascii="Times New Roman" w:hAnsi="Times New Roman"/>
          <w:sz w:val="24"/>
          <w:szCs w:val="24"/>
        </w:rPr>
        <w:t>дуляции.</w:t>
      </w:r>
      <w:r w:rsidR="00B6440D" w:rsidRPr="0039606F">
        <w:rPr>
          <w:rFonts w:ascii="Times New Roman" w:hAnsi="Times New Roman"/>
          <w:sz w:val="24"/>
          <w:szCs w:val="24"/>
        </w:rPr>
        <w:t xml:space="preserve"> </w:t>
      </w:r>
      <w:r w:rsidR="00567580" w:rsidRPr="0039606F">
        <w:rPr>
          <w:rFonts w:ascii="Times New Roman" w:hAnsi="Times New Roman"/>
          <w:sz w:val="24"/>
          <w:szCs w:val="24"/>
        </w:rPr>
        <w:t>Таким образом, возникает необходимость одновременного рассмотрения ос</w:t>
      </w:r>
      <w:r w:rsidR="00567580" w:rsidRPr="0039606F">
        <w:rPr>
          <w:rFonts w:ascii="Times New Roman" w:hAnsi="Times New Roman"/>
          <w:sz w:val="24"/>
          <w:szCs w:val="24"/>
        </w:rPr>
        <w:t>о</w:t>
      </w:r>
      <w:r w:rsidR="00567580" w:rsidRPr="0039606F">
        <w:rPr>
          <w:rFonts w:ascii="Times New Roman" w:hAnsi="Times New Roman"/>
          <w:sz w:val="24"/>
          <w:szCs w:val="24"/>
        </w:rPr>
        <w:t>бенностей работы и преобразователя частоты и асинхронного двигателя.</w:t>
      </w:r>
    </w:p>
    <w:p w:rsidR="0081765A" w:rsidRDefault="00AE560A" w:rsidP="00396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Зависимость составляющих потерь электропривода от частоты коммутации показ</w:t>
      </w:r>
      <w:r w:rsidRPr="0039606F">
        <w:rPr>
          <w:rFonts w:ascii="Times New Roman" w:hAnsi="Times New Roman"/>
          <w:sz w:val="24"/>
          <w:szCs w:val="24"/>
        </w:rPr>
        <w:t>а</w:t>
      </w:r>
      <w:r w:rsidRPr="0039606F">
        <w:rPr>
          <w:rFonts w:ascii="Times New Roman" w:hAnsi="Times New Roman"/>
          <w:sz w:val="24"/>
          <w:szCs w:val="24"/>
        </w:rPr>
        <w:t xml:space="preserve">на на рис. </w:t>
      </w:r>
      <w:r w:rsidR="006727FC">
        <w:rPr>
          <w:rFonts w:ascii="Times New Roman" w:hAnsi="Times New Roman"/>
          <w:sz w:val="24"/>
          <w:szCs w:val="24"/>
        </w:rPr>
        <w:t>2</w:t>
      </w:r>
      <w:r w:rsidR="00007790" w:rsidRPr="0039606F">
        <w:rPr>
          <w:rFonts w:ascii="Times New Roman" w:hAnsi="Times New Roman"/>
          <w:sz w:val="24"/>
          <w:szCs w:val="24"/>
        </w:rPr>
        <w:t>, а</w:t>
      </w:r>
      <w:r w:rsidRPr="0039606F">
        <w:rPr>
          <w:rFonts w:ascii="Times New Roman" w:hAnsi="Times New Roman"/>
          <w:sz w:val="24"/>
          <w:szCs w:val="24"/>
        </w:rPr>
        <w:t>. Потери от высших гармоник тока рассчитаны на холостом ходу, т.к. изм</w:t>
      </w:r>
      <w:r w:rsidRPr="0039606F">
        <w:rPr>
          <w:rFonts w:ascii="Times New Roman" w:hAnsi="Times New Roman"/>
          <w:sz w:val="24"/>
          <w:szCs w:val="24"/>
        </w:rPr>
        <w:t>е</w:t>
      </w:r>
      <w:r w:rsidRPr="0039606F">
        <w:rPr>
          <w:rFonts w:ascii="Times New Roman" w:hAnsi="Times New Roman"/>
          <w:sz w:val="24"/>
          <w:szCs w:val="24"/>
        </w:rPr>
        <w:t>нение этих потерь при работе под нагрузкой мо</w:t>
      </w:r>
      <w:r w:rsidR="00DC7D3D" w:rsidRPr="0039606F">
        <w:rPr>
          <w:rFonts w:ascii="Times New Roman" w:hAnsi="Times New Roman"/>
          <w:sz w:val="24"/>
          <w:szCs w:val="24"/>
        </w:rPr>
        <w:t>ж</w:t>
      </w:r>
      <w:r w:rsidRPr="0039606F">
        <w:rPr>
          <w:rFonts w:ascii="Times New Roman" w:hAnsi="Times New Roman"/>
          <w:sz w:val="24"/>
          <w:szCs w:val="24"/>
        </w:rPr>
        <w:t xml:space="preserve">но считать несущественным. </w:t>
      </w:r>
      <w:r w:rsidR="009E2931" w:rsidRPr="0039606F">
        <w:rPr>
          <w:rFonts w:ascii="Times New Roman" w:hAnsi="Times New Roman"/>
          <w:sz w:val="24"/>
          <w:szCs w:val="24"/>
        </w:rPr>
        <w:t>Коммут</w:t>
      </w:r>
      <w:r w:rsidR="009E2931" w:rsidRPr="0039606F">
        <w:rPr>
          <w:rFonts w:ascii="Times New Roman" w:hAnsi="Times New Roman"/>
          <w:sz w:val="24"/>
          <w:szCs w:val="24"/>
        </w:rPr>
        <w:t>а</w:t>
      </w:r>
      <w:r w:rsidR="009E2931" w:rsidRPr="0039606F">
        <w:rPr>
          <w:rFonts w:ascii="Times New Roman" w:hAnsi="Times New Roman"/>
          <w:sz w:val="24"/>
          <w:szCs w:val="24"/>
        </w:rPr>
        <w:t>ционные потери рассчитаны для случая номинальной ча</w:t>
      </w:r>
      <w:r w:rsidR="00142447" w:rsidRPr="0039606F">
        <w:rPr>
          <w:rFonts w:ascii="Times New Roman" w:hAnsi="Times New Roman"/>
          <w:sz w:val="24"/>
          <w:szCs w:val="24"/>
        </w:rPr>
        <w:t>стоты вращения и номинальной на</w:t>
      </w:r>
      <w:r w:rsidR="009E2931" w:rsidRPr="0039606F">
        <w:rPr>
          <w:rFonts w:ascii="Times New Roman" w:hAnsi="Times New Roman"/>
          <w:sz w:val="24"/>
          <w:szCs w:val="24"/>
        </w:rPr>
        <w:t>грузки.</w:t>
      </w:r>
      <w:r w:rsidR="00142447" w:rsidRPr="0039606F">
        <w:rPr>
          <w:rFonts w:ascii="Times New Roman" w:hAnsi="Times New Roman"/>
          <w:sz w:val="24"/>
          <w:szCs w:val="24"/>
        </w:rPr>
        <w:t xml:space="preserve"> Минимальное значение потерь, зависящих от частоты коммутации, приходится на 6 кГц для трехуровневого инвертора и на 7 кГц для двухуровневого. Следует отметить, что увеличение частоты не приводит к снижению потерь</w:t>
      </w:r>
      <w:r w:rsidR="00F63A9A" w:rsidRPr="0039606F">
        <w:rPr>
          <w:rFonts w:ascii="Times New Roman" w:hAnsi="Times New Roman"/>
          <w:sz w:val="24"/>
          <w:szCs w:val="24"/>
        </w:rPr>
        <w:t>.</w:t>
      </w:r>
      <w:r w:rsidR="00142447" w:rsidRPr="0039606F">
        <w:rPr>
          <w:rFonts w:ascii="Times New Roman" w:hAnsi="Times New Roman"/>
          <w:sz w:val="24"/>
          <w:szCs w:val="24"/>
        </w:rPr>
        <w:t xml:space="preserve"> </w:t>
      </w:r>
    </w:p>
    <w:p w:rsidR="00A405DE" w:rsidRPr="0039606F" w:rsidRDefault="00A405DE" w:rsidP="00A40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sz w:val="24"/>
          <w:szCs w:val="24"/>
        </w:rPr>
        <w:t>Для того, что бы найти оптимальный режим работы для всей системы в целом необходимо рассматривать две подсистемы одновременно. Однако для электроприводов, эксплуатируемых на подвижном составе, потери в машине являются доминирующими, поэтому режим работы, оптимальный для двигателя, близок к режиму работы, оптимал</w:t>
      </w:r>
      <w:r w:rsidRPr="0039606F">
        <w:rPr>
          <w:rFonts w:ascii="Times New Roman" w:hAnsi="Times New Roman"/>
          <w:sz w:val="24"/>
          <w:szCs w:val="24"/>
        </w:rPr>
        <w:t>ь</w:t>
      </w:r>
      <w:r w:rsidRPr="0039606F">
        <w:rPr>
          <w:rFonts w:ascii="Times New Roman" w:hAnsi="Times New Roman"/>
          <w:sz w:val="24"/>
          <w:szCs w:val="24"/>
        </w:rPr>
        <w:t>ному для всего электропривода. КПД инвертора при поддержании потокосцепления рот</w:t>
      </w:r>
      <w:r w:rsidRPr="0039606F">
        <w:rPr>
          <w:rFonts w:ascii="Times New Roman" w:hAnsi="Times New Roman"/>
          <w:sz w:val="24"/>
          <w:szCs w:val="24"/>
        </w:rPr>
        <w:t>о</w:t>
      </w:r>
      <w:r w:rsidRPr="0039606F">
        <w:rPr>
          <w:rFonts w:ascii="Times New Roman" w:hAnsi="Times New Roman"/>
          <w:sz w:val="24"/>
          <w:szCs w:val="24"/>
        </w:rPr>
        <w:t xml:space="preserve">ра на оптимальном и номинальном уровнях показано на рис. </w:t>
      </w:r>
      <w:r w:rsidR="00B80E5A">
        <w:rPr>
          <w:rFonts w:ascii="Times New Roman" w:hAnsi="Times New Roman"/>
          <w:sz w:val="24"/>
          <w:szCs w:val="24"/>
        </w:rPr>
        <w:t>3</w:t>
      </w:r>
      <w:r w:rsidRPr="0039606F">
        <w:rPr>
          <w:rFonts w:ascii="Times New Roman" w:hAnsi="Times New Roman"/>
          <w:sz w:val="24"/>
          <w:szCs w:val="24"/>
        </w:rPr>
        <w:t xml:space="preserve">, а (частота тока статора – </w:t>
      </w:r>
      <w:r w:rsidRPr="0039606F">
        <w:rPr>
          <w:rFonts w:ascii="Times New Roman" w:hAnsi="Times New Roman"/>
          <w:sz w:val="24"/>
          <w:szCs w:val="24"/>
        </w:rPr>
        <w:lastRenderedPageBreak/>
        <w:t>50 Гц (</w:t>
      </w:r>
      <w:r w:rsidRPr="0039606F">
        <w:rPr>
          <w:rFonts w:ascii="Times New Roman" w:hAnsi="Times New Roman"/>
          <w:i/>
          <w:sz w:val="24"/>
          <w:szCs w:val="24"/>
        </w:rPr>
        <w:t>а</w:t>
      </w:r>
      <w:r w:rsidRPr="0039606F">
        <w:rPr>
          <w:rFonts w:ascii="Times New Roman" w:hAnsi="Times New Roman"/>
          <w:sz w:val="24"/>
          <w:szCs w:val="24"/>
        </w:rPr>
        <w:t>) и 25 Гц (</w:t>
      </w:r>
      <w:r w:rsidRPr="0039606F">
        <w:rPr>
          <w:rFonts w:ascii="Times New Roman" w:hAnsi="Times New Roman"/>
          <w:i/>
          <w:sz w:val="24"/>
          <w:szCs w:val="24"/>
        </w:rPr>
        <w:t>б</w:t>
      </w:r>
      <w:r w:rsidRPr="0039606F">
        <w:rPr>
          <w:rFonts w:ascii="Times New Roman" w:hAnsi="Times New Roman"/>
          <w:sz w:val="24"/>
          <w:szCs w:val="24"/>
        </w:rPr>
        <w:t xml:space="preserve">)). Обеспечение оптимального потока ротора оказывает благоприятное влияние на работу инвертора </w:t>
      </w:r>
      <w:proofErr w:type="gramStart"/>
      <w:r w:rsidRPr="0039606F">
        <w:rPr>
          <w:rFonts w:ascii="Times New Roman" w:hAnsi="Times New Roman"/>
          <w:sz w:val="24"/>
          <w:szCs w:val="24"/>
        </w:rPr>
        <w:t>при</w:t>
      </w:r>
      <w:proofErr w:type="gramEnd"/>
      <w:r w:rsidRPr="0039606F">
        <w:rPr>
          <w:rFonts w:ascii="Times New Roman" w:hAnsi="Times New Roman"/>
          <w:sz w:val="24"/>
          <w:szCs w:val="24"/>
        </w:rPr>
        <w:t xml:space="preserve"> уменьшение нагрузки ниже 20% от номинального. При высоких нагрузках КПД инвертора остается высоким и лежит в пределах 98…99 %. КПД электропривода показано на рис. </w:t>
      </w:r>
      <w:r w:rsidR="00B80E5A">
        <w:rPr>
          <w:rFonts w:ascii="Times New Roman" w:hAnsi="Times New Roman"/>
          <w:sz w:val="24"/>
          <w:szCs w:val="24"/>
        </w:rPr>
        <w:t>3</w:t>
      </w:r>
      <w:r w:rsidRPr="0039606F">
        <w:rPr>
          <w:rFonts w:ascii="Times New Roman" w:hAnsi="Times New Roman"/>
          <w:sz w:val="24"/>
          <w:szCs w:val="24"/>
        </w:rPr>
        <w:t>, б. При оптимальном потоке ротора КПД электропр</w:t>
      </w:r>
      <w:r w:rsidRPr="0039606F">
        <w:rPr>
          <w:rFonts w:ascii="Times New Roman" w:hAnsi="Times New Roman"/>
          <w:sz w:val="24"/>
          <w:szCs w:val="24"/>
        </w:rPr>
        <w:t>и</w:t>
      </w:r>
      <w:r w:rsidRPr="0039606F">
        <w:rPr>
          <w:rFonts w:ascii="Times New Roman" w:hAnsi="Times New Roman"/>
          <w:sz w:val="24"/>
          <w:szCs w:val="24"/>
        </w:rPr>
        <w:t>вода может быть повышено при низких нагрузках (менее 20% от номинальной) более</w:t>
      </w:r>
      <w:proofErr w:type="gramStart"/>
      <w:r w:rsidRPr="0039606F">
        <w:rPr>
          <w:rFonts w:ascii="Times New Roman" w:hAnsi="Times New Roman"/>
          <w:sz w:val="24"/>
          <w:szCs w:val="24"/>
        </w:rPr>
        <w:t>,</w:t>
      </w:r>
      <w:proofErr w:type="gramEnd"/>
      <w:r w:rsidRPr="0039606F">
        <w:rPr>
          <w:rFonts w:ascii="Times New Roman" w:hAnsi="Times New Roman"/>
          <w:sz w:val="24"/>
          <w:szCs w:val="24"/>
        </w:rPr>
        <w:t xml:space="preserve"> чем на 6%.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B4D84" w:rsidRPr="0039606F" w:rsidTr="00CB4D84">
        <w:trPr>
          <w:jc w:val="center"/>
        </w:trPr>
        <w:tc>
          <w:tcPr>
            <w:tcW w:w="0" w:type="auto"/>
          </w:tcPr>
          <w:p w:rsidR="00CB4D84" w:rsidRPr="0039606F" w:rsidRDefault="002E3325" w:rsidP="00396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4851" cy="1564783"/>
                  <wp:effectExtent l="19050" t="0" r="1599" b="0"/>
                  <wp:docPr id="17" name="Рисунок 16" descr="Рис 4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4а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996" cy="156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6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18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960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46751" cy="1566000"/>
                  <wp:effectExtent l="19050" t="0" r="5899" b="0"/>
                  <wp:docPr id="16" name="Рисунок 15" descr="Рис 4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4б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751" cy="15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E77" w:rsidRPr="0074318F" w:rsidRDefault="00677E77" w:rsidP="003960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а)                                                                      б)</w:t>
            </w:r>
          </w:p>
          <w:p w:rsidR="00CB4D84" w:rsidRPr="0039606F" w:rsidRDefault="0074318F" w:rsidP="00E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Рисунок </w:t>
            </w:r>
            <w:r w:rsidR="00E142B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</w:t>
            </w:r>
            <w:r w:rsidR="00CB4D84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753131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ощност</w:t>
            </w:r>
            <w:r w:rsidR="00442E80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753131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потерь электропривод</w:t>
            </w:r>
            <w:r w:rsidR="00442E80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r w:rsidR="00173A29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, а – с трехуровневым, б -  с двухуро</w:t>
            </w:r>
            <w:r w:rsidR="00173A29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="00173A29"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невым инвертором</w:t>
            </w:r>
            <w:r w:rsidRPr="0074318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CB4D84" w:rsidRPr="0074318F">
              <w:rPr>
                <w:rFonts w:ascii="Times New Roman" w:hAnsi="Times New Roman"/>
                <w:i/>
                <w:sz w:val="24"/>
                <w:szCs w:val="24"/>
              </w:rPr>
              <w:t xml:space="preserve"> 1 – </w:t>
            </w:r>
            <w:r w:rsidR="00655B27" w:rsidRPr="0074318F">
              <w:rPr>
                <w:rFonts w:ascii="Times New Roman" w:hAnsi="Times New Roman"/>
                <w:i/>
                <w:sz w:val="24"/>
                <w:szCs w:val="24"/>
              </w:rPr>
              <w:t>мощность потерь, вызванная несинусоидальностью тока, 2 – мощность коммутационных потерь инвертора, 3 – суммарная мощность потерь</w:t>
            </w:r>
            <w:proofErr w:type="gramEnd"/>
          </w:p>
        </w:tc>
      </w:tr>
    </w:tbl>
    <w:p w:rsidR="00151D53" w:rsidRPr="00525B42" w:rsidRDefault="00151D53" w:rsidP="0039606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D399B" w:rsidRDefault="001200E4" w:rsidP="007431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06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65361" cy="1566000"/>
            <wp:effectExtent l="19050" t="0" r="6339" b="0"/>
            <wp:docPr id="22" name="Рисунок 21" descr="Рис 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5а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5361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4EA4">
        <w:rPr>
          <w:rFonts w:ascii="Times New Roman" w:hAnsi="Times New Roman"/>
          <w:sz w:val="24"/>
          <w:szCs w:val="24"/>
        </w:rPr>
        <w:t xml:space="preserve">                </w:t>
      </w:r>
      <w:r w:rsidRPr="0039606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54509" cy="1566000"/>
            <wp:effectExtent l="19050" t="0" r="2891" b="0"/>
            <wp:docPr id="23" name="Рисунок 22" descr="Рис 5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5б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4509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A4" w:rsidRPr="0074318F" w:rsidRDefault="001B4EA4" w:rsidP="001B4EA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318F">
        <w:rPr>
          <w:rFonts w:ascii="Times New Roman" w:hAnsi="Times New Roman"/>
          <w:b/>
          <w:i/>
          <w:sz w:val="24"/>
          <w:szCs w:val="24"/>
        </w:rPr>
        <w:t>а)                                                                      б)</w:t>
      </w:r>
    </w:p>
    <w:p w:rsidR="001B4EA4" w:rsidRPr="001B4EA4" w:rsidRDefault="00803C60" w:rsidP="0039606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1B4EA4">
        <w:rPr>
          <w:rFonts w:ascii="Times New Roman" w:hAnsi="Times New Roman"/>
          <w:b/>
          <w:i/>
          <w:sz w:val="24"/>
          <w:szCs w:val="24"/>
        </w:rPr>
        <w:t>Рис</w:t>
      </w:r>
      <w:r w:rsidR="001B4EA4" w:rsidRPr="001B4EA4">
        <w:rPr>
          <w:rFonts w:ascii="Times New Roman" w:hAnsi="Times New Roman"/>
          <w:b/>
          <w:i/>
          <w:sz w:val="24"/>
          <w:szCs w:val="24"/>
        </w:rPr>
        <w:t xml:space="preserve">унок </w:t>
      </w:r>
      <w:r w:rsidR="00E142BA">
        <w:rPr>
          <w:rFonts w:ascii="Times New Roman" w:hAnsi="Times New Roman"/>
          <w:b/>
          <w:i/>
          <w:sz w:val="24"/>
          <w:szCs w:val="24"/>
        </w:rPr>
        <w:t>3</w:t>
      </w:r>
      <w:r w:rsidR="001B4EA4" w:rsidRPr="001B4EA4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1B4EA4">
        <w:rPr>
          <w:rFonts w:ascii="Times New Roman" w:hAnsi="Times New Roman"/>
          <w:b/>
          <w:i/>
          <w:sz w:val="24"/>
          <w:szCs w:val="24"/>
        </w:rPr>
        <w:t xml:space="preserve"> КПД трехуровневого инвертора (а) и всего электропривода (б</w:t>
      </w:r>
      <w:r w:rsidR="001B4EA4" w:rsidRPr="001B4EA4">
        <w:rPr>
          <w:rFonts w:ascii="Times New Roman" w:hAnsi="Times New Roman"/>
          <w:b/>
          <w:i/>
          <w:sz w:val="24"/>
          <w:szCs w:val="24"/>
        </w:rPr>
        <w:t xml:space="preserve">): </w:t>
      </w:r>
    </w:p>
    <w:p w:rsidR="00803C60" w:rsidRPr="001B4EA4" w:rsidRDefault="00803C60" w:rsidP="0039606F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1B4EA4">
        <w:rPr>
          <w:rFonts w:ascii="Times New Roman" w:hAnsi="Times New Roman"/>
          <w:i/>
          <w:sz w:val="24"/>
          <w:szCs w:val="24"/>
        </w:rPr>
        <w:t>1 – при ψ</w:t>
      </w:r>
      <w:r w:rsidRPr="001B4EA4">
        <w:rPr>
          <w:rFonts w:ascii="Times New Roman" w:hAnsi="Times New Roman"/>
          <w:i/>
          <w:sz w:val="24"/>
          <w:szCs w:val="24"/>
          <w:vertAlign w:val="subscript"/>
          <w:lang w:val="en-US"/>
        </w:rPr>
        <w:t>r</w:t>
      </w:r>
      <w:r w:rsidRPr="001B4EA4">
        <w:rPr>
          <w:rFonts w:ascii="Times New Roman" w:hAnsi="Times New Roman"/>
          <w:i/>
          <w:sz w:val="24"/>
          <w:szCs w:val="24"/>
          <w:vertAlign w:val="subscript"/>
        </w:rPr>
        <w:t>, опт</w:t>
      </w:r>
      <w:r w:rsidRPr="001B4EA4">
        <w:rPr>
          <w:rFonts w:ascii="Times New Roman" w:hAnsi="Times New Roman"/>
          <w:i/>
          <w:sz w:val="24"/>
          <w:szCs w:val="24"/>
        </w:rPr>
        <w:t>, 2 – при  ψ</w:t>
      </w:r>
      <w:r w:rsidRPr="001B4EA4">
        <w:rPr>
          <w:rFonts w:ascii="Times New Roman" w:hAnsi="Times New Roman"/>
          <w:i/>
          <w:sz w:val="24"/>
          <w:szCs w:val="24"/>
          <w:vertAlign w:val="subscript"/>
          <w:lang w:val="en-US"/>
        </w:rPr>
        <w:t>r</w:t>
      </w:r>
      <w:r w:rsidRPr="001B4EA4">
        <w:rPr>
          <w:rFonts w:ascii="Times New Roman" w:hAnsi="Times New Roman"/>
          <w:i/>
          <w:sz w:val="24"/>
          <w:szCs w:val="24"/>
          <w:vertAlign w:val="subscript"/>
        </w:rPr>
        <w:t>, ном</w:t>
      </w:r>
    </w:p>
    <w:p w:rsidR="00CC45C2" w:rsidRDefault="00CC45C2" w:rsidP="00CC45C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CC45C2" w:rsidRPr="00CC45C2" w:rsidRDefault="00CC45C2" w:rsidP="00CC45C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C45C2">
        <w:rPr>
          <w:rFonts w:ascii="Times New Roman" w:hAnsi="Times New Roman"/>
          <w:b/>
        </w:rPr>
        <w:t>Работа выполнена при финансовой поддержке РФФИ, научный проект № 14-08-31274</w:t>
      </w:r>
    </w:p>
    <w:p w:rsidR="00CC45C2" w:rsidRDefault="00CC45C2" w:rsidP="004A7FC7">
      <w:pPr>
        <w:spacing w:after="0" w:line="240" w:lineRule="auto"/>
        <w:jc w:val="center"/>
        <w:rPr>
          <w:rFonts w:ascii="Times New Roman" w:hAnsi="Times New Roman"/>
        </w:rPr>
      </w:pPr>
    </w:p>
    <w:p w:rsidR="004A7FC7" w:rsidRDefault="002C4411" w:rsidP="004A7FC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4A7FC7" w:rsidRPr="00FE515D">
        <w:rPr>
          <w:rFonts w:ascii="Times New Roman" w:hAnsi="Times New Roman"/>
        </w:rPr>
        <w:t>писок литературы</w:t>
      </w:r>
    </w:p>
    <w:p w:rsidR="00AA0B38" w:rsidRPr="00FE515D" w:rsidRDefault="00AA0B38" w:rsidP="004A7FC7">
      <w:pPr>
        <w:spacing w:after="0" w:line="240" w:lineRule="auto"/>
        <w:jc w:val="center"/>
        <w:rPr>
          <w:rFonts w:ascii="Times New Roman" w:hAnsi="Times New Roman"/>
        </w:rPr>
      </w:pPr>
    </w:p>
    <w:p w:rsidR="001E21DB" w:rsidRPr="00CB59D3" w:rsidRDefault="008B2E54" w:rsidP="00610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E515D">
        <w:rPr>
          <w:rFonts w:ascii="Times New Roman" w:hAnsi="Times New Roman"/>
        </w:rPr>
        <w:t xml:space="preserve">1. </w:t>
      </w:r>
      <w:r w:rsidR="00DB44B3" w:rsidRPr="00CB59D3">
        <w:rPr>
          <w:rFonts w:ascii="Times New Roman" w:hAnsi="Times New Roman"/>
        </w:rPr>
        <w:t>Космодамианский, А.С.</w:t>
      </w:r>
      <w:r w:rsidR="006D3DA1" w:rsidRPr="00CB59D3">
        <w:rPr>
          <w:rFonts w:ascii="Times New Roman" w:hAnsi="Times New Roman"/>
          <w:b/>
        </w:rPr>
        <w:t xml:space="preserve"> </w:t>
      </w:r>
      <w:r w:rsidR="006D3DA1" w:rsidRPr="00CB59D3">
        <w:rPr>
          <w:rFonts w:ascii="Times New Roman" w:hAnsi="Times New Roman"/>
        </w:rPr>
        <w:t xml:space="preserve">Применение систем прямого управления моментом для тяговых электроприводов с асинхронными двигателями </w:t>
      </w:r>
      <w:r w:rsidR="00FE6B02">
        <w:rPr>
          <w:rFonts w:ascii="Times New Roman" w:hAnsi="Times New Roman"/>
        </w:rPr>
        <w:t xml:space="preserve"> </w:t>
      </w:r>
      <w:r w:rsidR="00FE6B02" w:rsidRPr="00010A20">
        <w:rPr>
          <w:rFonts w:ascii="Times New Roman" w:hAnsi="Times New Roman"/>
          <w:sz w:val="24"/>
          <w:szCs w:val="24"/>
        </w:rPr>
        <w:t xml:space="preserve">[Текст] </w:t>
      </w:r>
      <w:r w:rsidR="00FE6B02">
        <w:rPr>
          <w:rFonts w:ascii="Times New Roman" w:hAnsi="Times New Roman"/>
          <w:sz w:val="24"/>
          <w:szCs w:val="24"/>
        </w:rPr>
        <w:t xml:space="preserve"> </w:t>
      </w:r>
      <w:r w:rsidR="006D3DA1" w:rsidRPr="00CB59D3">
        <w:rPr>
          <w:rFonts w:ascii="Times New Roman" w:hAnsi="Times New Roman"/>
        </w:rPr>
        <w:t>/ А.С. Космодамианский, В.И. Воробьев, А.А, Пугачев // Современные проблемы совершенствования работы железнодорожного транспо</w:t>
      </w:r>
      <w:r w:rsidR="006D3DA1" w:rsidRPr="00CB59D3">
        <w:rPr>
          <w:rFonts w:ascii="Times New Roman" w:hAnsi="Times New Roman"/>
        </w:rPr>
        <w:t>р</w:t>
      </w:r>
      <w:r w:rsidR="006D3DA1" w:rsidRPr="00CB59D3">
        <w:rPr>
          <w:rFonts w:ascii="Times New Roman" w:hAnsi="Times New Roman"/>
        </w:rPr>
        <w:t>та: межвузовский сборник научных трудов. – М.: Московский государственный университет путей сообщения МИИТ, 2012. – С. 87 – 90.</w:t>
      </w:r>
    </w:p>
    <w:p w:rsidR="000E4608" w:rsidRPr="00CB59D3" w:rsidRDefault="00763758" w:rsidP="00610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59D3">
        <w:rPr>
          <w:rFonts w:ascii="Times New Roman" w:hAnsi="Times New Roman"/>
        </w:rPr>
        <w:t>2</w:t>
      </w:r>
      <w:r w:rsidR="000E4608" w:rsidRPr="00CB59D3">
        <w:rPr>
          <w:rFonts w:ascii="Times New Roman" w:hAnsi="Times New Roman"/>
        </w:rPr>
        <w:t>. Космодамианский, А.С. Моделирование электропривода с асинхронным двигателем в режиме минимума мощности потерь</w:t>
      </w:r>
      <w:r w:rsidR="00FE6B02">
        <w:rPr>
          <w:rFonts w:ascii="Times New Roman" w:hAnsi="Times New Roman"/>
        </w:rPr>
        <w:t xml:space="preserve"> </w:t>
      </w:r>
      <w:r w:rsidR="00FE6B02" w:rsidRPr="00010A20">
        <w:rPr>
          <w:rFonts w:ascii="Times New Roman" w:hAnsi="Times New Roman"/>
          <w:sz w:val="24"/>
          <w:szCs w:val="24"/>
        </w:rPr>
        <w:t>[Те</w:t>
      </w:r>
      <w:bookmarkStart w:id="0" w:name="_GoBack"/>
      <w:bookmarkEnd w:id="0"/>
      <w:r w:rsidR="00FE6B02" w:rsidRPr="00010A20">
        <w:rPr>
          <w:rFonts w:ascii="Times New Roman" w:hAnsi="Times New Roman"/>
          <w:sz w:val="24"/>
          <w:szCs w:val="24"/>
        </w:rPr>
        <w:t xml:space="preserve">кст] </w:t>
      </w:r>
      <w:r w:rsidR="000E4608" w:rsidRPr="00CB59D3">
        <w:rPr>
          <w:rFonts w:ascii="Times New Roman" w:hAnsi="Times New Roman"/>
        </w:rPr>
        <w:t xml:space="preserve"> / А.С. Космодамианский, В.И. Воробьев, А.А. Пуг</w:t>
      </w:r>
      <w:r w:rsidR="000E4608" w:rsidRPr="00CB59D3">
        <w:rPr>
          <w:rFonts w:ascii="Times New Roman" w:hAnsi="Times New Roman"/>
        </w:rPr>
        <w:t>а</w:t>
      </w:r>
      <w:r w:rsidR="000E4608" w:rsidRPr="00CB59D3">
        <w:rPr>
          <w:rFonts w:ascii="Times New Roman" w:hAnsi="Times New Roman"/>
        </w:rPr>
        <w:t>чев / // Электротехника. -  2012. -  № 12. -  C. 26 – 31</w:t>
      </w:r>
    </w:p>
    <w:p w:rsidR="004F251A" w:rsidRPr="00FE515D" w:rsidRDefault="00763758" w:rsidP="00610825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CB59D3">
        <w:rPr>
          <w:rFonts w:ascii="Times New Roman" w:hAnsi="Times New Roman"/>
          <w:lang w:val="en-US"/>
        </w:rPr>
        <w:t>3</w:t>
      </w:r>
      <w:r w:rsidR="004F251A" w:rsidRPr="00CB59D3">
        <w:rPr>
          <w:rFonts w:ascii="Times New Roman" w:hAnsi="Times New Roman"/>
          <w:lang w:val="en-US"/>
        </w:rPr>
        <w:t xml:space="preserve">. </w:t>
      </w:r>
      <w:r w:rsidR="007A7912" w:rsidRPr="00CB59D3">
        <w:rPr>
          <w:rFonts w:ascii="Times New Roman" w:hAnsi="Times New Roman"/>
          <w:lang w:val="en-US"/>
        </w:rPr>
        <w:t>Adaptive Fuzzy Controller for Efficiency Optimization of Induction Motors / D.A. Sousa [et al] // IEEE Transaction on Industrial</w:t>
      </w:r>
      <w:r w:rsidR="007A7912" w:rsidRPr="00FE515D">
        <w:rPr>
          <w:rFonts w:ascii="Times New Roman" w:hAnsi="Times New Roman"/>
          <w:lang w:val="en-US"/>
        </w:rPr>
        <w:t xml:space="preserve"> Electronics, Vol. 54, No.4, pp. 2157-2164, 2007.</w:t>
      </w:r>
    </w:p>
    <w:p w:rsidR="00FD64EF" w:rsidRPr="00327DA9" w:rsidRDefault="00763758" w:rsidP="00610825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FE515D">
        <w:rPr>
          <w:rFonts w:ascii="Times New Roman" w:hAnsi="Times New Roman"/>
          <w:lang w:val="en-US"/>
        </w:rPr>
        <w:t>4</w:t>
      </w:r>
      <w:r w:rsidR="00FD64EF" w:rsidRPr="00FE515D">
        <w:rPr>
          <w:rFonts w:ascii="Times New Roman" w:hAnsi="Times New Roman"/>
          <w:lang w:val="en-US"/>
        </w:rPr>
        <w:t>. Comparison and implementation of a 3-level NPC voltage link back-to-back converter with SiC and Si diodes,"/ M. Schweizer [et al] // Proc. of the 25th Annual IEEE Applied Power Electronics Conf. and Exposition, APEC 2010, pp. 1527 – 1533, 2010.</w:t>
      </w:r>
    </w:p>
    <w:p w:rsidR="0083123B" w:rsidRPr="00327DA9" w:rsidRDefault="0083123B" w:rsidP="0039606F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604CCD" w:rsidRPr="0083123B" w:rsidRDefault="0083123B" w:rsidP="0061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123B">
        <w:rPr>
          <w:rFonts w:ascii="Times New Roman" w:hAnsi="Times New Roman"/>
          <w:b/>
        </w:rPr>
        <w:t>Пугачев Александр Анатольевич</w:t>
      </w:r>
      <w:r w:rsidRPr="0083123B">
        <w:rPr>
          <w:rFonts w:ascii="Times New Roman" w:hAnsi="Times New Roman"/>
        </w:rPr>
        <w:t xml:space="preserve">, к.т.н., доцент кафедры «Электронные, радиоэлектронные и электротехнические системы», Брянский государственный технический университет, 241035, г. Брянск, б-р. 50-летия Октября, д. 7, </w:t>
      </w:r>
      <w:hyperlink r:id="rId16" w:history="1">
        <w:r w:rsidRPr="0083123B">
          <w:rPr>
            <w:rStyle w:val="a6"/>
            <w:rFonts w:ascii="Times New Roman" w:hAnsi="Times New Roman"/>
            <w:lang w:val="en-US"/>
          </w:rPr>
          <w:t>alexander</w:t>
        </w:r>
        <w:r w:rsidRPr="0083123B">
          <w:rPr>
            <w:rStyle w:val="a6"/>
            <w:rFonts w:ascii="Times New Roman" w:hAnsi="Times New Roman"/>
          </w:rPr>
          <w:t>-</w:t>
        </w:r>
        <w:r w:rsidRPr="0083123B">
          <w:rPr>
            <w:rStyle w:val="a6"/>
            <w:rFonts w:ascii="Times New Roman" w:hAnsi="Times New Roman"/>
            <w:lang w:val="en-US"/>
          </w:rPr>
          <w:t>pugachev</w:t>
        </w:r>
        <w:r w:rsidRPr="0083123B">
          <w:rPr>
            <w:rStyle w:val="a6"/>
            <w:rFonts w:ascii="Times New Roman" w:hAnsi="Times New Roman"/>
          </w:rPr>
          <w:t>@</w:t>
        </w:r>
        <w:r w:rsidRPr="0083123B">
          <w:rPr>
            <w:rStyle w:val="a6"/>
            <w:rFonts w:ascii="Times New Roman" w:hAnsi="Times New Roman"/>
            <w:lang w:val="en-US"/>
          </w:rPr>
          <w:t>rambler</w:t>
        </w:r>
        <w:r w:rsidRPr="0083123B">
          <w:rPr>
            <w:rStyle w:val="a6"/>
            <w:rFonts w:ascii="Times New Roman" w:hAnsi="Times New Roman"/>
          </w:rPr>
          <w:t>.</w:t>
        </w:r>
        <w:r w:rsidRPr="0083123B">
          <w:rPr>
            <w:rStyle w:val="a6"/>
            <w:rFonts w:ascii="Times New Roman" w:hAnsi="Times New Roman"/>
            <w:lang w:val="en-US"/>
          </w:rPr>
          <w:t>ru</w:t>
        </w:r>
      </w:hyperlink>
      <w:proofErr w:type="gramEnd"/>
    </w:p>
    <w:sectPr w:rsidR="00604CCD" w:rsidRPr="0083123B" w:rsidSect="0039606F">
      <w:footerReference w:type="default" r:id="rId17"/>
      <w:pgSz w:w="11906" w:h="16838"/>
      <w:pgMar w:top="1134" w:right="851" w:bottom="1134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D0" w:rsidRDefault="00F02DD0" w:rsidP="002750D3">
      <w:pPr>
        <w:spacing w:after="0" w:line="240" w:lineRule="auto"/>
      </w:pPr>
      <w:r>
        <w:separator/>
      </w:r>
    </w:p>
  </w:endnote>
  <w:endnote w:type="continuationSeparator" w:id="0">
    <w:p w:rsidR="00F02DD0" w:rsidRDefault="00F02DD0" w:rsidP="0027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D3" w:rsidRDefault="002750D3">
    <w:pPr>
      <w:pStyle w:val="a9"/>
      <w:jc w:val="center"/>
    </w:pPr>
  </w:p>
  <w:p w:rsidR="002750D3" w:rsidRDefault="002750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D0" w:rsidRDefault="00F02DD0" w:rsidP="002750D3">
      <w:pPr>
        <w:spacing w:after="0" w:line="240" w:lineRule="auto"/>
      </w:pPr>
      <w:r>
        <w:separator/>
      </w:r>
    </w:p>
  </w:footnote>
  <w:footnote w:type="continuationSeparator" w:id="0">
    <w:p w:rsidR="00F02DD0" w:rsidRDefault="00F02DD0" w:rsidP="0027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C3"/>
    <w:rsid w:val="00003241"/>
    <w:rsid w:val="00007790"/>
    <w:rsid w:val="00011990"/>
    <w:rsid w:val="00017AED"/>
    <w:rsid w:val="00025334"/>
    <w:rsid w:val="00033B27"/>
    <w:rsid w:val="00044213"/>
    <w:rsid w:val="0006584E"/>
    <w:rsid w:val="000678E3"/>
    <w:rsid w:val="0008722C"/>
    <w:rsid w:val="000931A3"/>
    <w:rsid w:val="00097B8F"/>
    <w:rsid w:val="000A3B1A"/>
    <w:rsid w:val="000A416F"/>
    <w:rsid w:val="000C05BC"/>
    <w:rsid w:val="000C21F3"/>
    <w:rsid w:val="000C59C3"/>
    <w:rsid w:val="000D5D73"/>
    <w:rsid w:val="000D5DAF"/>
    <w:rsid w:val="000E4608"/>
    <w:rsid w:val="000F1C5C"/>
    <w:rsid w:val="000F2DF3"/>
    <w:rsid w:val="000F3336"/>
    <w:rsid w:val="001200E4"/>
    <w:rsid w:val="00124592"/>
    <w:rsid w:val="00125521"/>
    <w:rsid w:val="001326EA"/>
    <w:rsid w:val="00142447"/>
    <w:rsid w:val="00146594"/>
    <w:rsid w:val="00151D53"/>
    <w:rsid w:val="00153361"/>
    <w:rsid w:val="00154657"/>
    <w:rsid w:val="001602C5"/>
    <w:rsid w:val="00164AAB"/>
    <w:rsid w:val="00173A29"/>
    <w:rsid w:val="001778FC"/>
    <w:rsid w:val="001A674B"/>
    <w:rsid w:val="001B4EA4"/>
    <w:rsid w:val="001C6259"/>
    <w:rsid w:val="001E21DB"/>
    <w:rsid w:val="001E4D3D"/>
    <w:rsid w:val="00201C53"/>
    <w:rsid w:val="0021255B"/>
    <w:rsid w:val="002135B8"/>
    <w:rsid w:val="00215A3A"/>
    <w:rsid w:val="00215B69"/>
    <w:rsid w:val="0022073D"/>
    <w:rsid w:val="00232CB6"/>
    <w:rsid w:val="0023394E"/>
    <w:rsid w:val="00235BAD"/>
    <w:rsid w:val="00245A1D"/>
    <w:rsid w:val="0024660D"/>
    <w:rsid w:val="00250719"/>
    <w:rsid w:val="00264DF8"/>
    <w:rsid w:val="002717A7"/>
    <w:rsid w:val="002750D3"/>
    <w:rsid w:val="00283524"/>
    <w:rsid w:val="00283BBC"/>
    <w:rsid w:val="002940C8"/>
    <w:rsid w:val="00295FAB"/>
    <w:rsid w:val="002A6434"/>
    <w:rsid w:val="002A6E6A"/>
    <w:rsid w:val="002B13F9"/>
    <w:rsid w:val="002C4411"/>
    <w:rsid w:val="002E3325"/>
    <w:rsid w:val="002E5BDD"/>
    <w:rsid w:val="002F553C"/>
    <w:rsid w:val="00327DA9"/>
    <w:rsid w:val="00344549"/>
    <w:rsid w:val="00344E2A"/>
    <w:rsid w:val="00345F92"/>
    <w:rsid w:val="00355FAD"/>
    <w:rsid w:val="00363135"/>
    <w:rsid w:val="00372A45"/>
    <w:rsid w:val="00372C2D"/>
    <w:rsid w:val="003753C7"/>
    <w:rsid w:val="00375FFD"/>
    <w:rsid w:val="003762BA"/>
    <w:rsid w:val="00382428"/>
    <w:rsid w:val="00391BBD"/>
    <w:rsid w:val="0039606F"/>
    <w:rsid w:val="003A17D0"/>
    <w:rsid w:val="003B1362"/>
    <w:rsid w:val="003B5B28"/>
    <w:rsid w:val="003B68C2"/>
    <w:rsid w:val="003B7FD2"/>
    <w:rsid w:val="003C059E"/>
    <w:rsid w:val="003C242D"/>
    <w:rsid w:val="003C6ABB"/>
    <w:rsid w:val="003D257D"/>
    <w:rsid w:val="003F0095"/>
    <w:rsid w:val="003F0358"/>
    <w:rsid w:val="003F7451"/>
    <w:rsid w:val="00407FE5"/>
    <w:rsid w:val="004277DF"/>
    <w:rsid w:val="00440E55"/>
    <w:rsid w:val="00442E80"/>
    <w:rsid w:val="004508B9"/>
    <w:rsid w:val="0045136B"/>
    <w:rsid w:val="00454B7F"/>
    <w:rsid w:val="004553EB"/>
    <w:rsid w:val="00461682"/>
    <w:rsid w:val="004632D4"/>
    <w:rsid w:val="004653D2"/>
    <w:rsid w:val="00467DCF"/>
    <w:rsid w:val="00481BD9"/>
    <w:rsid w:val="00483CA8"/>
    <w:rsid w:val="00486049"/>
    <w:rsid w:val="00487612"/>
    <w:rsid w:val="004945A3"/>
    <w:rsid w:val="004A1A57"/>
    <w:rsid w:val="004A4E13"/>
    <w:rsid w:val="004A7FC7"/>
    <w:rsid w:val="004B2F22"/>
    <w:rsid w:val="004B58EB"/>
    <w:rsid w:val="004C18B8"/>
    <w:rsid w:val="004C3AA9"/>
    <w:rsid w:val="004C5ECD"/>
    <w:rsid w:val="004D2CCB"/>
    <w:rsid w:val="004D35E2"/>
    <w:rsid w:val="004E2684"/>
    <w:rsid w:val="004E61E5"/>
    <w:rsid w:val="004E7EC2"/>
    <w:rsid w:val="004F179B"/>
    <w:rsid w:val="004F251A"/>
    <w:rsid w:val="004F42AE"/>
    <w:rsid w:val="004F5E7C"/>
    <w:rsid w:val="004F65F9"/>
    <w:rsid w:val="004F7963"/>
    <w:rsid w:val="00504929"/>
    <w:rsid w:val="00505FCC"/>
    <w:rsid w:val="005068B6"/>
    <w:rsid w:val="00512DE4"/>
    <w:rsid w:val="00514E45"/>
    <w:rsid w:val="00525B42"/>
    <w:rsid w:val="00531B85"/>
    <w:rsid w:val="00546916"/>
    <w:rsid w:val="005563A8"/>
    <w:rsid w:val="00556691"/>
    <w:rsid w:val="00567580"/>
    <w:rsid w:val="00573B1D"/>
    <w:rsid w:val="00586AB2"/>
    <w:rsid w:val="00591BA8"/>
    <w:rsid w:val="00593BDB"/>
    <w:rsid w:val="005A5892"/>
    <w:rsid w:val="005B53EB"/>
    <w:rsid w:val="005C77CF"/>
    <w:rsid w:val="005D37E3"/>
    <w:rsid w:val="005D3E96"/>
    <w:rsid w:val="005D4FC2"/>
    <w:rsid w:val="005D7F9C"/>
    <w:rsid w:val="005E2B8C"/>
    <w:rsid w:val="00600EA6"/>
    <w:rsid w:val="00601609"/>
    <w:rsid w:val="00604CCD"/>
    <w:rsid w:val="00604EBB"/>
    <w:rsid w:val="0060502D"/>
    <w:rsid w:val="006074A3"/>
    <w:rsid w:val="00607713"/>
    <w:rsid w:val="00607D99"/>
    <w:rsid w:val="00607E1B"/>
    <w:rsid w:val="00610825"/>
    <w:rsid w:val="006121CE"/>
    <w:rsid w:val="006175FC"/>
    <w:rsid w:val="0063084E"/>
    <w:rsid w:val="00631B69"/>
    <w:rsid w:val="00643CE1"/>
    <w:rsid w:val="00655B27"/>
    <w:rsid w:val="00656B5E"/>
    <w:rsid w:val="00657A95"/>
    <w:rsid w:val="00667621"/>
    <w:rsid w:val="00671CBE"/>
    <w:rsid w:val="006727FC"/>
    <w:rsid w:val="00677E77"/>
    <w:rsid w:val="00680470"/>
    <w:rsid w:val="00691F8B"/>
    <w:rsid w:val="006A0CDB"/>
    <w:rsid w:val="006A1043"/>
    <w:rsid w:val="006B2770"/>
    <w:rsid w:val="006B5AA7"/>
    <w:rsid w:val="006C0A71"/>
    <w:rsid w:val="006D399B"/>
    <w:rsid w:val="006D3DA1"/>
    <w:rsid w:val="0070316A"/>
    <w:rsid w:val="007078DE"/>
    <w:rsid w:val="00714A05"/>
    <w:rsid w:val="007217D4"/>
    <w:rsid w:val="00723DBD"/>
    <w:rsid w:val="00735AAF"/>
    <w:rsid w:val="00737D51"/>
    <w:rsid w:val="007424C6"/>
    <w:rsid w:val="0074318F"/>
    <w:rsid w:val="00750459"/>
    <w:rsid w:val="00753131"/>
    <w:rsid w:val="00753A7B"/>
    <w:rsid w:val="00756014"/>
    <w:rsid w:val="00763758"/>
    <w:rsid w:val="0079378D"/>
    <w:rsid w:val="00795319"/>
    <w:rsid w:val="007A7912"/>
    <w:rsid w:val="007C367B"/>
    <w:rsid w:val="007C6F7F"/>
    <w:rsid w:val="007D43EF"/>
    <w:rsid w:val="007D7FD8"/>
    <w:rsid w:val="007E0FE0"/>
    <w:rsid w:val="007E1967"/>
    <w:rsid w:val="007F0AF5"/>
    <w:rsid w:val="007F7C8C"/>
    <w:rsid w:val="00802512"/>
    <w:rsid w:val="00803C60"/>
    <w:rsid w:val="0081765A"/>
    <w:rsid w:val="008274DE"/>
    <w:rsid w:val="0083123B"/>
    <w:rsid w:val="008408B0"/>
    <w:rsid w:val="008463B7"/>
    <w:rsid w:val="008466E1"/>
    <w:rsid w:val="008720DC"/>
    <w:rsid w:val="0088703C"/>
    <w:rsid w:val="008A14FF"/>
    <w:rsid w:val="008A2F02"/>
    <w:rsid w:val="008A6B41"/>
    <w:rsid w:val="008B2E54"/>
    <w:rsid w:val="008C3246"/>
    <w:rsid w:val="008D3627"/>
    <w:rsid w:val="008D77B2"/>
    <w:rsid w:val="008F19E3"/>
    <w:rsid w:val="008F1CEE"/>
    <w:rsid w:val="008F433F"/>
    <w:rsid w:val="00902C85"/>
    <w:rsid w:val="00910BAC"/>
    <w:rsid w:val="009117B8"/>
    <w:rsid w:val="00916344"/>
    <w:rsid w:val="00916C17"/>
    <w:rsid w:val="0091759D"/>
    <w:rsid w:val="00920258"/>
    <w:rsid w:val="00923BAE"/>
    <w:rsid w:val="009312CC"/>
    <w:rsid w:val="00933522"/>
    <w:rsid w:val="0093357A"/>
    <w:rsid w:val="009451D1"/>
    <w:rsid w:val="009574BC"/>
    <w:rsid w:val="00967750"/>
    <w:rsid w:val="009757AC"/>
    <w:rsid w:val="009803AF"/>
    <w:rsid w:val="00982282"/>
    <w:rsid w:val="00997CB4"/>
    <w:rsid w:val="009A33E0"/>
    <w:rsid w:val="009C04D7"/>
    <w:rsid w:val="009C40B9"/>
    <w:rsid w:val="009D4B00"/>
    <w:rsid w:val="009E2931"/>
    <w:rsid w:val="00A055D4"/>
    <w:rsid w:val="00A23C9B"/>
    <w:rsid w:val="00A308F5"/>
    <w:rsid w:val="00A405DE"/>
    <w:rsid w:val="00A4311B"/>
    <w:rsid w:val="00A5476A"/>
    <w:rsid w:val="00A567DE"/>
    <w:rsid w:val="00A5686E"/>
    <w:rsid w:val="00A64732"/>
    <w:rsid w:val="00A704E7"/>
    <w:rsid w:val="00A7137C"/>
    <w:rsid w:val="00A75235"/>
    <w:rsid w:val="00A840CD"/>
    <w:rsid w:val="00A87973"/>
    <w:rsid w:val="00A93E5C"/>
    <w:rsid w:val="00A96805"/>
    <w:rsid w:val="00AA0B38"/>
    <w:rsid w:val="00AA45BD"/>
    <w:rsid w:val="00AB1656"/>
    <w:rsid w:val="00AB1DE3"/>
    <w:rsid w:val="00AB7D7C"/>
    <w:rsid w:val="00AC03CF"/>
    <w:rsid w:val="00AD44B0"/>
    <w:rsid w:val="00AE4C1F"/>
    <w:rsid w:val="00AE560A"/>
    <w:rsid w:val="00AE7FD8"/>
    <w:rsid w:val="00AF34E1"/>
    <w:rsid w:val="00B144CC"/>
    <w:rsid w:val="00B31557"/>
    <w:rsid w:val="00B3510F"/>
    <w:rsid w:val="00B56BAE"/>
    <w:rsid w:val="00B6440D"/>
    <w:rsid w:val="00B73227"/>
    <w:rsid w:val="00B752F4"/>
    <w:rsid w:val="00B75421"/>
    <w:rsid w:val="00B80E5A"/>
    <w:rsid w:val="00B87221"/>
    <w:rsid w:val="00B97944"/>
    <w:rsid w:val="00BA21FF"/>
    <w:rsid w:val="00BA61CA"/>
    <w:rsid w:val="00BA7A31"/>
    <w:rsid w:val="00BB0F3B"/>
    <w:rsid w:val="00BB6E3F"/>
    <w:rsid w:val="00BC43B5"/>
    <w:rsid w:val="00BC7AEB"/>
    <w:rsid w:val="00BD1F36"/>
    <w:rsid w:val="00BE526D"/>
    <w:rsid w:val="00BE646F"/>
    <w:rsid w:val="00C01EA3"/>
    <w:rsid w:val="00C13927"/>
    <w:rsid w:val="00C23054"/>
    <w:rsid w:val="00C23B4A"/>
    <w:rsid w:val="00C279DE"/>
    <w:rsid w:val="00C3068E"/>
    <w:rsid w:val="00C34229"/>
    <w:rsid w:val="00C41235"/>
    <w:rsid w:val="00C4383F"/>
    <w:rsid w:val="00C5037F"/>
    <w:rsid w:val="00C61EA1"/>
    <w:rsid w:val="00C65B06"/>
    <w:rsid w:val="00C77B5C"/>
    <w:rsid w:val="00C92EE4"/>
    <w:rsid w:val="00C93254"/>
    <w:rsid w:val="00CA04F4"/>
    <w:rsid w:val="00CA0B9A"/>
    <w:rsid w:val="00CA488D"/>
    <w:rsid w:val="00CB185B"/>
    <w:rsid w:val="00CB2633"/>
    <w:rsid w:val="00CB4D84"/>
    <w:rsid w:val="00CB59D3"/>
    <w:rsid w:val="00CC45C2"/>
    <w:rsid w:val="00CD1FAE"/>
    <w:rsid w:val="00CE5007"/>
    <w:rsid w:val="00CE59B7"/>
    <w:rsid w:val="00CF038E"/>
    <w:rsid w:val="00CF2A1B"/>
    <w:rsid w:val="00CF2A88"/>
    <w:rsid w:val="00CF50A9"/>
    <w:rsid w:val="00D04ED4"/>
    <w:rsid w:val="00D146C3"/>
    <w:rsid w:val="00D17E8B"/>
    <w:rsid w:val="00D2207C"/>
    <w:rsid w:val="00D34692"/>
    <w:rsid w:val="00D36877"/>
    <w:rsid w:val="00D623E5"/>
    <w:rsid w:val="00D84067"/>
    <w:rsid w:val="00D879B9"/>
    <w:rsid w:val="00D9257D"/>
    <w:rsid w:val="00D959BD"/>
    <w:rsid w:val="00DA643D"/>
    <w:rsid w:val="00DA725A"/>
    <w:rsid w:val="00DB01AB"/>
    <w:rsid w:val="00DB1706"/>
    <w:rsid w:val="00DB44B3"/>
    <w:rsid w:val="00DC3975"/>
    <w:rsid w:val="00DC7D3D"/>
    <w:rsid w:val="00DD5D4C"/>
    <w:rsid w:val="00DE125F"/>
    <w:rsid w:val="00DE1997"/>
    <w:rsid w:val="00DE5808"/>
    <w:rsid w:val="00E04C06"/>
    <w:rsid w:val="00E142BA"/>
    <w:rsid w:val="00E259D8"/>
    <w:rsid w:val="00E3002E"/>
    <w:rsid w:val="00E35C70"/>
    <w:rsid w:val="00E36D54"/>
    <w:rsid w:val="00E4649C"/>
    <w:rsid w:val="00E473A5"/>
    <w:rsid w:val="00E475C4"/>
    <w:rsid w:val="00E52385"/>
    <w:rsid w:val="00E545C9"/>
    <w:rsid w:val="00E66610"/>
    <w:rsid w:val="00E700BD"/>
    <w:rsid w:val="00E75352"/>
    <w:rsid w:val="00E77913"/>
    <w:rsid w:val="00E9073C"/>
    <w:rsid w:val="00EA04A0"/>
    <w:rsid w:val="00EA5D6B"/>
    <w:rsid w:val="00EB2C30"/>
    <w:rsid w:val="00EC0186"/>
    <w:rsid w:val="00ED1D88"/>
    <w:rsid w:val="00EE3A5D"/>
    <w:rsid w:val="00EF30FF"/>
    <w:rsid w:val="00EF52BD"/>
    <w:rsid w:val="00EF5C44"/>
    <w:rsid w:val="00F02DD0"/>
    <w:rsid w:val="00F12B78"/>
    <w:rsid w:val="00F214FA"/>
    <w:rsid w:val="00F35369"/>
    <w:rsid w:val="00F46E1E"/>
    <w:rsid w:val="00F46EDD"/>
    <w:rsid w:val="00F52CDC"/>
    <w:rsid w:val="00F56418"/>
    <w:rsid w:val="00F63A9A"/>
    <w:rsid w:val="00F70E6D"/>
    <w:rsid w:val="00F73E9B"/>
    <w:rsid w:val="00F8007F"/>
    <w:rsid w:val="00F8158B"/>
    <w:rsid w:val="00F86F44"/>
    <w:rsid w:val="00FA64C1"/>
    <w:rsid w:val="00FC4CFE"/>
    <w:rsid w:val="00FD238E"/>
    <w:rsid w:val="00FD64EF"/>
    <w:rsid w:val="00FE3864"/>
    <w:rsid w:val="00FE42B9"/>
    <w:rsid w:val="00FE515D"/>
    <w:rsid w:val="00FE6B02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A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6E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B0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283BBC"/>
    <w:rPr>
      <w:rFonts w:ascii="Times New Roman" w:eastAsia="Times New Roman" w:hAnsi="Times New Roman"/>
      <w:sz w:val="24"/>
    </w:rPr>
  </w:style>
  <w:style w:type="table" w:styleId="a5">
    <w:name w:val="Table Grid"/>
    <w:basedOn w:val="a1"/>
    <w:uiPriority w:val="59"/>
    <w:rsid w:val="00B7542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46E1E"/>
    <w:rPr>
      <w:rFonts w:ascii="Arial" w:eastAsia="Times New Roman" w:hAnsi="Arial" w:cs="Arial"/>
      <w:b/>
      <w:bCs/>
      <w:kern w:val="32"/>
      <w:sz w:val="32"/>
      <w:szCs w:val="32"/>
      <w:lang w:eastAsia="ko-KR"/>
    </w:rPr>
  </w:style>
  <w:style w:type="character" w:styleId="a6">
    <w:name w:val="Hyperlink"/>
    <w:basedOn w:val="a0"/>
    <w:rsid w:val="009574B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750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50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50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0D3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345F92"/>
    <w:rPr>
      <w:color w:val="808080"/>
    </w:rPr>
  </w:style>
  <w:style w:type="paragraph" w:styleId="ac">
    <w:name w:val="List Paragraph"/>
    <w:basedOn w:val="a"/>
    <w:uiPriority w:val="34"/>
    <w:qFormat/>
    <w:rsid w:val="008B2E54"/>
    <w:pPr>
      <w:ind w:left="720"/>
      <w:contextualSpacing/>
    </w:pPr>
  </w:style>
  <w:style w:type="paragraph" w:customStyle="1" w:styleId="ad">
    <w:name w:val="Знак"/>
    <w:basedOn w:val="a"/>
    <w:rsid w:val="005D7F9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nti-norms.ru/norms/common/doc.asp?0&amp;/norms/UDC/udc62.htm+62-83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lexander-pugachev@rambl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snti-norms.ru/norms/common/doc.asp?0&amp;/norms/UDC/udc62.htm+621.313.3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3726-FB85-4330-A0E6-221FC6FF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9436</CharactersWithSpaces>
  <SharedDoc>false</SharedDoc>
  <HLinks>
    <vt:vector size="24" baseType="variant">
      <vt:variant>
        <vt:i4>8192001</vt:i4>
      </vt:variant>
      <vt:variant>
        <vt:i4>9</vt:i4>
      </vt:variant>
      <vt:variant>
        <vt:i4>0</vt:i4>
      </vt:variant>
      <vt:variant>
        <vt:i4>5</vt:i4>
      </vt:variant>
      <vt:variant>
        <vt:lpwstr>mailto:alexander-pugachev@rambler.ru</vt:lpwstr>
      </vt:variant>
      <vt:variant>
        <vt:lpwstr/>
      </vt:variant>
      <vt:variant>
        <vt:i4>2359313</vt:i4>
      </vt:variant>
      <vt:variant>
        <vt:i4>6</vt:i4>
      </vt:variant>
      <vt:variant>
        <vt:i4>0</vt:i4>
      </vt:variant>
      <vt:variant>
        <vt:i4>5</vt:i4>
      </vt:variant>
      <vt:variant>
        <vt:lpwstr>mailto:askosm@mail.ru</vt:lpwstr>
      </vt:variant>
      <vt:variant>
        <vt:lpwstr/>
      </vt:variant>
      <vt:variant>
        <vt:i4>7798902</vt:i4>
      </vt:variant>
      <vt:variant>
        <vt:i4>3</vt:i4>
      </vt:variant>
      <vt:variant>
        <vt:i4>0</vt:i4>
      </vt:variant>
      <vt:variant>
        <vt:i4>5</vt:i4>
      </vt:variant>
      <vt:variant>
        <vt:lpwstr>http://www.gsnti-norms.ru/norms/common/doc.asp?0&amp;/norms/UDC/udc62.htm+621.313.3</vt:lpwstr>
      </vt:variant>
      <vt:variant>
        <vt:lpwstr/>
      </vt:variant>
      <vt:variant>
        <vt:i4>8257642</vt:i4>
      </vt:variant>
      <vt:variant>
        <vt:i4>0</vt:i4>
      </vt:variant>
      <vt:variant>
        <vt:i4>0</vt:i4>
      </vt:variant>
      <vt:variant>
        <vt:i4>5</vt:i4>
      </vt:variant>
      <vt:variant>
        <vt:lpwstr>http://www.gsnti-norms.ru/norms/common/doc.asp?0&amp;/norms/UDC/udc62.htm+62-83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Admin</cp:lastModifiedBy>
  <cp:revision>441</cp:revision>
  <dcterms:created xsi:type="dcterms:W3CDTF">2013-03-31T12:53:00Z</dcterms:created>
  <dcterms:modified xsi:type="dcterms:W3CDTF">2015-06-30T07:37:00Z</dcterms:modified>
</cp:coreProperties>
</file>