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56" w:rsidRPr="004F7A8F" w:rsidRDefault="005515B3" w:rsidP="00374D8E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4F7A8F">
        <w:rPr>
          <w:rFonts w:ascii="Times New Roman" w:hAnsi="Times New Roman" w:cs="Times New Roman"/>
          <w:sz w:val="24"/>
          <w:szCs w:val="24"/>
        </w:rPr>
        <w:t>УДК</w:t>
      </w:r>
      <w:r w:rsidR="00502156" w:rsidRPr="004F7A8F">
        <w:rPr>
          <w:rFonts w:ascii="Times New Roman" w:hAnsi="Times New Roman" w:cs="Times New Roman"/>
          <w:sz w:val="24"/>
          <w:szCs w:val="24"/>
        </w:rPr>
        <w:t xml:space="preserve"> 624.04; 624.074.</w:t>
      </w:r>
    </w:p>
    <w:p w:rsidR="00C872B4" w:rsidRPr="00FE517D" w:rsidRDefault="00C872B4" w:rsidP="00374D8E">
      <w:pPr>
        <w:shd w:val="clear" w:color="auto" w:fill="FFFFFF"/>
        <w:spacing w:after="0" w:line="240" w:lineRule="auto"/>
        <w:ind w:left="-284" w:right="-1"/>
        <w:contextualSpacing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FE517D">
        <w:rPr>
          <w:rFonts w:ascii="Times New Roman" w:hAnsi="Times New Roman" w:cs="Times New Roman"/>
          <w:b/>
          <w:spacing w:val="1"/>
          <w:sz w:val="24"/>
          <w:szCs w:val="24"/>
        </w:rPr>
        <w:t xml:space="preserve">ПРИМЕНЕНИЕ МИКФ ДЛЯ ОПРЕДЕЛЕНИЯ </w:t>
      </w:r>
      <w:proofErr w:type="gramStart"/>
      <w:r w:rsidRPr="00FE517D">
        <w:rPr>
          <w:rFonts w:ascii="Times New Roman" w:hAnsi="Times New Roman" w:cs="Times New Roman"/>
          <w:b/>
          <w:spacing w:val="1"/>
          <w:sz w:val="24"/>
          <w:szCs w:val="24"/>
        </w:rPr>
        <w:t>ОСНОВНОЙ</w:t>
      </w:r>
      <w:proofErr w:type="gramEnd"/>
    </w:p>
    <w:p w:rsidR="00FE517D" w:rsidRPr="00146526" w:rsidRDefault="00C872B4" w:rsidP="00374D8E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17D">
        <w:rPr>
          <w:rFonts w:ascii="Times New Roman" w:hAnsi="Times New Roman" w:cs="Times New Roman"/>
          <w:b/>
          <w:spacing w:val="1"/>
          <w:sz w:val="24"/>
          <w:szCs w:val="24"/>
        </w:rPr>
        <w:t>ЧАСТОТЫ КОЛЕБАНИЙ</w:t>
      </w:r>
      <w:r w:rsidR="00867274" w:rsidRPr="0039798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FE517D" w:rsidRPr="00FE517D">
        <w:rPr>
          <w:rFonts w:ascii="Times New Roman" w:hAnsi="Times New Roman" w:cs="Times New Roman"/>
          <w:b/>
          <w:sz w:val="24"/>
          <w:szCs w:val="24"/>
        </w:rPr>
        <w:t>ПЛАСТИНОК В ФОРМЕ ПРАВИЛЬНЫХ ФИГУР</w:t>
      </w:r>
    </w:p>
    <w:p w:rsidR="005A102E" w:rsidRPr="00146526" w:rsidRDefault="005A102E" w:rsidP="00642A20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02E" w:rsidRPr="00146526" w:rsidRDefault="005515B3" w:rsidP="00231CD9">
      <w:pPr>
        <w:spacing w:after="0" w:line="240" w:lineRule="auto"/>
        <w:ind w:left="-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517D">
        <w:rPr>
          <w:rFonts w:ascii="Times New Roman" w:hAnsi="Times New Roman" w:cs="Times New Roman"/>
          <w:b/>
          <w:sz w:val="24"/>
          <w:szCs w:val="24"/>
        </w:rPr>
        <w:t>Сенин М.А.</w:t>
      </w:r>
    </w:p>
    <w:p w:rsidR="00F6346D" w:rsidRPr="00146526" w:rsidRDefault="00F6346D" w:rsidP="00231CD9">
      <w:pPr>
        <w:widowControl w:val="0"/>
        <w:spacing w:after="0" w:line="240" w:lineRule="auto"/>
        <w:contextualSpacing/>
        <w:jc w:val="right"/>
        <w:rPr>
          <w:i/>
          <w:sz w:val="24"/>
        </w:rPr>
      </w:pPr>
      <w:r w:rsidRPr="0059639B">
        <w:rPr>
          <w:i/>
          <w:sz w:val="24"/>
          <w:szCs w:val="24"/>
        </w:rPr>
        <w:t>РФ,  г</w:t>
      </w:r>
      <w:proofErr w:type="gramStart"/>
      <w:r w:rsidRPr="0059639B">
        <w:rPr>
          <w:i/>
          <w:sz w:val="24"/>
          <w:szCs w:val="24"/>
        </w:rPr>
        <w:t>.О</w:t>
      </w:r>
      <w:proofErr w:type="gramEnd"/>
      <w:r w:rsidRPr="0059639B">
        <w:rPr>
          <w:i/>
          <w:sz w:val="24"/>
          <w:szCs w:val="24"/>
        </w:rPr>
        <w:t xml:space="preserve">рел, </w:t>
      </w:r>
      <w:r w:rsidRPr="0059639B">
        <w:rPr>
          <w:i/>
          <w:sz w:val="24"/>
        </w:rPr>
        <w:t>ФГБОУ ВПО «Госуниверситет - УНПК»</w:t>
      </w:r>
    </w:p>
    <w:p w:rsidR="005A102E" w:rsidRPr="00146526" w:rsidRDefault="005A102E" w:rsidP="00F6346D">
      <w:pPr>
        <w:widowControl w:val="0"/>
        <w:contextualSpacing/>
        <w:jc w:val="right"/>
        <w:rPr>
          <w:i/>
          <w:sz w:val="24"/>
          <w:szCs w:val="24"/>
        </w:rPr>
      </w:pPr>
    </w:p>
    <w:p w:rsidR="0038444E" w:rsidRDefault="0038444E" w:rsidP="00146526">
      <w:pPr>
        <w:spacing w:after="0" w:line="240" w:lineRule="auto"/>
        <w:ind w:left="-709"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819BB">
        <w:rPr>
          <w:rFonts w:ascii="Times New Roman" w:hAnsi="Times New Roman" w:cs="Times New Roman"/>
          <w:i/>
          <w:spacing w:val="1"/>
          <w:sz w:val="20"/>
          <w:szCs w:val="20"/>
        </w:rPr>
        <w:t xml:space="preserve">В статье предлагается способ применение </w:t>
      </w:r>
      <w:r w:rsidRPr="002819BB">
        <w:rPr>
          <w:rFonts w:ascii="Times New Roman" w:hAnsi="Times New Roman" w:cs="Times New Roman"/>
          <w:i/>
          <w:sz w:val="20"/>
          <w:szCs w:val="20"/>
        </w:rPr>
        <w:t xml:space="preserve">метода интерполяции по коэффициенту формы (МИКФ) для определения основной частоты колебаний пластинок </w:t>
      </w:r>
      <w:r w:rsidR="00C75EF2" w:rsidRPr="002819BB">
        <w:rPr>
          <w:rFonts w:ascii="Times New Roman" w:hAnsi="Times New Roman" w:cs="Times New Roman"/>
          <w:i/>
          <w:sz w:val="20"/>
          <w:szCs w:val="20"/>
        </w:rPr>
        <w:t>в форме правильных фигур</w:t>
      </w:r>
      <w:r w:rsidRPr="002819BB">
        <w:rPr>
          <w:rFonts w:ascii="Times New Roman" w:hAnsi="Times New Roman" w:cs="Times New Roman"/>
          <w:i/>
          <w:sz w:val="20"/>
          <w:szCs w:val="20"/>
        </w:rPr>
        <w:t>. При этом для отыскания опорных фигур используются простейшие аффинные преобразования, а соответствующие решения для опорных пластинок находятся с помощью МКЭ</w:t>
      </w:r>
      <w:r w:rsidRPr="001F5CD4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:rsidR="001F5CD4" w:rsidRPr="00AE5D77" w:rsidRDefault="001F5CD4" w:rsidP="001F5CD4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5D77">
        <w:rPr>
          <w:rFonts w:ascii="Times New Roman" w:hAnsi="Times New Roman" w:cs="Times New Roman"/>
          <w:i/>
          <w:sz w:val="20"/>
          <w:szCs w:val="20"/>
        </w:rPr>
        <w:t xml:space="preserve">Ключевые слова: метод интерполяции по коэффициенту формы (МИКФ), основная частота колебаний, </w:t>
      </w:r>
      <w:r>
        <w:rPr>
          <w:rFonts w:ascii="Times New Roman" w:hAnsi="Times New Roman" w:cs="Times New Roman"/>
          <w:i/>
          <w:sz w:val="20"/>
          <w:szCs w:val="20"/>
        </w:rPr>
        <w:t>пластин</w:t>
      </w:r>
      <w:r w:rsidRPr="00AE5D77">
        <w:rPr>
          <w:rFonts w:ascii="Times New Roman" w:hAnsi="Times New Roman" w:cs="Times New Roman"/>
          <w:i/>
          <w:sz w:val="20"/>
          <w:szCs w:val="20"/>
        </w:rPr>
        <w:t>к</w:t>
      </w:r>
      <w:r>
        <w:rPr>
          <w:rFonts w:ascii="Times New Roman" w:hAnsi="Times New Roman" w:cs="Times New Roman"/>
          <w:i/>
          <w:sz w:val="20"/>
          <w:szCs w:val="20"/>
        </w:rPr>
        <w:t>и</w:t>
      </w:r>
      <w:r w:rsidRPr="00AE5D77">
        <w:rPr>
          <w:rFonts w:ascii="Times New Roman" w:hAnsi="Times New Roman" w:cs="Times New Roman"/>
          <w:i/>
          <w:sz w:val="20"/>
          <w:szCs w:val="20"/>
        </w:rPr>
        <w:t xml:space="preserve"> в форме правильных фигур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AE5D77">
        <w:rPr>
          <w:rFonts w:ascii="Times New Roman" w:hAnsi="Times New Roman" w:cs="Times New Roman"/>
          <w:i/>
          <w:sz w:val="20"/>
          <w:szCs w:val="20"/>
        </w:rPr>
        <w:t xml:space="preserve"> аффинные преобразования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:rsidR="001F5CD4" w:rsidRPr="001F5CD4" w:rsidRDefault="001F5CD4" w:rsidP="00146526">
      <w:pPr>
        <w:spacing w:after="0" w:line="240" w:lineRule="auto"/>
        <w:ind w:left="-709" w:firstLine="72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8444E" w:rsidRDefault="0038444E" w:rsidP="001F5CD4">
      <w:pPr>
        <w:spacing w:after="0" w:line="240" w:lineRule="auto"/>
        <w:ind w:left="-709"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819BB">
        <w:rPr>
          <w:rFonts w:ascii="Times New Roman" w:hAnsi="Times New Roman" w:cs="Times New Roman"/>
          <w:i/>
          <w:spacing w:val="1"/>
          <w:sz w:val="20"/>
          <w:szCs w:val="20"/>
          <w:lang w:val="en-US"/>
        </w:rPr>
        <w:t xml:space="preserve">In the article a method is offered application </w:t>
      </w:r>
      <w:r w:rsidRPr="002819BB">
        <w:rPr>
          <w:rFonts w:ascii="Times New Roman" w:hAnsi="Times New Roman" w:cs="Times New Roman"/>
          <w:i/>
          <w:sz w:val="20"/>
          <w:szCs w:val="20"/>
          <w:lang w:val="en-US"/>
        </w:rPr>
        <w:t>of method of interpolation on the coefficient of form (MIKF) for determination of fundamental frequency of</w:t>
      </w:r>
      <w:r w:rsidR="00C75EF2" w:rsidRPr="002819B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the oscillation plates in the form of regular shapes</w:t>
      </w:r>
      <w:r w:rsidRPr="002819BB">
        <w:rPr>
          <w:rFonts w:ascii="Times New Roman" w:hAnsi="Times New Roman" w:cs="Times New Roman"/>
          <w:i/>
          <w:sz w:val="20"/>
          <w:szCs w:val="20"/>
          <w:lang w:val="en-US"/>
        </w:rPr>
        <w:t xml:space="preserve">. Thus for searching for of supporting figures the simplest </w:t>
      </w:r>
      <w:r w:rsidR="00C75EF2" w:rsidRPr="002819BB">
        <w:rPr>
          <w:rFonts w:ascii="Times New Roman" w:hAnsi="Times New Roman" w:cs="Times New Roman"/>
          <w:i/>
          <w:sz w:val="20"/>
          <w:szCs w:val="20"/>
          <w:lang w:val="en-US"/>
        </w:rPr>
        <w:t>affine</w:t>
      </w:r>
      <w:r w:rsidRPr="002819B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transformations are used, and the proper decisions for supporting plates are by MKE.</w:t>
      </w:r>
    </w:p>
    <w:p w:rsidR="001F5CD4" w:rsidRPr="00AE5D77" w:rsidRDefault="001F5CD4" w:rsidP="001F5CD4">
      <w:pPr>
        <w:spacing w:after="0"/>
        <w:ind w:left="-709" w:firstLine="720"/>
        <w:contextualSpacing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AE5D77">
        <w:rPr>
          <w:rFonts w:ascii="Times New Roman" w:hAnsi="Times New Roman" w:cs="Times New Roman"/>
          <w:bCs/>
          <w:i/>
          <w:sz w:val="20"/>
          <w:szCs w:val="20"/>
          <w:lang w:val="en-US"/>
        </w:rPr>
        <w:t xml:space="preserve">Key words: </w:t>
      </w:r>
      <w:r w:rsidRPr="00AE5D77">
        <w:rPr>
          <w:rFonts w:ascii="Times New Roman" w:hAnsi="Times New Roman" w:cs="Times New Roman"/>
          <w:i/>
          <w:sz w:val="20"/>
          <w:szCs w:val="20"/>
          <w:lang w:val="en-US"/>
        </w:rPr>
        <w:t>method of interpolation on the coefficient of form (MIKF), fundamental frequency of the oscillation,</w:t>
      </w:r>
      <w:r w:rsidRPr="00AE5D77">
        <w:rPr>
          <w:rFonts w:ascii="Times New Roman" w:hAnsi="Times New Roman" w:cs="Times New Roman"/>
          <w:i/>
          <w:sz w:val="20"/>
          <w:szCs w:val="20"/>
          <w:shd w:val="clear" w:color="auto" w:fill="FDFDFD"/>
          <w:lang w:val="en-US"/>
        </w:rPr>
        <w:t xml:space="preserve"> </w:t>
      </w:r>
      <w:r w:rsidRPr="00AE5D77">
        <w:rPr>
          <w:rFonts w:ascii="Times New Roman" w:hAnsi="Times New Roman" w:cs="Times New Roman"/>
          <w:i/>
          <w:sz w:val="20"/>
          <w:szCs w:val="20"/>
          <w:lang w:val="en-US"/>
        </w:rPr>
        <w:t>plates in the form of regular shapes, affine transformations.</w:t>
      </w:r>
    </w:p>
    <w:p w:rsidR="001F5CD4" w:rsidRPr="001F5CD4" w:rsidRDefault="001F5CD4" w:rsidP="00146526">
      <w:pPr>
        <w:spacing w:line="240" w:lineRule="auto"/>
        <w:ind w:left="-709" w:firstLine="720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2D2092" w:rsidRPr="002819BB" w:rsidRDefault="005515B3" w:rsidP="00146526">
      <w:pPr>
        <w:widowControl w:val="0"/>
        <w:autoSpaceDE w:val="0"/>
        <w:autoSpaceDN w:val="0"/>
        <w:adjustRightInd w:val="0"/>
        <w:spacing w:line="240" w:lineRule="auto"/>
        <w:ind w:left="-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517D">
        <w:rPr>
          <w:rFonts w:ascii="Times New Roman" w:hAnsi="Times New Roman" w:cs="Times New Roman"/>
          <w:sz w:val="24"/>
          <w:szCs w:val="24"/>
        </w:rPr>
        <w:t>Цель работы</w:t>
      </w:r>
      <w:r w:rsidRPr="004F7A8F">
        <w:rPr>
          <w:rFonts w:ascii="Times New Roman" w:hAnsi="Times New Roman" w:cs="Times New Roman"/>
          <w:sz w:val="24"/>
          <w:szCs w:val="24"/>
        </w:rPr>
        <w:t xml:space="preserve"> состоит в развитии и совершенствовании метода интерполяции по коэффициенту формы (МИКФ) применительно к решению з</w:t>
      </w:r>
      <w:r w:rsidR="0039798A">
        <w:rPr>
          <w:rFonts w:ascii="Times New Roman" w:hAnsi="Times New Roman" w:cs="Times New Roman"/>
          <w:sz w:val="24"/>
          <w:szCs w:val="24"/>
        </w:rPr>
        <w:t>адач свободных колебаний пласти</w:t>
      </w:r>
      <w:r w:rsidRPr="004F7A8F">
        <w:rPr>
          <w:rFonts w:ascii="Times New Roman" w:hAnsi="Times New Roman" w:cs="Times New Roman"/>
          <w:sz w:val="24"/>
          <w:szCs w:val="24"/>
        </w:rPr>
        <w:t>но</w:t>
      </w:r>
      <w:r w:rsidR="00E15D9A">
        <w:rPr>
          <w:rFonts w:ascii="Times New Roman" w:hAnsi="Times New Roman" w:cs="Times New Roman"/>
          <w:sz w:val="24"/>
          <w:szCs w:val="24"/>
        </w:rPr>
        <w:t>к</w:t>
      </w:r>
      <w:r w:rsidRPr="004F7A8F">
        <w:rPr>
          <w:rFonts w:ascii="Times New Roman" w:hAnsi="Times New Roman" w:cs="Times New Roman"/>
          <w:sz w:val="24"/>
          <w:szCs w:val="24"/>
        </w:rPr>
        <w:t xml:space="preserve"> в форме правильных фигур с комбин</w:t>
      </w:r>
      <w:r w:rsidR="002819BB">
        <w:rPr>
          <w:rFonts w:ascii="Times New Roman" w:hAnsi="Times New Roman" w:cs="Times New Roman"/>
          <w:sz w:val="24"/>
          <w:szCs w:val="24"/>
        </w:rPr>
        <w:t>ированными граничными условиями.</w:t>
      </w:r>
    </w:p>
    <w:p w:rsidR="00EA3395" w:rsidRPr="004F7A8F" w:rsidRDefault="00EA3395" w:rsidP="00146526">
      <w:pPr>
        <w:widowControl w:val="0"/>
        <w:spacing w:line="240" w:lineRule="auto"/>
        <w:ind w:left="-720" w:right="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7A8F">
        <w:rPr>
          <w:rFonts w:ascii="Times New Roman" w:hAnsi="Times New Roman" w:cs="Times New Roman"/>
          <w:sz w:val="24"/>
          <w:szCs w:val="24"/>
        </w:rPr>
        <w:t>Сущность МИКФ заключается в нахождении решений для определенного множества областей, полученных в процессе какого-либо непрерывного (или дискретного) геометрического преобразования. При этом в рассматриваемом множестве областей выделяют две области, решения для которых известны ω</w:t>
      </w:r>
      <w:r w:rsidRPr="004F7A8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F7A8F">
        <w:rPr>
          <w:rFonts w:ascii="Times New Roman" w:hAnsi="Times New Roman" w:cs="Times New Roman"/>
          <w:sz w:val="24"/>
          <w:szCs w:val="24"/>
        </w:rPr>
        <w:t xml:space="preserve"> и ω</w:t>
      </w:r>
      <w:r w:rsidRPr="004F7A8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F7A8F">
        <w:rPr>
          <w:rFonts w:ascii="Times New Roman" w:hAnsi="Times New Roman" w:cs="Times New Roman"/>
          <w:sz w:val="24"/>
          <w:szCs w:val="24"/>
        </w:rPr>
        <w:t>:</w:t>
      </w:r>
    </w:p>
    <w:p w:rsidR="00EA3395" w:rsidRPr="00231CD9" w:rsidRDefault="00EA3395" w:rsidP="000C23A6">
      <w:pPr>
        <w:pStyle w:val="a7"/>
        <w:spacing w:line="240" w:lineRule="auto"/>
        <w:jc w:val="center"/>
        <w:rPr>
          <w:rFonts w:ascii="Times New Roman" w:hAnsi="Times New Roman" w:cs="Times New Roman"/>
          <w:b w:val="0"/>
          <w:sz w:val="24"/>
        </w:rPr>
      </w:pPr>
      <w:r w:rsidRPr="004F7A8F">
        <w:rPr>
          <w:rFonts w:ascii="Times New Roman" w:hAnsi="Times New Roman" w:cs="Times New Roman"/>
          <w:b w:val="0"/>
          <w:sz w:val="24"/>
        </w:rPr>
        <w:t>ω</w:t>
      </w:r>
      <w:r w:rsidRPr="004F7A8F">
        <w:rPr>
          <w:rFonts w:ascii="Times New Roman" w:hAnsi="Times New Roman" w:cs="Times New Roman"/>
          <w:b w:val="0"/>
          <w:sz w:val="24"/>
          <w:vertAlign w:val="subscript"/>
          <w:lang w:val="en-US"/>
        </w:rPr>
        <w:t>1</w:t>
      </w:r>
      <w:r w:rsidRPr="004F7A8F">
        <w:rPr>
          <w:rFonts w:ascii="Times New Roman" w:hAnsi="Times New Roman" w:cs="Times New Roman"/>
          <w:b w:val="0"/>
          <w:sz w:val="24"/>
          <w:lang w:val="en-US"/>
        </w:rPr>
        <w:t xml:space="preserve"> = KQ(K</w:t>
      </w:r>
      <w:r w:rsidRPr="004F7A8F">
        <w:rPr>
          <w:rFonts w:ascii="Times New Roman" w:hAnsi="Times New Roman" w:cs="Times New Roman"/>
          <w:b w:val="0"/>
          <w:sz w:val="24"/>
          <w:vertAlign w:val="subscript"/>
          <w:lang w:val="en-US"/>
        </w:rPr>
        <w:t>f1</w:t>
      </w:r>
      <w:r w:rsidRPr="004F7A8F">
        <w:rPr>
          <w:rFonts w:ascii="Times New Roman" w:hAnsi="Times New Roman" w:cs="Times New Roman"/>
          <w:b w:val="0"/>
          <w:sz w:val="24"/>
          <w:lang w:val="en-US"/>
        </w:rPr>
        <w:t>/A</w:t>
      </w:r>
      <w:r w:rsidRPr="004F7A8F">
        <w:rPr>
          <w:rFonts w:ascii="Times New Roman" w:hAnsi="Times New Roman" w:cs="Times New Roman"/>
          <w:b w:val="0"/>
          <w:sz w:val="24"/>
          <w:vertAlign w:val="subscript"/>
          <w:lang w:val="en-US"/>
        </w:rPr>
        <w:t>1</w:t>
      </w:r>
      <w:r w:rsidRPr="004F7A8F">
        <w:rPr>
          <w:rFonts w:ascii="Times New Roman" w:hAnsi="Times New Roman" w:cs="Times New Roman"/>
          <w:b w:val="0"/>
          <w:sz w:val="24"/>
          <w:lang w:val="en-US"/>
        </w:rPr>
        <w:t>)</w:t>
      </w:r>
      <w:r w:rsidRPr="004F7A8F">
        <w:rPr>
          <w:rFonts w:ascii="Times New Roman" w:hAnsi="Times New Roman" w:cs="Times New Roman"/>
          <w:b w:val="0"/>
          <w:sz w:val="24"/>
          <w:vertAlign w:val="superscript"/>
          <w:lang w:val="en-US"/>
        </w:rPr>
        <w:t>n</w:t>
      </w:r>
      <w:r w:rsidRPr="004F7A8F">
        <w:rPr>
          <w:rFonts w:ascii="Times New Roman" w:hAnsi="Times New Roman" w:cs="Times New Roman"/>
          <w:b w:val="0"/>
          <w:sz w:val="24"/>
          <w:lang w:val="en-US"/>
        </w:rPr>
        <w:t xml:space="preserve"> ,    </w:t>
      </w:r>
      <w:r w:rsidRPr="004F7A8F">
        <w:rPr>
          <w:rFonts w:ascii="Times New Roman" w:hAnsi="Times New Roman" w:cs="Times New Roman"/>
          <w:b w:val="0"/>
          <w:sz w:val="24"/>
        </w:rPr>
        <w:t>ω</w:t>
      </w:r>
      <w:r w:rsidRPr="004F7A8F">
        <w:rPr>
          <w:rFonts w:ascii="Times New Roman" w:hAnsi="Times New Roman" w:cs="Times New Roman"/>
          <w:b w:val="0"/>
          <w:sz w:val="24"/>
          <w:vertAlign w:val="subscript"/>
          <w:lang w:val="en-US"/>
        </w:rPr>
        <w:t>2</w:t>
      </w:r>
      <w:r w:rsidRPr="004F7A8F">
        <w:rPr>
          <w:rFonts w:ascii="Times New Roman" w:hAnsi="Times New Roman" w:cs="Times New Roman"/>
          <w:b w:val="0"/>
          <w:sz w:val="24"/>
          <w:lang w:val="en-US"/>
        </w:rPr>
        <w:t xml:space="preserve"> = KQ(K</w:t>
      </w:r>
      <w:r w:rsidRPr="004F7A8F">
        <w:rPr>
          <w:rFonts w:ascii="Times New Roman" w:hAnsi="Times New Roman" w:cs="Times New Roman"/>
          <w:b w:val="0"/>
          <w:sz w:val="24"/>
          <w:vertAlign w:val="subscript"/>
          <w:lang w:val="en-US"/>
        </w:rPr>
        <w:t>f2</w:t>
      </w:r>
      <w:r w:rsidRPr="004F7A8F">
        <w:rPr>
          <w:rFonts w:ascii="Times New Roman" w:hAnsi="Times New Roman" w:cs="Times New Roman"/>
          <w:b w:val="0"/>
          <w:sz w:val="24"/>
          <w:lang w:val="en-US"/>
        </w:rPr>
        <w:t>/A</w:t>
      </w:r>
      <w:r w:rsidRPr="004F7A8F">
        <w:rPr>
          <w:rFonts w:ascii="Times New Roman" w:hAnsi="Times New Roman" w:cs="Times New Roman"/>
          <w:b w:val="0"/>
          <w:sz w:val="24"/>
          <w:vertAlign w:val="subscript"/>
          <w:lang w:val="en-US"/>
        </w:rPr>
        <w:t>2</w:t>
      </w:r>
      <w:r w:rsidRPr="004F7A8F">
        <w:rPr>
          <w:rFonts w:ascii="Times New Roman" w:hAnsi="Times New Roman" w:cs="Times New Roman"/>
          <w:b w:val="0"/>
          <w:sz w:val="24"/>
          <w:lang w:val="en-US"/>
        </w:rPr>
        <w:t>)</w:t>
      </w:r>
      <w:r w:rsidRPr="004F7A8F">
        <w:rPr>
          <w:rFonts w:ascii="Times New Roman" w:hAnsi="Times New Roman" w:cs="Times New Roman"/>
          <w:b w:val="0"/>
          <w:sz w:val="24"/>
          <w:vertAlign w:val="superscript"/>
          <w:lang w:val="en-US"/>
        </w:rPr>
        <w:t>n</w:t>
      </w:r>
      <w:r w:rsidRPr="004F7A8F">
        <w:rPr>
          <w:rFonts w:ascii="Times New Roman" w:hAnsi="Times New Roman" w:cs="Times New Roman"/>
          <w:b w:val="0"/>
          <w:sz w:val="24"/>
          <w:lang w:val="en-US"/>
        </w:rPr>
        <w:t xml:space="preserve">.   </w:t>
      </w:r>
      <w:r w:rsidR="000C23A6">
        <w:rPr>
          <w:rFonts w:ascii="Times New Roman" w:hAnsi="Times New Roman" w:cs="Times New Roman"/>
          <w:b w:val="0"/>
          <w:sz w:val="24"/>
          <w:lang w:val="en-US"/>
        </w:rPr>
        <w:t xml:space="preserve">                   </w:t>
      </w:r>
      <w:r w:rsidRPr="004F7A8F">
        <w:rPr>
          <w:rFonts w:ascii="Times New Roman" w:hAnsi="Times New Roman" w:cs="Times New Roman"/>
          <w:b w:val="0"/>
          <w:sz w:val="24"/>
          <w:lang w:val="en-US"/>
        </w:rPr>
        <w:t xml:space="preserve">            </w:t>
      </w:r>
      <w:r w:rsidRPr="00231CD9">
        <w:rPr>
          <w:rFonts w:ascii="Times New Roman" w:hAnsi="Times New Roman" w:cs="Times New Roman"/>
          <w:b w:val="0"/>
          <w:sz w:val="24"/>
        </w:rPr>
        <w:t>(1)</w:t>
      </w:r>
    </w:p>
    <w:p w:rsidR="00EA3395" w:rsidRPr="00231CD9" w:rsidRDefault="00EA3395" w:rsidP="002819BB">
      <w:pPr>
        <w:pStyle w:val="a7"/>
        <w:spacing w:line="240" w:lineRule="auto"/>
        <w:rPr>
          <w:rFonts w:ascii="Times New Roman" w:hAnsi="Times New Roman" w:cs="Times New Roman"/>
          <w:b w:val="0"/>
          <w:sz w:val="24"/>
        </w:rPr>
      </w:pPr>
    </w:p>
    <w:p w:rsidR="00EA3395" w:rsidRPr="004F7A8F" w:rsidRDefault="00EA3395" w:rsidP="00146526">
      <w:pPr>
        <w:widowControl w:val="0"/>
        <w:spacing w:line="240" w:lineRule="auto"/>
        <w:ind w:left="-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7A8F">
        <w:rPr>
          <w:rFonts w:ascii="Times New Roman" w:hAnsi="Times New Roman" w:cs="Times New Roman"/>
          <w:sz w:val="24"/>
          <w:szCs w:val="24"/>
        </w:rPr>
        <w:t>Используя  их, строят искомое решение, которое представляется формулой:</w:t>
      </w:r>
    </w:p>
    <w:p w:rsidR="00EA3395" w:rsidRPr="004F7A8F" w:rsidRDefault="006A0E27" w:rsidP="000C23A6">
      <w:pPr>
        <w:pStyle w:val="a7"/>
        <w:spacing w:after="120" w:line="240" w:lineRule="auto"/>
        <w:jc w:val="center"/>
        <w:rPr>
          <w:rFonts w:ascii="Times New Roman" w:hAnsi="Times New Roman" w:cs="Times New Roman"/>
          <w:b w:val="0"/>
          <w:sz w:val="24"/>
        </w:rPr>
      </w:pPr>
      <w:r w:rsidRPr="00D22C43">
        <w:rPr>
          <w:rFonts w:ascii="Times New Roman" w:hAnsi="Times New Roman" w:cs="Times New Roman"/>
          <w:position w:val="-34"/>
          <w:sz w:val="24"/>
        </w:rPr>
        <w:object w:dxaOrig="154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2.75pt" o:ole="">
            <v:imagedata r:id="rId9" o:title=""/>
          </v:shape>
          <o:OLEObject Type="Embed" ProgID="Equation.3" ShapeID="_x0000_i1025" DrawAspect="Content" ObjectID="_1497096546" r:id="rId10"/>
        </w:object>
      </w:r>
      <w:r w:rsidR="00EA3395" w:rsidRPr="004F7A8F">
        <w:rPr>
          <w:rFonts w:ascii="Times New Roman" w:hAnsi="Times New Roman" w:cs="Times New Roman"/>
          <w:b w:val="0"/>
          <w:sz w:val="24"/>
        </w:rPr>
        <w:t xml:space="preserve">                                         </w:t>
      </w:r>
      <w:r w:rsidR="0039798A" w:rsidRPr="008614CC">
        <w:rPr>
          <w:rFonts w:ascii="Times New Roman" w:hAnsi="Times New Roman" w:cs="Times New Roman"/>
          <w:b w:val="0"/>
          <w:sz w:val="24"/>
        </w:rPr>
        <w:t xml:space="preserve">    </w:t>
      </w:r>
      <w:r w:rsidRPr="008614CC">
        <w:rPr>
          <w:rFonts w:ascii="Times New Roman" w:hAnsi="Times New Roman" w:cs="Times New Roman"/>
          <w:b w:val="0"/>
          <w:sz w:val="24"/>
        </w:rPr>
        <w:t xml:space="preserve">               </w:t>
      </w:r>
      <w:r w:rsidR="0039798A" w:rsidRPr="008614CC">
        <w:rPr>
          <w:rFonts w:ascii="Times New Roman" w:hAnsi="Times New Roman" w:cs="Times New Roman"/>
          <w:b w:val="0"/>
          <w:sz w:val="24"/>
        </w:rPr>
        <w:t xml:space="preserve">      </w:t>
      </w:r>
      <w:r w:rsidR="00EA3395" w:rsidRPr="004F7A8F">
        <w:rPr>
          <w:rFonts w:ascii="Times New Roman" w:hAnsi="Times New Roman" w:cs="Times New Roman"/>
          <w:b w:val="0"/>
          <w:sz w:val="24"/>
        </w:rPr>
        <w:t xml:space="preserve">       (2)</w:t>
      </w:r>
    </w:p>
    <w:p w:rsidR="00EA3395" w:rsidRPr="004F7A8F" w:rsidRDefault="00EA3395" w:rsidP="00146526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7A8F">
        <w:rPr>
          <w:rFonts w:ascii="Times New Roman" w:hAnsi="Times New Roman" w:cs="Times New Roman"/>
          <w:sz w:val="24"/>
          <w:szCs w:val="24"/>
        </w:rPr>
        <w:t xml:space="preserve">где </w:t>
      </w:r>
      <w:r w:rsidRPr="004F7A8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F7A8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4F7A8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F7A8F">
        <w:rPr>
          <w:rFonts w:ascii="Times New Roman" w:hAnsi="Times New Roman" w:cs="Times New Roman"/>
          <w:sz w:val="24"/>
          <w:szCs w:val="24"/>
        </w:rPr>
        <w:t xml:space="preserve"> – коэффициент формы первой области с известным решением ω</w:t>
      </w:r>
      <w:r w:rsidRPr="004F7A8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F7A8F">
        <w:rPr>
          <w:rFonts w:ascii="Times New Roman" w:hAnsi="Times New Roman" w:cs="Times New Roman"/>
          <w:sz w:val="24"/>
          <w:szCs w:val="24"/>
        </w:rPr>
        <w:t xml:space="preserve">, а параметр </w:t>
      </w:r>
      <w:r w:rsidRPr="004F7A8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F7A8F">
        <w:rPr>
          <w:rFonts w:ascii="Times New Roman" w:hAnsi="Times New Roman" w:cs="Times New Roman"/>
          <w:sz w:val="24"/>
          <w:szCs w:val="24"/>
        </w:rPr>
        <w:t xml:space="preserve"> определяется из выражения  </w:t>
      </w:r>
    </w:p>
    <w:p w:rsidR="00EA3395" w:rsidRPr="004F7A8F" w:rsidRDefault="006A0E27" w:rsidP="000C23A6">
      <w:pPr>
        <w:pStyle w:val="a7"/>
        <w:spacing w:line="240" w:lineRule="auto"/>
        <w:jc w:val="center"/>
        <w:rPr>
          <w:rFonts w:ascii="Times New Roman" w:hAnsi="Times New Roman" w:cs="Times New Roman"/>
          <w:b w:val="0"/>
          <w:sz w:val="24"/>
        </w:rPr>
      </w:pPr>
      <w:r w:rsidRPr="00165462">
        <w:rPr>
          <w:rFonts w:ascii="Times New Roman" w:hAnsi="Times New Roman" w:cs="Times New Roman"/>
          <w:position w:val="-30"/>
          <w:sz w:val="24"/>
        </w:rPr>
        <w:object w:dxaOrig="1719" w:dyaOrig="680">
          <v:shape id="_x0000_i1026" type="#_x0000_t75" style="width:85.5pt;height:33.75pt" o:ole="">
            <v:imagedata r:id="rId11" o:title=""/>
          </v:shape>
          <o:OLEObject Type="Embed" ProgID="Equation.3" ShapeID="_x0000_i1026" DrawAspect="Content" ObjectID="_1497096547" r:id="rId12"/>
        </w:object>
      </w:r>
      <w:r w:rsidR="00EA3395" w:rsidRPr="004F7A8F">
        <w:rPr>
          <w:rFonts w:ascii="Times New Roman" w:hAnsi="Times New Roman" w:cs="Times New Roman"/>
          <w:b w:val="0"/>
          <w:sz w:val="24"/>
        </w:rPr>
        <w:t xml:space="preserve">                                               </w:t>
      </w:r>
      <w:r w:rsidR="0039798A" w:rsidRPr="0039798A">
        <w:rPr>
          <w:rFonts w:ascii="Times New Roman" w:hAnsi="Times New Roman" w:cs="Times New Roman"/>
          <w:b w:val="0"/>
          <w:sz w:val="24"/>
        </w:rPr>
        <w:t xml:space="preserve">               </w:t>
      </w:r>
      <w:r w:rsidR="00EA3395" w:rsidRPr="004F7A8F">
        <w:rPr>
          <w:rFonts w:ascii="Times New Roman" w:hAnsi="Times New Roman" w:cs="Times New Roman"/>
          <w:b w:val="0"/>
          <w:sz w:val="24"/>
        </w:rPr>
        <w:t xml:space="preserve">         (3)</w:t>
      </w:r>
    </w:p>
    <w:p w:rsidR="00EA3395" w:rsidRPr="004F7A8F" w:rsidRDefault="00EA3395" w:rsidP="002819BB">
      <w:pPr>
        <w:pStyle w:val="a7"/>
        <w:spacing w:line="240" w:lineRule="auto"/>
        <w:rPr>
          <w:rFonts w:ascii="Times New Roman" w:hAnsi="Times New Roman" w:cs="Times New Roman"/>
          <w:b w:val="0"/>
          <w:sz w:val="24"/>
        </w:rPr>
      </w:pPr>
    </w:p>
    <w:p w:rsidR="00EA3395" w:rsidRPr="004F7A8F" w:rsidRDefault="00EA3395" w:rsidP="00146526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7A8F">
        <w:rPr>
          <w:rFonts w:ascii="Times New Roman" w:hAnsi="Times New Roman" w:cs="Times New Roman"/>
          <w:sz w:val="24"/>
          <w:szCs w:val="24"/>
        </w:rPr>
        <w:t xml:space="preserve"> где индекс «2» относится к физическим и геометрическим параметрам второй опорной </w:t>
      </w:r>
      <w:r w:rsidR="00146526" w:rsidRPr="00146526">
        <w:rPr>
          <w:rFonts w:ascii="Times New Roman" w:hAnsi="Times New Roman" w:cs="Times New Roman"/>
          <w:sz w:val="24"/>
          <w:szCs w:val="24"/>
        </w:rPr>
        <w:t xml:space="preserve">       </w:t>
      </w:r>
      <w:r w:rsidRPr="004F7A8F">
        <w:rPr>
          <w:rFonts w:ascii="Times New Roman" w:hAnsi="Times New Roman" w:cs="Times New Roman"/>
          <w:sz w:val="24"/>
          <w:szCs w:val="24"/>
        </w:rPr>
        <w:t xml:space="preserve">области.      </w:t>
      </w:r>
    </w:p>
    <w:p w:rsidR="00EA3395" w:rsidRPr="004F7A8F" w:rsidRDefault="0039798A" w:rsidP="00146526">
      <w:pPr>
        <w:widowControl w:val="0"/>
        <w:spacing w:line="240" w:lineRule="auto"/>
        <w:ind w:left="-57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798A">
        <w:rPr>
          <w:rFonts w:ascii="Times New Roman" w:hAnsi="Times New Roman" w:cs="Times New Roman"/>
          <w:sz w:val="24"/>
          <w:szCs w:val="24"/>
        </w:rPr>
        <w:t xml:space="preserve">  </w:t>
      </w:r>
      <w:r w:rsidR="00EA3395" w:rsidRPr="004F7A8F">
        <w:rPr>
          <w:rFonts w:ascii="Times New Roman" w:hAnsi="Times New Roman" w:cs="Times New Roman"/>
          <w:sz w:val="24"/>
          <w:szCs w:val="24"/>
        </w:rPr>
        <w:t xml:space="preserve">Вид функции (2) соответствует структуре формул известных точных решений задач колебаний  пластинок, представленных в изопериметрическом виде. </w:t>
      </w:r>
    </w:p>
    <w:p w:rsidR="006B7113" w:rsidRPr="005A102E" w:rsidRDefault="00EA3395" w:rsidP="00146526">
      <w:pPr>
        <w:widowControl w:val="0"/>
        <w:spacing w:line="240" w:lineRule="auto"/>
        <w:ind w:left="-567" w:firstLine="153"/>
        <w:jc w:val="both"/>
        <w:rPr>
          <w:rFonts w:ascii="Times New Roman" w:hAnsi="Times New Roman" w:cs="Times New Roman"/>
          <w:sz w:val="24"/>
          <w:szCs w:val="24"/>
        </w:rPr>
      </w:pPr>
      <w:r w:rsidRPr="004F7A8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B7113" w:rsidRPr="004F7A8F">
        <w:rPr>
          <w:rFonts w:ascii="Times New Roman" w:hAnsi="Times New Roman" w:cs="Times New Roman"/>
          <w:sz w:val="24"/>
          <w:szCs w:val="24"/>
        </w:rPr>
        <w:t xml:space="preserve">Для пластинок в форме правильных фигур (рисунок 1) при различных видах опирания по контуру  получены следующие значения основных частот колебаний  (таблица </w:t>
      </w:r>
      <w:r w:rsidR="00E15D9A">
        <w:rPr>
          <w:rFonts w:ascii="Times New Roman" w:hAnsi="Times New Roman" w:cs="Times New Roman"/>
          <w:sz w:val="24"/>
          <w:szCs w:val="24"/>
        </w:rPr>
        <w:t>1</w:t>
      </w:r>
      <w:r w:rsidR="006B7113" w:rsidRPr="004F7A8F">
        <w:rPr>
          <w:rFonts w:ascii="Times New Roman" w:hAnsi="Times New Roman" w:cs="Times New Roman"/>
          <w:sz w:val="24"/>
          <w:szCs w:val="24"/>
        </w:rPr>
        <w:t>).</w:t>
      </w:r>
    </w:p>
    <w:p w:rsidR="00B97D09" w:rsidRPr="00146526" w:rsidRDefault="00B97D09" w:rsidP="00F6346D">
      <w:pPr>
        <w:widowControl w:val="0"/>
        <w:spacing w:line="240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295419" w:rsidRPr="00146526" w:rsidRDefault="00295419" w:rsidP="00F6346D">
      <w:pPr>
        <w:widowControl w:val="0"/>
        <w:spacing w:line="240" w:lineRule="auto"/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15D9A" w:rsidRDefault="00D22C43" w:rsidP="00D22C43">
      <w:pPr>
        <w:shd w:val="clear" w:color="auto" w:fill="FFFFFF"/>
        <w:tabs>
          <w:tab w:val="left" w:pos="115"/>
        </w:tabs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22C43"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="00165462" w:rsidRPr="001654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42514" cy="744242"/>
            <wp:effectExtent l="19050" t="0" r="0" b="0"/>
            <wp:docPr id="1" name="Рисунок 53" descr="Квадрат+Шестиугольник+Восьми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Квадрат+Шестиугольник+Восьмиугольник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524" cy="744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113" w:rsidRPr="004F7A8F" w:rsidRDefault="00D22C43" w:rsidP="00D22C43">
      <w:pPr>
        <w:shd w:val="clear" w:color="auto" w:fill="FFFFFF"/>
        <w:tabs>
          <w:tab w:val="left" w:pos="115"/>
        </w:tabs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22C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65462" w:rsidRPr="00D22C43">
        <w:rPr>
          <w:rFonts w:ascii="Times New Roman" w:hAnsi="Times New Roman" w:cs="Times New Roman"/>
          <w:sz w:val="24"/>
          <w:szCs w:val="24"/>
        </w:rPr>
        <w:t xml:space="preserve">  </w:t>
      </w:r>
      <w:r w:rsidR="006B7113" w:rsidRPr="004F7A8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34247" cy="776750"/>
            <wp:effectExtent l="19050" t="0" r="0" b="0"/>
            <wp:docPr id="54" name="Рисунок 54" descr="Десятиугольник+Двенадцатиугольник+Шестнадцати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Десятиугольник+Двенадцатиугольник+Шестнадцатиугольник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130" cy="779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113" w:rsidRPr="008D0540" w:rsidRDefault="00D22C43" w:rsidP="00D22C43">
      <w:pPr>
        <w:shd w:val="clear" w:color="auto" w:fill="FFFFFF"/>
        <w:tabs>
          <w:tab w:val="left" w:pos="115"/>
        </w:tabs>
        <w:spacing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D22C43">
        <w:rPr>
          <w:rFonts w:ascii="Times New Roman" w:hAnsi="Times New Roman" w:cs="Times New Roman"/>
          <w:sz w:val="24"/>
          <w:szCs w:val="24"/>
        </w:rPr>
        <w:t xml:space="preserve">         </w:t>
      </w:r>
      <w:r w:rsidR="006B7113" w:rsidRPr="008D0540">
        <w:rPr>
          <w:rFonts w:ascii="Times New Roman" w:hAnsi="Times New Roman" w:cs="Times New Roman"/>
          <w:b/>
          <w:sz w:val="24"/>
          <w:szCs w:val="24"/>
        </w:rPr>
        <w:t>Рисунок 1 - Пластинки в форме правильных фигур</w:t>
      </w:r>
    </w:p>
    <w:p w:rsidR="00B97D09" w:rsidRPr="005A102E" w:rsidRDefault="00B97D09" w:rsidP="00D22C43">
      <w:pPr>
        <w:shd w:val="clear" w:color="auto" w:fill="FFFFFF"/>
        <w:tabs>
          <w:tab w:val="left" w:pos="115"/>
        </w:tabs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165462" w:rsidRPr="00165462" w:rsidRDefault="006B7113" w:rsidP="00146526">
      <w:pPr>
        <w:ind w:left="-567" w:firstLine="720"/>
        <w:rPr>
          <w:rFonts w:ascii="Times New Roman" w:hAnsi="Times New Roman" w:cs="Times New Roman"/>
          <w:sz w:val="24"/>
          <w:szCs w:val="24"/>
        </w:rPr>
      </w:pPr>
      <w:r w:rsidRPr="004F7A8F">
        <w:t xml:space="preserve">   </w:t>
      </w:r>
      <w:r w:rsidR="00165462" w:rsidRPr="00165462">
        <w:rPr>
          <w:rFonts w:ascii="Times New Roman" w:hAnsi="Times New Roman" w:cs="Times New Roman"/>
          <w:sz w:val="24"/>
          <w:szCs w:val="24"/>
        </w:rPr>
        <w:t>Для пластинок в форме правильных фигур, шарнирно опертых по контуру</w:t>
      </w:r>
      <w:r w:rsidR="008614CC" w:rsidRPr="008614CC">
        <w:rPr>
          <w:rFonts w:ascii="Times New Roman" w:hAnsi="Times New Roman" w:cs="Times New Roman"/>
          <w:sz w:val="24"/>
          <w:szCs w:val="24"/>
        </w:rPr>
        <w:t>,</w:t>
      </w:r>
      <w:r w:rsidR="00165462" w:rsidRPr="00165462">
        <w:rPr>
          <w:rFonts w:ascii="Times New Roman" w:hAnsi="Times New Roman" w:cs="Times New Roman"/>
          <w:sz w:val="24"/>
          <w:szCs w:val="24"/>
        </w:rPr>
        <w:t xml:space="preserve">  построены </w:t>
      </w:r>
      <w:r w:rsidR="00D22C43" w:rsidRPr="00D22C43">
        <w:rPr>
          <w:rFonts w:ascii="Times New Roman" w:hAnsi="Times New Roman" w:cs="Times New Roman"/>
          <w:sz w:val="24"/>
          <w:szCs w:val="24"/>
        </w:rPr>
        <w:t xml:space="preserve">      </w:t>
      </w:r>
      <w:r w:rsidR="00165462" w:rsidRPr="00165462">
        <w:rPr>
          <w:rFonts w:ascii="Times New Roman" w:hAnsi="Times New Roman" w:cs="Times New Roman"/>
          <w:sz w:val="24"/>
          <w:szCs w:val="24"/>
        </w:rPr>
        <w:t>следующие аппроксимирующие функции:</w:t>
      </w:r>
    </w:p>
    <w:p w:rsidR="00165462" w:rsidRPr="00165462" w:rsidRDefault="006A0E27" w:rsidP="001565FB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65462">
        <w:rPr>
          <w:rFonts w:ascii="Times New Roman" w:hAnsi="Times New Roman" w:cs="Times New Roman"/>
          <w:position w:val="-30"/>
          <w:sz w:val="24"/>
          <w:szCs w:val="24"/>
        </w:rPr>
        <w:object w:dxaOrig="3240" w:dyaOrig="740">
          <v:shape id="_x0000_i1027" type="#_x0000_t75" style="width:162pt;height:36.75pt" o:ole="">
            <v:imagedata r:id="rId15" o:title=""/>
          </v:shape>
          <o:OLEObject Type="Embed" ProgID="Equation.3" ShapeID="_x0000_i1027" DrawAspect="Content" ObjectID="_1497096548" r:id="rId16"/>
        </w:object>
      </w:r>
      <w:r w:rsidR="00165462" w:rsidRPr="001654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(4)</w:t>
      </w:r>
    </w:p>
    <w:p w:rsidR="00165462" w:rsidRPr="00165462" w:rsidRDefault="00165462" w:rsidP="00146526">
      <w:pPr>
        <w:ind w:left="-567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165462">
        <w:rPr>
          <w:rFonts w:ascii="Times New Roman" w:hAnsi="Times New Roman" w:cs="Times New Roman"/>
          <w:sz w:val="24"/>
          <w:szCs w:val="24"/>
        </w:rPr>
        <w:t xml:space="preserve">  Для ручного счета удобнее применять следующие функции:</w:t>
      </w:r>
    </w:p>
    <w:p w:rsidR="00165462" w:rsidRPr="00165462" w:rsidRDefault="00165462" w:rsidP="00146526">
      <w:pPr>
        <w:ind w:left="-567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165462">
        <w:rPr>
          <w:rFonts w:ascii="Times New Roman" w:hAnsi="Times New Roman" w:cs="Times New Roman"/>
          <w:sz w:val="24"/>
          <w:szCs w:val="24"/>
        </w:rPr>
        <w:t>- для пластинок в форме правильных фигур, шарнирно опертых по контуру:</w:t>
      </w:r>
    </w:p>
    <w:p w:rsidR="00165462" w:rsidRPr="00165462" w:rsidRDefault="006A0E27" w:rsidP="001565FB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65462">
        <w:rPr>
          <w:rFonts w:ascii="Times New Roman" w:hAnsi="Times New Roman" w:cs="Times New Roman"/>
          <w:position w:val="-26"/>
          <w:sz w:val="24"/>
          <w:szCs w:val="24"/>
        </w:rPr>
        <w:object w:dxaOrig="2360" w:dyaOrig="700">
          <v:shape id="_x0000_i1028" type="#_x0000_t75" style="width:117.75pt;height:34.5pt" o:ole="">
            <v:imagedata r:id="rId17" o:title=""/>
          </v:shape>
          <o:OLEObject Type="Embed" ProgID="Equation.3" ShapeID="_x0000_i1028" DrawAspect="Content" ObjectID="_1497096549" r:id="rId18"/>
        </w:object>
      </w:r>
      <w:r w:rsidR="00165462" w:rsidRPr="0016546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565F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5462" w:rsidRPr="00165462">
        <w:rPr>
          <w:rFonts w:ascii="Times New Roman" w:hAnsi="Times New Roman" w:cs="Times New Roman"/>
          <w:sz w:val="24"/>
          <w:szCs w:val="24"/>
        </w:rPr>
        <w:t xml:space="preserve">                         (5)</w:t>
      </w:r>
    </w:p>
    <w:p w:rsidR="00165462" w:rsidRPr="00165462" w:rsidRDefault="00165462" w:rsidP="00146526">
      <w:pPr>
        <w:ind w:left="-567" w:firstLine="720"/>
        <w:rPr>
          <w:rFonts w:ascii="Times New Roman" w:hAnsi="Times New Roman" w:cs="Times New Roman"/>
          <w:sz w:val="24"/>
          <w:szCs w:val="24"/>
        </w:rPr>
      </w:pPr>
      <w:r w:rsidRPr="00165462">
        <w:rPr>
          <w:rFonts w:ascii="Times New Roman" w:hAnsi="Times New Roman" w:cs="Times New Roman"/>
          <w:sz w:val="24"/>
          <w:szCs w:val="24"/>
        </w:rPr>
        <w:t xml:space="preserve">   Для пластинок в форме правильных фигур, жестко защемленных по контуру</w:t>
      </w:r>
      <w:r w:rsidR="00E31AA0" w:rsidRPr="00F6346D">
        <w:rPr>
          <w:rFonts w:ascii="Times New Roman" w:hAnsi="Times New Roman" w:cs="Times New Roman"/>
          <w:sz w:val="24"/>
          <w:szCs w:val="24"/>
        </w:rPr>
        <w:t>,</w:t>
      </w:r>
      <w:r w:rsidRPr="00165462">
        <w:rPr>
          <w:rFonts w:ascii="Times New Roman" w:hAnsi="Times New Roman" w:cs="Times New Roman"/>
          <w:sz w:val="24"/>
          <w:szCs w:val="24"/>
        </w:rPr>
        <w:t xml:space="preserve"> построены следующие аппроксимирующие функции:</w:t>
      </w:r>
    </w:p>
    <w:p w:rsidR="00165462" w:rsidRPr="00165462" w:rsidRDefault="006A0E27" w:rsidP="001565FB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65462">
        <w:rPr>
          <w:rFonts w:ascii="Times New Roman" w:hAnsi="Times New Roman" w:cs="Times New Roman"/>
          <w:position w:val="-32"/>
          <w:sz w:val="24"/>
          <w:szCs w:val="24"/>
        </w:rPr>
        <w:object w:dxaOrig="5960" w:dyaOrig="760">
          <v:shape id="_x0000_i1029" type="#_x0000_t75" style="width:298.5pt;height:38.25pt" o:ole="">
            <v:imagedata r:id="rId19" o:title=""/>
          </v:shape>
          <o:OLEObject Type="Embed" ProgID="Equation.3" ShapeID="_x0000_i1029" DrawAspect="Content" ObjectID="_1497096550" r:id="rId20"/>
        </w:object>
      </w:r>
      <w:r w:rsidR="00165462" w:rsidRPr="00165462">
        <w:rPr>
          <w:rFonts w:ascii="Times New Roman" w:hAnsi="Times New Roman" w:cs="Times New Roman"/>
          <w:sz w:val="24"/>
          <w:szCs w:val="24"/>
        </w:rPr>
        <w:t xml:space="preserve">    </w:t>
      </w:r>
      <w:r w:rsidR="00F6346D">
        <w:rPr>
          <w:rFonts w:ascii="Times New Roman" w:hAnsi="Times New Roman" w:cs="Times New Roman"/>
          <w:sz w:val="24"/>
          <w:szCs w:val="24"/>
        </w:rPr>
        <w:t xml:space="preserve">      </w:t>
      </w:r>
      <w:r w:rsidR="00165462" w:rsidRPr="008614CC">
        <w:rPr>
          <w:rFonts w:ascii="Times New Roman" w:hAnsi="Times New Roman" w:cs="Times New Roman"/>
          <w:sz w:val="24"/>
          <w:szCs w:val="24"/>
        </w:rPr>
        <w:t xml:space="preserve">    </w:t>
      </w:r>
      <w:r w:rsidR="00165462" w:rsidRPr="00165462">
        <w:rPr>
          <w:rFonts w:ascii="Times New Roman" w:hAnsi="Times New Roman" w:cs="Times New Roman"/>
          <w:sz w:val="24"/>
          <w:szCs w:val="24"/>
        </w:rPr>
        <w:t>(6)</w:t>
      </w:r>
    </w:p>
    <w:p w:rsidR="00165462" w:rsidRPr="00165462" w:rsidRDefault="00165462" w:rsidP="00146526">
      <w:pPr>
        <w:ind w:left="-567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165462">
        <w:rPr>
          <w:rFonts w:ascii="Times New Roman" w:hAnsi="Times New Roman" w:cs="Times New Roman"/>
          <w:sz w:val="24"/>
          <w:szCs w:val="24"/>
        </w:rPr>
        <w:t>Для ручного счета удобнее применять следующие функции:</w:t>
      </w:r>
    </w:p>
    <w:p w:rsidR="00165462" w:rsidRPr="00165462" w:rsidRDefault="00165462" w:rsidP="00165462">
      <w:pPr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165462">
        <w:rPr>
          <w:rFonts w:ascii="Times New Roman" w:hAnsi="Times New Roman" w:cs="Times New Roman"/>
          <w:sz w:val="24"/>
          <w:szCs w:val="24"/>
        </w:rPr>
        <w:t>- для пластинок в форме правильных фигур, жестко защемленных по контуру:</w:t>
      </w:r>
    </w:p>
    <w:p w:rsidR="00165462" w:rsidRPr="00165462" w:rsidRDefault="006A0E27" w:rsidP="001565FB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65462">
        <w:rPr>
          <w:rFonts w:ascii="Times New Roman" w:hAnsi="Times New Roman" w:cs="Times New Roman"/>
          <w:position w:val="-26"/>
          <w:sz w:val="24"/>
          <w:szCs w:val="24"/>
        </w:rPr>
        <w:object w:dxaOrig="2360" w:dyaOrig="700">
          <v:shape id="_x0000_i1030" type="#_x0000_t75" style="width:117.75pt;height:34.5pt" o:ole="">
            <v:imagedata r:id="rId21" o:title=""/>
          </v:shape>
          <o:OLEObject Type="Embed" ProgID="Equation.3" ShapeID="_x0000_i1030" DrawAspect="Content" ObjectID="_1497096551" r:id="rId22"/>
        </w:object>
      </w:r>
      <w:r w:rsidR="00165462" w:rsidRPr="0016546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565F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565FB" w:rsidRPr="008614CC">
        <w:rPr>
          <w:rFonts w:ascii="Times New Roman" w:hAnsi="Times New Roman" w:cs="Times New Roman"/>
          <w:sz w:val="24"/>
          <w:szCs w:val="24"/>
        </w:rPr>
        <w:t xml:space="preserve"> </w:t>
      </w:r>
      <w:r w:rsidR="00165462" w:rsidRPr="0016546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6346D" w:rsidRPr="005A102E">
        <w:rPr>
          <w:rFonts w:ascii="Times New Roman" w:hAnsi="Times New Roman" w:cs="Times New Roman"/>
          <w:sz w:val="24"/>
          <w:szCs w:val="24"/>
        </w:rPr>
        <w:t xml:space="preserve">   </w:t>
      </w:r>
      <w:r w:rsidR="00165462" w:rsidRPr="00165462">
        <w:rPr>
          <w:rFonts w:ascii="Times New Roman" w:hAnsi="Times New Roman" w:cs="Times New Roman"/>
          <w:sz w:val="24"/>
          <w:szCs w:val="24"/>
        </w:rPr>
        <w:t xml:space="preserve">     (7)</w:t>
      </w:r>
    </w:p>
    <w:p w:rsidR="00165462" w:rsidRPr="00165462" w:rsidRDefault="00165462" w:rsidP="00146526">
      <w:pPr>
        <w:ind w:left="-567" w:firstLine="720"/>
        <w:rPr>
          <w:rFonts w:ascii="Times New Roman" w:hAnsi="Times New Roman" w:cs="Times New Roman"/>
          <w:sz w:val="24"/>
          <w:szCs w:val="24"/>
        </w:rPr>
      </w:pPr>
      <w:r w:rsidRPr="00165462">
        <w:rPr>
          <w:rFonts w:ascii="Times New Roman" w:hAnsi="Times New Roman" w:cs="Times New Roman"/>
          <w:sz w:val="24"/>
          <w:szCs w:val="24"/>
        </w:rPr>
        <w:t xml:space="preserve">Для пластинок в форме правильных фигур с </w:t>
      </w:r>
      <w:proofErr w:type="gramStart"/>
      <w:r w:rsidRPr="00165462">
        <w:rPr>
          <w:rFonts w:ascii="Times New Roman" w:hAnsi="Times New Roman" w:cs="Times New Roman"/>
          <w:sz w:val="24"/>
          <w:szCs w:val="24"/>
        </w:rPr>
        <w:t>комбинированным</w:t>
      </w:r>
      <w:proofErr w:type="gramEnd"/>
      <w:r w:rsidRPr="00165462">
        <w:rPr>
          <w:rFonts w:ascii="Times New Roman" w:hAnsi="Times New Roman" w:cs="Times New Roman"/>
          <w:sz w:val="24"/>
          <w:szCs w:val="24"/>
        </w:rPr>
        <w:t xml:space="preserve"> опиранием по контуру построены следующие аппроксимирующие функции:</w:t>
      </w:r>
    </w:p>
    <w:p w:rsidR="00165462" w:rsidRPr="00165462" w:rsidRDefault="006A0E27" w:rsidP="001565FB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65462">
        <w:rPr>
          <w:rFonts w:ascii="Times New Roman" w:hAnsi="Times New Roman" w:cs="Times New Roman"/>
          <w:position w:val="-32"/>
          <w:sz w:val="24"/>
          <w:szCs w:val="24"/>
        </w:rPr>
        <w:object w:dxaOrig="5160" w:dyaOrig="760">
          <v:shape id="_x0000_i1031" type="#_x0000_t75" style="width:258pt;height:38.25pt" o:ole="">
            <v:imagedata r:id="rId23" o:title=""/>
          </v:shape>
          <o:OLEObject Type="Embed" ProgID="Equation.3" ShapeID="_x0000_i1031" DrawAspect="Content" ObjectID="_1497096552" r:id="rId24"/>
        </w:object>
      </w:r>
      <w:r w:rsidR="00165462" w:rsidRPr="00165462">
        <w:rPr>
          <w:rFonts w:ascii="Times New Roman" w:hAnsi="Times New Roman" w:cs="Times New Roman"/>
          <w:sz w:val="24"/>
          <w:szCs w:val="24"/>
        </w:rPr>
        <w:t xml:space="preserve">,           </w:t>
      </w:r>
      <w:r w:rsidR="001565FB" w:rsidRPr="008614CC">
        <w:rPr>
          <w:rFonts w:ascii="Times New Roman" w:hAnsi="Times New Roman" w:cs="Times New Roman"/>
          <w:sz w:val="24"/>
          <w:szCs w:val="24"/>
        </w:rPr>
        <w:t xml:space="preserve">    </w:t>
      </w:r>
      <w:r w:rsidR="00165462" w:rsidRPr="00165462">
        <w:rPr>
          <w:rFonts w:ascii="Times New Roman" w:hAnsi="Times New Roman" w:cs="Times New Roman"/>
          <w:sz w:val="24"/>
          <w:szCs w:val="24"/>
        </w:rPr>
        <w:t xml:space="preserve">               (8)</w:t>
      </w:r>
    </w:p>
    <w:p w:rsidR="00165462" w:rsidRPr="00165462" w:rsidRDefault="00165462" w:rsidP="00146526">
      <w:pPr>
        <w:ind w:left="-567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165462">
        <w:rPr>
          <w:rFonts w:ascii="Times New Roman" w:hAnsi="Times New Roman" w:cs="Times New Roman"/>
          <w:sz w:val="24"/>
          <w:szCs w:val="24"/>
        </w:rPr>
        <w:t>Для ручного счета удобнее применять следующие функции:</w:t>
      </w:r>
    </w:p>
    <w:p w:rsidR="00165462" w:rsidRPr="00165462" w:rsidRDefault="00165462" w:rsidP="00165462">
      <w:pPr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165462">
        <w:rPr>
          <w:rFonts w:ascii="Times New Roman" w:hAnsi="Times New Roman" w:cs="Times New Roman"/>
          <w:sz w:val="24"/>
          <w:szCs w:val="24"/>
        </w:rPr>
        <w:t xml:space="preserve">- для пластинок в форме правильных фигур с </w:t>
      </w:r>
      <w:proofErr w:type="gramStart"/>
      <w:r w:rsidRPr="00165462">
        <w:rPr>
          <w:rFonts w:ascii="Times New Roman" w:hAnsi="Times New Roman" w:cs="Times New Roman"/>
          <w:sz w:val="24"/>
          <w:szCs w:val="24"/>
        </w:rPr>
        <w:t>комбинированным</w:t>
      </w:r>
      <w:proofErr w:type="gramEnd"/>
      <w:r w:rsidRPr="00165462">
        <w:rPr>
          <w:rFonts w:ascii="Times New Roman" w:hAnsi="Times New Roman" w:cs="Times New Roman"/>
          <w:sz w:val="24"/>
          <w:szCs w:val="24"/>
        </w:rPr>
        <w:t xml:space="preserve"> опиранием по контуру:</w:t>
      </w:r>
    </w:p>
    <w:p w:rsidR="00165462" w:rsidRPr="00B97D09" w:rsidRDefault="006A0E27" w:rsidP="001565FB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65462">
        <w:rPr>
          <w:rFonts w:ascii="Times New Roman" w:hAnsi="Times New Roman" w:cs="Times New Roman"/>
          <w:position w:val="-26"/>
          <w:sz w:val="24"/>
          <w:szCs w:val="24"/>
        </w:rPr>
        <w:object w:dxaOrig="2340" w:dyaOrig="700">
          <v:shape id="_x0000_i1032" type="#_x0000_t75" style="width:117pt;height:34.5pt" o:ole="">
            <v:imagedata r:id="rId25" o:title=""/>
          </v:shape>
          <o:OLEObject Type="Embed" ProgID="Equation.3" ShapeID="_x0000_i1032" DrawAspect="Content" ObjectID="_1497096553" r:id="rId26"/>
        </w:object>
      </w:r>
      <w:r w:rsidR="00165462" w:rsidRPr="0016546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565FB" w:rsidRPr="008614CC">
        <w:rPr>
          <w:rFonts w:ascii="Times New Roman" w:hAnsi="Times New Roman" w:cs="Times New Roman"/>
          <w:sz w:val="24"/>
          <w:szCs w:val="24"/>
        </w:rPr>
        <w:t xml:space="preserve">   </w:t>
      </w:r>
      <w:r w:rsidR="00165462" w:rsidRPr="0016546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6546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6346D" w:rsidRPr="00B97D09">
        <w:rPr>
          <w:rFonts w:ascii="Times New Roman" w:hAnsi="Times New Roman" w:cs="Times New Roman"/>
          <w:sz w:val="24"/>
          <w:szCs w:val="24"/>
        </w:rPr>
        <w:t xml:space="preserve">     </w:t>
      </w:r>
      <w:r w:rsidR="00165462">
        <w:rPr>
          <w:rFonts w:ascii="Times New Roman" w:hAnsi="Times New Roman" w:cs="Times New Roman"/>
          <w:sz w:val="24"/>
          <w:szCs w:val="24"/>
        </w:rPr>
        <w:t xml:space="preserve">  </w:t>
      </w:r>
      <w:r w:rsidR="00165462" w:rsidRPr="00165462">
        <w:rPr>
          <w:rFonts w:ascii="Times New Roman" w:hAnsi="Times New Roman" w:cs="Times New Roman"/>
          <w:sz w:val="24"/>
          <w:szCs w:val="24"/>
        </w:rPr>
        <w:t xml:space="preserve">        (9)</w:t>
      </w:r>
    </w:p>
    <w:p w:rsidR="0030525B" w:rsidRDefault="0030525B" w:rsidP="00146526">
      <w:pPr>
        <w:pStyle w:val="3"/>
        <w:tabs>
          <w:tab w:val="left" w:pos="7088"/>
        </w:tabs>
        <w:spacing w:after="240" w:line="240" w:lineRule="auto"/>
        <w:ind w:left="284" w:firstLine="720"/>
        <w:rPr>
          <w:rFonts w:ascii="Times New Roman" w:hAnsi="Times New Roman" w:cs="Times New Roman"/>
          <w:sz w:val="24"/>
          <w:szCs w:val="24"/>
        </w:rPr>
      </w:pPr>
      <w:r w:rsidRPr="0030525B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E15D9A">
        <w:rPr>
          <w:rFonts w:ascii="Times New Roman" w:hAnsi="Times New Roman" w:cs="Times New Roman"/>
          <w:sz w:val="24"/>
          <w:szCs w:val="24"/>
        </w:rPr>
        <w:t>1</w:t>
      </w:r>
      <w:r w:rsidRPr="0030525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30525B">
        <w:rPr>
          <w:rFonts w:ascii="Times New Roman" w:hAnsi="Times New Roman" w:cs="Times New Roman"/>
          <w:sz w:val="24"/>
          <w:szCs w:val="24"/>
        </w:rPr>
        <w:t xml:space="preserve"> Сравнение известных решений основной частоты колебаний пластинок в форме правильных фигур с результатами, полученными при нахождении аппроксимирующих функций</w:t>
      </w:r>
      <w:r w:rsidR="00146526" w:rsidRPr="00146526">
        <w:rPr>
          <w:rFonts w:ascii="Times New Roman" w:hAnsi="Times New Roman" w:cs="Times New Roman"/>
          <w:sz w:val="24"/>
          <w:szCs w:val="24"/>
        </w:rPr>
        <w:t>.</w:t>
      </w:r>
    </w:p>
    <w:p w:rsidR="006F3E7B" w:rsidRPr="00146526" w:rsidRDefault="006F3E7B" w:rsidP="00146526">
      <w:pPr>
        <w:pStyle w:val="3"/>
        <w:tabs>
          <w:tab w:val="left" w:pos="7088"/>
        </w:tabs>
        <w:spacing w:after="240" w:line="240" w:lineRule="auto"/>
        <w:ind w:left="284"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923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1276"/>
        <w:gridCol w:w="850"/>
        <w:gridCol w:w="993"/>
        <w:gridCol w:w="992"/>
        <w:gridCol w:w="1701"/>
        <w:gridCol w:w="992"/>
        <w:gridCol w:w="993"/>
        <w:gridCol w:w="850"/>
      </w:tblGrid>
      <w:tr w:rsidR="00E15D9A" w:rsidRPr="0030525B" w:rsidTr="00060707">
        <w:trPr>
          <w:trHeight w:val="4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D9A" w:rsidRPr="00502156" w:rsidRDefault="00E15D9A" w:rsidP="000D06C7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5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0215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0215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D9A" w:rsidRPr="00502156" w:rsidRDefault="00E15D9A" w:rsidP="000D06C7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5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50215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f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D9A" w:rsidRPr="00502156" w:rsidRDefault="00E15D9A" w:rsidP="000D06C7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56">
              <w:rPr>
                <w:rFonts w:ascii="Times New Roman" w:hAnsi="Times New Roman" w:cs="Times New Roman"/>
                <w:sz w:val="20"/>
                <w:szCs w:val="20"/>
              </w:rPr>
              <w:t>Форма пластинки и вид опирания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D9A" w:rsidRPr="00502156" w:rsidRDefault="00E15D9A" w:rsidP="000D06C7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5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02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ω</w:t>
            </w:r>
            <w:r w:rsidRPr="0050215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0</w:t>
            </w:r>
          </w:p>
          <w:p w:rsidR="00E15D9A" w:rsidRPr="00502156" w:rsidRDefault="00E15D9A" w:rsidP="000D06C7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56">
              <w:rPr>
                <w:rFonts w:ascii="Times New Roman" w:hAnsi="Times New Roman" w:cs="Times New Roman"/>
                <w:sz w:val="20"/>
                <w:szCs w:val="20"/>
              </w:rPr>
              <w:t>[МКЭ]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D9A" w:rsidRPr="00502156" w:rsidRDefault="00E15D9A" w:rsidP="000D06C7">
            <w:pPr>
              <w:widowControl w:val="0"/>
              <w:spacing w:line="31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5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02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ω</w:t>
            </w:r>
            <w:r w:rsidRPr="0050215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0</w:t>
            </w:r>
          </w:p>
          <w:p w:rsidR="00E15D9A" w:rsidRPr="00502156" w:rsidRDefault="00E15D9A" w:rsidP="000D06C7">
            <w:pPr>
              <w:widowControl w:val="0"/>
              <w:spacing w:line="31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56">
              <w:rPr>
                <w:rFonts w:ascii="Times New Roman" w:hAnsi="Times New Roman" w:cs="Times New Roman"/>
                <w:sz w:val="20"/>
                <w:szCs w:val="20"/>
              </w:rPr>
              <w:t>[МИКФ]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D9A" w:rsidRPr="00502156" w:rsidRDefault="00E15D9A" w:rsidP="000D06C7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56">
              <w:rPr>
                <w:rFonts w:ascii="Times New Roman" w:hAnsi="Times New Roman" w:cs="Times New Roman"/>
                <w:sz w:val="20"/>
                <w:szCs w:val="20"/>
              </w:rPr>
              <w:t>Разница, 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841" w:rsidRDefault="00677841" w:rsidP="00677841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D9A" w:rsidRDefault="00677841" w:rsidP="00677841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56">
              <w:rPr>
                <w:rFonts w:ascii="Times New Roman" w:hAnsi="Times New Roman" w:cs="Times New Roman"/>
                <w:sz w:val="20"/>
                <w:szCs w:val="20"/>
              </w:rPr>
              <w:t>Форма пластинки и вид опирания</w:t>
            </w:r>
          </w:p>
          <w:p w:rsidR="00E15D9A" w:rsidRPr="00502156" w:rsidRDefault="00E15D9A" w:rsidP="000D06C7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D9A" w:rsidRPr="00502156" w:rsidRDefault="00E15D9A" w:rsidP="000D06C7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5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02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ω</w:t>
            </w:r>
            <w:r w:rsidRPr="0050215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0</w:t>
            </w:r>
          </w:p>
          <w:p w:rsidR="00E15D9A" w:rsidRPr="00502156" w:rsidRDefault="00E15D9A" w:rsidP="000D06C7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56">
              <w:rPr>
                <w:rFonts w:ascii="Times New Roman" w:hAnsi="Times New Roman" w:cs="Times New Roman"/>
                <w:sz w:val="20"/>
                <w:szCs w:val="20"/>
              </w:rPr>
              <w:t>[МКЭ]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D9A" w:rsidRPr="00502156" w:rsidRDefault="00E15D9A" w:rsidP="000D06C7">
            <w:pPr>
              <w:widowControl w:val="0"/>
              <w:spacing w:line="31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5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02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ω</w:t>
            </w:r>
            <w:r w:rsidRPr="0050215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0</w:t>
            </w:r>
          </w:p>
          <w:p w:rsidR="00E15D9A" w:rsidRPr="00502156" w:rsidRDefault="00E15D9A" w:rsidP="000D06C7">
            <w:pPr>
              <w:widowControl w:val="0"/>
              <w:spacing w:line="31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56">
              <w:rPr>
                <w:rFonts w:ascii="Times New Roman" w:hAnsi="Times New Roman" w:cs="Times New Roman"/>
                <w:sz w:val="20"/>
                <w:szCs w:val="20"/>
              </w:rPr>
              <w:t>[МИКФ]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D9A" w:rsidRPr="00502156" w:rsidRDefault="00E15D9A" w:rsidP="000D06C7">
            <w:pPr>
              <w:widowControl w:val="0"/>
              <w:spacing w:line="31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56">
              <w:rPr>
                <w:rFonts w:ascii="Times New Roman" w:hAnsi="Times New Roman" w:cs="Times New Roman"/>
                <w:sz w:val="20"/>
                <w:szCs w:val="20"/>
              </w:rPr>
              <w:t>Разница, %</w:t>
            </w:r>
          </w:p>
        </w:tc>
      </w:tr>
      <w:tr w:rsidR="00E15D9A" w:rsidRPr="0030525B" w:rsidTr="00060707"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D9A" w:rsidRPr="0095645F" w:rsidRDefault="00E15D9A" w:rsidP="000D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D9A" w:rsidRPr="0095645F" w:rsidRDefault="00E15D9A" w:rsidP="000D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D9A" w:rsidRPr="0095645F" w:rsidRDefault="00E15D9A" w:rsidP="000D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D9A" w:rsidRPr="0095645F" w:rsidRDefault="00E15D9A" w:rsidP="000D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D9A" w:rsidRPr="0095645F" w:rsidRDefault="00E15D9A" w:rsidP="000D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D9A" w:rsidRPr="0095645F" w:rsidRDefault="00E15D9A" w:rsidP="000D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D9A" w:rsidRPr="0095645F" w:rsidRDefault="00FE517D" w:rsidP="000D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D9A" w:rsidRPr="0095645F" w:rsidRDefault="00FE517D" w:rsidP="000D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D9A" w:rsidRPr="0095645F" w:rsidRDefault="00FE517D" w:rsidP="000D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D9A" w:rsidRPr="0095645F" w:rsidRDefault="00FE517D" w:rsidP="000D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15D9A" w:rsidRPr="0030525B" w:rsidTr="00060707"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D9A" w:rsidRPr="0095645F" w:rsidRDefault="00E15D9A" w:rsidP="000D06C7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4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5D9A" w:rsidRPr="0095645F" w:rsidRDefault="00E15D9A" w:rsidP="000D06C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95645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5D9A" w:rsidRPr="0095645F" w:rsidRDefault="00E15D9A" w:rsidP="000D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5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657225" cy="601148"/>
                  <wp:effectExtent l="0" t="0" r="0" b="0"/>
                  <wp:docPr id="106" name="Рисунок 106" descr="Квадрат 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Квадрат 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50" cy="606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E15D9A" w:rsidRPr="0095645F" w:rsidRDefault="00E15D9A" w:rsidP="000D06C7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5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19,526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E15D9A" w:rsidRPr="0095645F" w:rsidRDefault="00E15D9A" w:rsidP="000D06C7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4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19,522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15D9A" w:rsidRPr="0095645F" w:rsidRDefault="00E15D9A" w:rsidP="000D06C7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4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-0,02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15D9A" w:rsidRPr="0095645F" w:rsidRDefault="00E15D9A" w:rsidP="000D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5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666750" cy="606730"/>
                  <wp:effectExtent l="0" t="0" r="0" b="0"/>
                  <wp:docPr id="108" name="Рисунок 108" descr="Квадрат Ш+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Квадрат Ш+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11" cy="608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15D9A" w:rsidRPr="0095645F" w:rsidRDefault="00E15D9A" w:rsidP="000D06C7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5F">
              <w:rPr>
                <w:rFonts w:ascii="Times New Roman" w:hAnsi="Times New Roman" w:cs="Times New Roman"/>
                <w:iCs/>
                <w:sz w:val="20"/>
                <w:szCs w:val="20"/>
              </w:rPr>
              <w:t>26,744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E15D9A" w:rsidRPr="0095645F" w:rsidRDefault="00E15D9A" w:rsidP="000D06C7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5F">
              <w:rPr>
                <w:rFonts w:ascii="Times New Roman" w:hAnsi="Times New Roman" w:cs="Times New Roman"/>
                <w:sz w:val="20"/>
                <w:szCs w:val="20"/>
              </w:rPr>
              <w:t>26,741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E15D9A" w:rsidRPr="0095645F" w:rsidRDefault="00E15D9A" w:rsidP="000D06C7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5F">
              <w:rPr>
                <w:rFonts w:ascii="Times New Roman" w:hAnsi="Times New Roman" w:cs="Times New Roman"/>
                <w:sz w:val="20"/>
                <w:szCs w:val="20"/>
              </w:rPr>
              <w:t>-0,011</w:t>
            </w:r>
          </w:p>
        </w:tc>
      </w:tr>
      <w:tr w:rsidR="00E15D9A" w:rsidRPr="0030525B" w:rsidTr="00060707"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D9A" w:rsidRPr="0095645F" w:rsidRDefault="00E15D9A" w:rsidP="000D06C7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4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D9A" w:rsidRPr="0095645F" w:rsidRDefault="00E15D9A" w:rsidP="000D06C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5645F">
              <w:rPr>
                <w:rFonts w:ascii="Times New Roman" w:hAnsi="Times New Roman" w:cs="Times New Roman"/>
                <w:iCs/>
                <w:sz w:val="20"/>
                <w:szCs w:val="20"/>
              </w:rPr>
              <w:t>6,928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D9A" w:rsidRPr="0095645F" w:rsidRDefault="00E15D9A" w:rsidP="000D0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5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658292" cy="600075"/>
                  <wp:effectExtent l="0" t="0" r="8890" b="0"/>
                  <wp:docPr id="109" name="Рисунок 109" descr="6 угольник 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6 угольник 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804" cy="615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center"/>
          </w:tcPr>
          <w:p w:rsidR="00E15D9A" w:rsidRPr="0095645F" w:rsidRDefault="00E15D9A" w:rsidP="000D06C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5645F">
              <w:rPr>
                <w:rFonts w:ascii="Times New Roman" w:hAnsi="Times New Roman" w:cs="Times New Roman"/>
                <w:iCs/>
                <w:sz w:val="20"/>
                <w:szCs w:val="20"/>
              </w:rPr>
              <w:t>18,445</w:t>
            </w:r>
          </w:p>
          <w:p w:rsidR="00E15D9A" w:rsidRPr="0095645F" w:rsidRDefault="00E15D9A" w:rsidP="000D06C7">
            <w:pPr>
              <w:tabs>
                <w:tab w:val="left" w:pos="8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5D9A" w:rsidRPr="0095645F" w:rsidRDefault="00E15D9A" w:rsidP="000D06C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95645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18,436</w:t>
            </w:r>
          </w:p>
          <w:p w:rsidR="00E15D9A" w:rsidRPr="0095645F" w:rsidRDefault="00E15D9A" w:rsidP="000D06C7">
            <w:pPr>
              <w:tabs>
                <w:tab w:val="left" w:pos="90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15D9A" w:rsidRPr="0095645F" w:rsidRDefault="00E15D9A" w:rsidP="000D06C7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4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-0,049</w:t>
            </w:r>
          </w:p>
        </w:tc>
        <w:tc>
          <w:tcPr>
            <w:tcW w:w="1701" w:type="dxa"/>
            <w:vAlign w:val="center"/>
          </w:tcPr>
          <w:p w:rsidR="00E15D9A" w:rsidRPr="0095645F" w:rsidRDefault="00E15D9A" w:rsidP="000D0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5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657225" cy="599103"/>
                  <wp:effectExtent l="0" t="0" r="0" b="0"/>
                  <wp:docPr id="111" name="Рисунок 111" descr="6 угольник Ш+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6 угольник Ш+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260" cy="604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E15D9A" w:rsidRPr="0095645F" w:rsidRDefault="00E15D9A" w:rsidP="000D06C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5645F">
              <w:rPr>
                <w:rFonts w:ascii="Times New Roman" w:hAnsi="Times New Roman" w:cs="Times New Roman"/>
                <w:iCs/>
                <w:sz w:val="20"/>
                <w:szCs w:val="20"/>
              </w:rPr>
              <w:t>25,236</w:t>
            </w:r>
          </w:p>
        </w:tc>
        <w:tc>
          <w:tcPr>
            <w:tcW w:w="993" w:type="dxa"/>
            <w:vAlign w:val="center"/>
          </w:tcPr>
          <w:p w:rsidR="00E15D9A" w:rsidRPr="0095645F" w:rsidRDefault="00E15D9A" w:rsidP="000D06C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95645F">
              <w:rPr>
                <w:rFonts w:ascii="Times New Roman" w:hAnsi="Times New Roman" w:cs="Times New Roman"/>
                <w:iCs/>
                <w:sz w:val="20"/>
                <w:szCs w:val="20"/>
              </w:rPr>
              <w:t>25,21</w:t>
            </w:r>
            <w:r w:rsidRPr="0095645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E15D9A" w:rsidRPr="0095645F" w:rsidRDefault="00E15D9A" w:rsidP="000D06C7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4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-0,071</w:t>
            </w:r>
          </w:p>
        </w:tc>
      </w:tr>
      <w:tr w:rsidR="00E15D9A" w:rsidRPr="0030525B" w:rsidTr="00060707"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D9A" w:rsidRPr="0095645F" w:rsidRDefault="00E15D9A" w:rsidP="000D06C7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4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D9A" w:rsidRPr="0095645F" w:rsidRDefault="00E15D9A" w:rsidP="000D06C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5645F">
              <w:rPr>
                <w:rFonts w:ascii="Times New Roman" w:hAnsi="Times New Roman" w:cs="Times New Roman"/>
                <w:iCs/>
                <w:sz w:val="20"/>
                <w:szCs w:val="20"/>
              </w:rPr>
              <w:t>6,627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D9A" w:rsidRPr="0095645F" w:rsidRDefault="00677841" w:rsidP="000D06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45F">
              <w:rPr>
                <w:rFonts w:ascii="Times New Roman" w:hAnsi="Times New Roman" w:cs="Times New Roman"/>
                <w:sz w:val="20"/>
                <w:szCs w:val="20"/>
              </w:rPr>
              <w:object w:dxaOrig="1155" w:dyaOrig="1230">
                <v:shape id="_x0000_i1033" type="#_x0000_t75" style="width:45.75pt;height:49.5pt" o:ole="">
                  <v:imagedata r:id="rId31" o:title=""/>
                </v:shape>
                <o:OLEObject Type="Embed" ProgID="PBrush" ShapeID="_x0000_i1033" DrawAspect="Content" ObjectID="_1497096554" r:id="rId32"/>
              </w:object>
            </w:r>
          </w:p>
        </w:tc>
        <w:tc>
          <w:tcPr>
            <w:tcW w:w="850" w:type="dxa"/>
            <w:vAlign w:val="center"/>
          </w:tcPr>
          <w:p w:rsidR="00E15D9A" w:rsidRPr="0095645F" w:rsidRDefault="00E15D9A" w:rsidP="000D06C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5645F">
              <w:rPr>
                <w:rFonts w:ascii="Times New Roman" w:hAnsi="Times New Roman" w:cs="Times New Roman"/>
                <w:iCs/>
                <w:sz w:val="20"/>
                <w:szCs w:val="20"/>
              </w:rPr>
              <w:t>18,040</w:t>
            </w:r>
          </w:p>
        </w:tc>
        <w:tc>
          <w:tcPr>
            <w:tcW w:w="993" w:type="dxa"/>
            <w:vAlign w:val="center"/>
          </w:tcPr>
          <w:p w:rsidR="00E15D9A" w:rsidRPr="0095645F" w:rsidRDefault="00E15D9A" w:rsidP="000D06C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95645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18,061</w:t>
            </w:r>
          </w:p>
        </w:tc>
        <w:tc>
          <w:tcPr>
            <w:tcW w:w="992" w:type="dxa"/>
            <w:vAlign w:val="center"/>
          </w:tcPr>
          <w:p w:rsidR="00E15D9A" w:rsidRPr="0095645F" w:rsidRDefault="00E15D9A" w:rsidP="000D06C7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4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0,116</w:t>
            </w:r>
          </w:p>
        </w:tc>
        <w:tc>
          <w:tcPr>
            <w:tcW w:w="1701" w:type="dxa"/>
            <w:vAlign w:val="center"/>
          </w:tcPr>
          <w:p w:rsidR="00E15D9A" w:rsidRPr="0095645F" w:rsidRDefault="00E15D9A" w:rsidP="000D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5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676275" cy="629309"/>
                  <wp:effectExtent l="0" t="0" r="0" b="0"/>
                  <wp:docPr id="114" name="Рисунок 114" descr="8 угольник Ш+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8 угольник Ш+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922" cy="638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E15D9A" w:rsidRPr="0095645F" w:rsidRDefault="00E15D9A" w:rsidP="000D06C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5645F">
              <w:rPr>
                <w:rFonts w:ascii="Times New Roman" w:hAnsi="Times New Roman" w:cs="Times New Roman"/>
                <w:iCs/>
                <w:sz w:val="20"/>
                <w:szCs w:val="20"/>
              </w:rPr>
              <w:t>24,854</w:t>
            </w:r>
          </w:p>
        </w:tc>
        <w:tc>
          <w:tcPr>
            <w:tcW w:w="993" w:type="dxa"/>
            <w:vAlign w:val="center"/>
          </w:tcPr>
          <w:p w:rsidR="00E15D9A" w:rsidRPr="0095645F" w:rsidRDefault="00E15D9A" w:rsidP="000D06C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5645F">
              <w:rPr>
                <w:rFonts w:ascii="Times New Roman" w:hAnsi="Times New Roman" w:cs="Times New Roman"/>
                <w:iCs/>
                <w:sz w:val="20"/>
                <w:szCs w:val="20"/>
              </w:rPr>
              <w:t>24,823</w:t>
            </w:r>
          </w:p>
        </w:tc>
        <w:tc>
          <w:tcPr>
            <w:tcW w:w="850" w:type="dxa"/>
            <w:vAlign w:val="center"/>
          </w:tcPr>
          <w:p w:rsidR="00E15D9A" w:rsidRPr="0095645F" w:rsidRDefault="00E15D9A" w:rsidP="000D06C7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4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-0,125</w:t>
            </w:r>
          </w:p>
        </w:tc>
      </w:tr>
      <w:tr w:rsidR="00E15D9A" w:rsidRPr="0030525B" w:rsidTr="00060707"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D9A" w:rsidRPr="0095645F" w:rsidRDefault="00E15D9A" w:rsidP="000D06C7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4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D9A" w:rsidRPr="0095645F" w:rsidRDefault="00E15D9A" w:rsidP="000D06C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95645F">
              <w:rPr>
                <w:rFonts w:ascii="Times New Roman" w:hAnsi="Times New Roman" w:cs="Times New Roman"/>
                <w:sz w:val="20"/>
                <w:szCs w:val="20"/>
              </w:rPr>
              <w:t>6,498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D9A" w:rsidRPr="0095645F" w:rsidRDefault="00E15D9A" w:rsidP="000D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5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694003" cy="628650"/>
                  <wp:effectExtent l="0" t="0" r="0" b="0"/>
                  <wp:docPr id="115" name="Рисунок 115" descr="10 угольник 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10 угольник 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815" cy="628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center"/>
          </w:tcPr>
          <w:p w:rsidR="00E15D9A" w:rsidRPr="0095645F" w:rsidRDefault="00E15D9A" w:rsidP="000D06C7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5F">
              <w:rPr>
                <w:rFonts w:ascii="Times New Roman" w:hAnsi="Times New Roman" w:cs="Times New Roman"/>
                <w:sz w:val="20"/>
                <w:szCs w:val="20"/>
              </w:rPr>
              <w:t>17,800</w:t>
            </w:r>
          </w:p>
        </w:tc>
        <w:tc>
          <w:tcPr>
            <w:tcW w:w="993" w:type="dxa"/>
            <w:vAlign w:val="center"/>
          </w:tcPr>
          <w:p w:rsidR="00E15D9A" w:rsidRPr="0095645F" w:rsidRDefault="00E15D9A" w:rsidP="000D06C7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45F">
              <w:rPr>
                <w:rFonts w:ascii="Times New Roman" w:hAnsi="Times New Roman" w:cs="Times New Roman"/>
                <w:sz w:val="20"/>
                <w:szCs w:val="20"/>
              </w:rPr>
              <w:t>17,84</w:t>
            </w:r>
            <w:r w:rsidRPr="009564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E15D9A" w:rsidRPr="0095645F" w:rsidRDefault="00E15D9A" w:rsidP="000D06C7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4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0,270</w:t>
            </w:r>
          </w:p>
        </w:tc>
        <w:tc>
          <w:tcPr>
            <w:tcW w:w="1701" w:type="dxa"/>
            <w:vAlign w:val="center"/>
          </w:tcPr>
          <w:p w:rsidR="00E15D9A" w:rsidRPr="0095645F" w:rsidRDefault="00E15D9A" w:rsidP="000D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5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685800" cy="628285"/>
                  <wp:effectExtent l="0" t="0" r="0" b="635"/>
                  <wp:docPr id="117" name="Рисунок 117" descr="10 угольник Ш+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10 угольник Ш+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834" cy="631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E15D9A" w:rsidRPr="0095645F" w:rsidRDefault="00E15D9A" w:rsidP="000D06C7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5F">
              <w:rPr>
                <w:rFonts w:ascii="Times New Roman" w:hAnsi="Times New Roman" w:cs="Times New Roman"/>
                <w:sz w:val="20"/>
                <w:szCs w:val="20"/>
              </w:rPr>
              <w:t>24,683</w:t>
            </w:r>
          </w:p>
        </w:tc>
        <w:tc>
          <w:tcPr>
            <w:tcW w:w="993" w:type="dxa"/>
            <w:vAlign w:val="center"/>
          </w:tcPr>
          <w:p w:rsidR="00E15D9A" w:rsidRPr="0095645F" w:rsidRDefault="00E15D9A" w:rsidP="000D06C7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45F">
              <w:rPr>
                <w:rFonts w:ascii="Times New Roman" w:hAnsi="Times New Roman" w:cs="Times New Roman"/>
                <w:sz w:val="20"/>
                <w:szCs w:val="20"/>
              </w:rPr>
              <w:t>24,69</w:t>
            </w:r>
            <w:r w:rsidRPr="009564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E15D9A" w:rsidRPr="0095645F" w:rsidRDefault="00E15D9A" w:rsidP="000D06C7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4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0,049</w:t>
            </w:r>
          </w:p>
        </w:tc>
      </w:tr>
    </w:tbl>
    <w:p w:rsidR="005A102E" w:rsidRPr="008D0540" w:rsidRDefault="005A102E" w:rsidP="008D0540">
      <w:pPr>
        <w:pStyle w:val="3"/>
        <w:tabs>
          <w:tab w:val="left" w:pos="7088"/>
        </w:tabs>
        <w:spacing w:after="24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</w:p>
    <w:p w:rsidR="00677841" w:rsidRDefault="00A96EB1" w:rsidP="00374D8E">
      <w:pPr>
        <w:shd w:val="clear" w:color="auto" w:fill="FFFFFF"/>
        <w:tabs>
          <w:tab w:val="left" w:pos="567"/>
        </w:tabs>
        <w:spacing w:after="0" w:line="240" w:lineRule="auto"/>
        <w:ind w:firstLineChars="354" w:firstLine="779"/>
        <w:jc w:val="center"/>
        <w:rPr>
          <w:rFonts w:ascii="Times New Roman" w:hAnsi="Times New Roman" w:cs="Times New Roman"/>
        </w:rPr>
      </w:pPr>
      <w:r w:rsidRPr="00374D8E">
        <w:rPr>
          <w:rFonts w:ascii="Times New Roman" w:hAnsi="Times New Roman" w:cs="Times New Roman"/>
        </w:rPr>
        <w:t>Список л</w:t>
      </w:r>
      <w:r w:rsidR="00677841" w:rsidRPr="00374D8E">
        <w:rPr>
          <w:rFonts w:ascii="Times New Roman" w:hAnsi="Times New Roman" w:cs="Times New Roman"/>
        </w:rPr>
        <w:t>итератур</w:t>
      </w:r>
      <w:r w:rsidRPr="00374D8E">
        <w:rPr>
          <w:rFonts w:ascii="Times New Roman" w:hAnsi="Times New Roman" w:cs="Times New Roman"/>
        </w:rPr>
        <w:t>ы</w:t>
      </w:r>
    </w:p>
    <w:p w:rsidR="00374D8E" w:rsidRPr="00374D8E" w:rsidRDefault="00374D8E" w:rsidP="00374D8E">
      <w:pPr>
        <w:shd w:val="clear" w:color="auto" w:fill="FFFFFF"/>
        <w:tabs>
          <w:tab w:val="left" w:pos="567"/>
        </w:tabs>
        <w:spacing w:after="0" w:line="240" w:lineRule="auto"/>
        <w:ind w:firstLineChars="354" w:firstLine="779"/>
        <w:jc w:val="center"/>
        <w:rPr>
          <w:rFonts w:ascii="Times New Roman" w:hAnsi="Times New Roman" w:cs="Times New Roman"/>
          <w:color w:val="FF0000"/>
        </w:rPr>
      </w:pPr>
    </w:p>
    <w:p w:rsidR="002819BB" w:rsidRPr="00642A20" w:rsidRDefault="00677841" w:rsidP="00374D8E">
      <w:pPr>
        <w:pStyle w:val="ab"/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hAnsi="Times New Roman" w:cs="Times New Roman"/>
        </w:rPr>
      </w:pPr>
      <w:r w:rsidRPr="00642A20">
        <w:rPr>
          <w:rFonts w:ascii="Times New Roman" w:hAnsi="Times New Roman" w:cs="Times New Roman"/>
        </w:rPr>
        <w:t>Коробко, А.В. Геометрическое моделирование формы области в двумерных задачах теории упругости / Коробко А.В.- М.: Издательство АСВ, 1999. – 303 с.</w:t>
      </w:r>
    </w:p>
    <w:p w:rsidR="002819BB" w:rsidRPr="00642A20" w:rsidRDefault="00677841" w:rsidP="00374D8E">
      <w:pPr>
        <w:pStyle w:val="ab"/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hAnsi="Times New Roman" w:cs="Times New Roman"/>
        </w:rPr>
      </w:pPr>
      <w:r w:rsidRPr="00642A20">
        <w:rPr>
          <w:rFonts w:ascii="Times New Roman" w:hAnsi="Times New Roman" w:cs="Times New Roman"/>
        </w:rPr>
        <w:t>Коробко, В.И. Геометрические и физические основы метода интерполяции по коэффициенту формы и их применение к задачам строительной механики и теории упругости [Текст] / В.И. Коробко, М.А. Сенин, М.А. Фетисова // Повышение качества среды жизнедеятельности города и сельских поселений архитектурно-строительными средствами: Сборник научных трудов международной научно-практической конференции - Орел: изд-во ОрелГАУ, 2005. – С. 165-176.</w:t>
      </w:r>
    </w:p>
    <w:p w:rsidR="00EA3395" w:rsidRDefault="002D2092" w:rsidP="00374D8E">
      <w:pPr>
        <w:pStyle w:val="ab"/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hAnsi="Times New Roman" w:cs="Times New Roman"/>
        </w:rPr>
      </w:pPr>
      <w:r w:rsidRPr="00642A20">
        <w:rPr>
          <w:rFonts w:ascii="Times New Roman" w:hAnsi="Times New Roman" w:cs="Times New Roman"/>
        </w:rPr>
        <w:t>Коробко, В.И. Решение задач строительной механики методом интерполяции по коэффициенту формы [Текст] / В.И. Коробко, М.А. Сенин, М.А. Фетисова // Основные тенденции развития архитектурно-строительного комплекса ХХ</w:t>
      </w:r>
      <w:proofErr w:type="gramStart"/>
      <w:r w:rsidRPr="00642A20">
        <w:rPr>
          <w:rFonts w:ascii="Times New Roman" w:hAnsi="Times New Roman" w:cs="Times New Roman"/>
        </w:rPr>
        <w:t>I</w:t>
      </w:r>
      <w:proofErr w:type="gramEnd"/>
      <w:r w:rsidRPr="00642A20">
        <w:rPr>
          <w:rFonts w:ascii="Times New Roman" w:hAnsi="Times New Roman" w:cs="Times New Roman"/>
        </w:rPr>
        <w:t xml:space="preserve"> века: Сборник научных трудов международной научно-практической конференции - Орел: изд-во ОрелГАУ, 2007. – С. 259-266</w:t>
      </w:r>
    </w:p>
    <w:p w:rsidR="00F6346D" w:rsidRPr="005A102E" w:rsidRDefault="00F6346D" w:rsidP="00642A20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-218"/>
        <w:jc w:val="both"/>
        <w:rPr>
          <w:rFonts w:ascii="Times New Roman" w:hAnsi="Times New Roman" w:cs="Times New Roman"/>
        </w:rPr>
      </w:pPr>
    </w:p>
    <w:p w:rsidR="00F6346D" w:rsidRPr="00374D8E" w:rsidRDefault="00374D8E" w:rsidP="00374D8E">
      <w:pPr>
        <w:spacing w:line="300" w:lineRule="atLeast"/>
        <w:ind w:firstLine="142"/>
        <w:contextualSpacing/>
        <w:rPr>
          <w:rFonts w:ascii="Times New Roman" w:hAnsi="Times New Roman" w:cs="Times New Roman"/>
        </w:rPr>
      </w:pPr>
      <w:r w:rsidRPr="006973E3">
        <w:rPr>
          <w:rFonts w:ascii="Times New Roman" w:hAnsi="Times New Roman" w:cs="Times New Roman"/>
          <w:b/>
        </w:rPr>
        <w:t>Сенин Максим Андреевич</w:t>
      </w:r>
      <w:r>
        <w:rPr>
          <w:rFonts w:ascii="Times New Roman" w:hAnsi="Times New Roman" w:cs="Times New Roman"/>
        </w:rPr>
        <w:t>, канд</w:t>
      </w:r>
      <w:proofErr w:type="gramStart"/>
      <w:r w:rsidR="00F6346D" w:rsidRPr="00374D8E"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ехн</w:t>
      </w:r>
      <w:r w:rsidR="00F6346D" w:rsidRPr="00374D8E">
        <w:rPr>
          <w:rFonts w:ascii="Times New Roman" w:hAnsi="Times New Roman" w:cs="Times New Roman"/>
        </w:rPr>
        <w:t>.н</w:t>
      </w:r>
      <w:r>
        <w:rPr>
          <w:rFonts w:ascii="Times New Roman" w:hAnsi="Times New Roman" w:cs="Times New Roman"/>
        </w:rPr>
        <w:t>аук</w:t>
      </w:r>
      <w:r w:rsidR="00F6346D" w:rsidRPr="00374D8E">
        <w:rPr>
          <w:rFonts w:ascii="Times New Roman" w:hAnsi="Times New Roman" w:cs="Times New Roman"/>
        </w:rPr>
        <w:t xml:space="preserve">., доцент кафедры ГСиХ </w:t>
      </w:r>
    </w:p>
    <w:p w:rsidR="00F6346D" w:rsidRPr="00374D8E" w:rsidRDefault="00F6346D" w:rsidP="00374D8E">
      <w:pPr>
        <w:spacing w:line="300" w:lineRule="atLeast"/>
        <w:ind w:firstLine="142"/>
        <w:contextualSpacing/>
        <w:rPr>
          <w:rFonts w:ascii="Times New Roman" w:hAnsi="Times New Roman" w:cs="Times New Roman"/>
        </w:rPr>
      </w:pPr>
      <w:r w:rsidRPr="00374D8E">
        <w:rPr>
          <w:rFonts w:ascii="Times New Roman" w:hAnsi="Times New Roman" w:cs="Times New Roman"/>
        </w:rPr>
        <w:t>ФГБОУ ВПО «Госуниверситет - УНПК»</w:t>
      </w:r>
      <w:proofErr w:type="gramStart"/>
      <w:r w:rsidRPr="00374D8E">
        <w:rPr>
          <w:rFonts w:ascii="Times New Roman" w:hAnsi="Times New Roman" w:cs="Times New Roman"/>
        </w:rPr>
        <w:t xml:space="preserve"> </w:t>
      </w:r>
      <w:r w:rsidR="00374D8E">
        <w:rPr>
          <w:rFonts w:ascii="Times New Roman" w:hAnsi="Times New Roman" w:cs="Times New Roman"/>
        </w:rPr>
        <w:t>,</w:t>
      </w:r>
      <w:proofErr w:type="gramEnd"/>
      <w:r w:rsidR="00374D8E">
        <w:rPr>
          <w:rFonts w:ascii="Times New Roman" w:hAnsi="Times New Roman" w:cs="Times New Roman"/>
        </w:rPr>
        <w:t xml:space="preserve"> </w:t>
      </w:r>
      <w:r w:rsidRPr="00374D8E">
        <w:rPr>
          <w:rFonts w:ascii="Times New Roman" w:hAnsi="Times New Roman" w:cs="Times New Roman"/>
        </w:rPr>
        <w:t>Архитектурно-строительный институт.</w:t>
      </w:r>
    </w:p>
    <w:p w:rsidR="00F6346D" w:rsidRPr="00374D8E" w:rsidRDefault="00231CD9" w:rsidP="00374D8E">
      <w:pPr>
        <w:spacing w:line="300" w:lineRule="atLeast"/>
        <w:ind w:firstLine="142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т</w:t>
      </w:r>
      <w:r w:rsidRPr="00374D8E">
        <w:rPr>
          <w:rFonts w:ascii="Times New Roman" w:hAnsi="Times New Roman" w:cs="Times New Roman"/>
        </w:rPr>
        <w:t>ел</w:t>
      </w:r>
      <w:r w:rsidRPr="00374D8E">
        <w:rPr>
          <w:rFonts w:ascii="Times New Roman" w:hAnsi="Times New Roman" w:cs="Times New Roman"/>
          <w:lang w:val="en-US"/>
        </w:rPr>
        <w:t>.</w:t>
      </w:r>
      <w:r w:rsidRPr="00231CD9">
        <w:rPr>
          <w:rFonts w:ascii="Times New Roman" w:hAnsi="Times New Roman" w:cs="Times New Roman"/>
          <w:lang w:val="en-US"/>
        </w:rPr>
        <w:t>:</w:t>
      </w:r>
      <w:r w:rsidRPr="00374D8E">
        <w:rPr>
          <w:rFonts w:ascii="Times New Roman" w:hAnsi="Times New Roman" w:cs="Times New Roman"/>
          <w:lang w:val="en-US"/>
        </w:rPr>
        <w:t xml:space="preserve"> 8-920-810-30-30</w:t>
      </w:r>
      <w:r w:rsidRPr="00231CD9">
        <w:rPr>
          <w:rFonts w:ascii="Times New Roman" w:hAnsi="Times New Roman" w:cs="Times New Roman"/>
          <w:lang w:val="en-US"/>
        </w:rPr>
        <w:t>;</w:t>
      </w:r>
      <w:r w:rsidRPr="00374D8E">
        <w:rPr>
          <w:rFonts w:ascii="Times New Roman" w:hAnsi="Times New Roman" w:cs="Times New Roman"/>
          <w:lang w:val="en-US"/>
        </w:rPr>
        <w:t xml:space="preserve"> </w:t>
      </w:r>
      <w:r w:rsidR="00F6346D" w:rsidRPr="00374D8E">
        <w:rPr>
          <w:rFonts w:ascii="Times New Roman" w:hAnsi="Times New Roman" w:cs="Times New Roman"/>
          <w:lang w:val="en-US"/>
        </w:rPr>
        <w:t xml:space="preserve">e-mail: </w:t>
      </w:r>
      <w:hyperlink r:id="rId36" w:history="1">
        <w:r w:rsidR="00F6346D" w:rsidRPr="00374D8E">
          <w:rPr>
            <w:rStyle w:val="ad"/>
            <w:rFonts w:ascii="Times New Roman" w:hAnsi="Times New Roman" w:cs="Times New Roman"/>
            <w:color w:val="auto"/>
            <w:lang w:val="en-US"/>
          </w:rPr>
          <w:t>maxistroi@yandex.ru</w:t>
        </w:r>
      </w:hyperlink>
      <w:r w:rsidR="00F6346D" w:rsidRPr="00374D8E">
        <w:rPr>
          <w:rFonts w:ascii="Times New Roman" w:hAnsi="Times New Roman" w:cs="Times New Roman"/>
          <w:lang w:val="en-US"/>
        </w:rPr>
        <w:t xml:space="preserve"> </w:t>
      </w:r>
    </w:p>
    <w:p w:rsidR="00F6346D" w:rsidRPr="00374D8E" w:rsidRDefault="00F6346D" w:rsidP="00374D8E">
      <w:pPr>
        <w:ind w:left="680" w:firstLine="142"/>
        <w:rPr>
          <w:lang w:val="en-US"/>
        </w:rPr>
      </w:pPr>
    </w:p>
    <w:sectPr w:rsidR="00F6346D" w:rsidRPr="00374D8E" w:rsidSect="004F7A8F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8A0" w:rsidRDefault="006158A0" w:rsidP="005515B3">
      <w:pPr>
        <w:spacing w:after="0" w:line="240" w:lineRule="auto"/>
      </w:pPr>
      <w:r>
        <w:separator/>
      </w:r>
    </w:p>
  </w:endnote>
  <w:endnote w:type="continuationSeparator" w:id="0">
    <w:p w:rsidR="006158A0" w:rsidRDefault="006158A0" w:rsidP="00551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CB4" w:rsidRDefault="00C64CB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CB4" w:rsidRDefault="00C64CB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CB4" w:rsidRDefault="00C64C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8A0" w:rsidRDefault="006158A0" w:rsidP="005515B3">
      <w:pPr>
        <w:spacing w:after="0" w:line="240" w:lineRule="auto"/>
      </w:pPr>
      <w:r>
        <w:separator/>
      </w:r>
    </w:p>
  </w:footnote>
  <w:footnote w:type="continuationSeparator" w:id="0">
    <w:p w:rsidR="006158A0" w:rsidRDefault="006158A0" w:rsidP="00551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CB4" w:rsidRDefault="00C64C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12615"/>
      <w:docPartObj>
        <w:docPartGallery w:val="Page Numbers (Top of Page)"/>
        <w:docPartUnique/>
      </w:docPartObj>
    </w:sdtPr>
    <w:sdtEndPr/>
    <w:sdtContent>
      <w:p w:rsidR="00EA3395" w:rsidRDefault="006158A0">
        <w:pPr>
          <w:pStyle w:val="a3"/>
          <w:jc w:val="right"/>
        </w:pPr>
      </w:p>
      <w:bookmarkStart w:id="0" w:name="_GoBack" w:displacedByCustomXml="next"/>
      <w:bookmarkEnd w:id="0" w:displacedByCustomXml="next"/>
    </w:sdtContent>
  </w:sdt>
  <w:p w:rsidR="00EA3395" w:rsidRDefault="00EA339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CB4" w:rsidRDefault="00C64C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B3258"/>
    <w:multiLevelType w:val="hybridMultilevel"/>
    <w:tmpl w:val="16FAB4E4"/>
    <w:lvl w:ilvl="0" w:tplc="862CE6E2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7A5274A"/>
    <w:multiLevelType w:val="hybridMultilevel"/>
    <w:tmpl w:val="74100758"/>
    <w:lvl w:ilvl="0" w:tplc="AF528E24">
      <w:start w:val="2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42479"/>
    <w:multiLevelType w:val="multilevel"/>
    <w:tmpl w:val="B93E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C9588C"/>
    <w:multiLevelType w:val="hybridMultilevel"/>
    <w:tmpl w:val="B8ECA704"/>
    <w:lvl w:ilvl="0" w:tplc="F8AEBD1E">
      <w:start w:val="2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D4996"/>
    <w:multiLevelType w:val="hybridMultilevel"/>
    <w:tmpl w:val="687A8C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15B3"/>
    <w:rsid w:val="00042584"/>
    <w:rsid w:val="00060707"/>
    <w:rsid w:val="000C23A6"/>
    <w:rsid w:val="00110620"/>
    <w:rsid w:val="00146526"/>
    <w:rsid w:val="001565FB"/>
    <w:rsid w:val="00165462"/>
    <w:rsid w:val="001A5304"/>
    <w:rsid w:val="001F5CD4"/>
    <w:rsid w:val="00231CD9"/>
    <w:rsid w:val="002446F3"/>
    <w:rsid w:val="002819BB"/>
    <w:rsid w:val="00295419"/>
    <w:rsid w:val="002A4E3E"/>
    <w:rsid w:val="002D2092"/>
    <w:rsid w:val="0030066D"/>
    <w:rsid w:val="0030525B"/>
    <w:rsid w:val="00334AD7"/>
    <w:rsid w:val="00337989"/>
    <w:rsid w:val="003560CE"/>
    <w:rsid w:val="00374D8E"/>
    <w:rsid w:val="0038444E"/>
    <w:rsid w:val="0039798A"/>
    <w:rsid w:val="00425218"/>
    <w:rsid w:val="00436A09"/>
    <w:rsid w:val="00490F56"/>
    <w:rsid w:val="004B0E10"/>
    <w:rsid w:val="004F7A8F"/>
    <w:rsid w:val="00502156"/>
    <w:rsid w:val="005368EB"/>
    <w:rsid w:val="0054359D"/>
    <w:rsid w:val="005515B3"/>
    <w:rsid w:val="0057156D"/>
    <w:rsid w:val="005A102E"/>
    <w:rsid w:val="005D69BF"/>
    <w:rsid w:val="006158A0"/>
    <w:rsid w:val="00641DBF"/>
    <w:rsid w:val="00642A20"/>
    <w:rsid w:val="00642B10"/>
    <w:rsid w:val="0067055E"/>
    <w:rsid w:val="006723C8"/>
    <w:rsid w:val="00677841"/>
    <w:rsid w:val="00691E58"/>
    <w:rsid w:val="006973E3"/>
    <w:rsid w:val="006A0E27"/>
    <w:rsid w:val="006B7113"/>
    <w:rsid w:val="006D4494"/>
    <w:rsid w:val="006F3E7B"/>
    <w:rsid w:val="00794445"/>
    <w:rsid w:val="007E27A6"/>
    <w:rsid w:val="00830FD6"/>
    <w:rsid w:val="008614CC"/>
    <w:rsid w:val="00867274"/>
    <w:rsid w:val="008B33C5"/>
    <w:rsid w:val="008D0540"/>
    <w:rsid w:val="00943167"/>
    <w:rsid w:val="0095645F"/>
    <w:rsid w:val="009605A7"/>
    <w:rsid w:val="00A96EB1"/>
    <w:rsid w:val="00AE61F8"/>
    <w:rsid w:val="00B574B3"/>
    <w:rsid w:val="00B97D09"/>
    <w:rsid w:val="00BD79C9"/>
    <w:rsid w:val="00C64CB4"/>
    <w:rsid w:val="00C74C65"/>
    <w:rsid w:val="00C75EF2"/>
    <w:rsid w:val="00C872B4"/>
    <w:rsid w:val="00CB20C3"/>
    <w:rsid w:val="00D22C43"/>
    <w:rsid w:val="00D33667"/>
    <w:rsid w:val="00E15D9A"/>
    <w:rsid w:val="00E31AA0"/>
    <w:rsid w:val="00EA3395"/>
    <w:rsid w:val="00EE1799"/>
    <w:rsid w:val="00F234D9"/>
    <w:rsid w:val="00F6346D"/>
    <w:rsid w:val="00FC4E52"/>
    <w:rsid w:val="00FE5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94"/>
  </w:style>
  <w:style w:type="paragraph" w:styleId="7">
    <w:name w:val="heading 7"/>
    <w:basedOn w:val="a"/>
    <w:next w:val="a"/>
    <w:link w:val="70"/>
    <w:qFormat/>
    <w:rsid w:val="00EA3395"/>
    <w:pPr>
      <w:keepNext/>
      <w:widowControl w:val="0"/>
      <w:spacing w:after="0" w:line="360" w:lineRule="auto"/>
      <w:jc w:val="right"/>
      <w:outlineLvl w:val="6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15B3"/>
  </w:style>
  <w:style w:type="paragraph" w:styleId="a5">
    <w:name w:val="footer"/>
    <w:basedOn w:val="a"/>
    <w:link w:val="a6"/>
    <w:uiPriority w:val="99"/>
    <w:unhideWhenUsed/>
    <w:rsid w:val="00551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15B3"/>
  </w:style>
  <w:style w:type="character" w:customStyle="1" w:styleId="70">
    <w:name w:val="Заголовок 7 Знак"/>
    <w:basedOn w:val="a0"/>
    <w:link w:val="7"/>
    <w:rsid w:val="00EA3395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7">
    <w:name w:val="Body Text"/>
    <w:basedOn w:val="a"/>
    <w:link w:val="a8"/>
    <w:rsid w:val="00EA3395"/>
    <w:pPr>
      <w:spacing w:after="0" w:line="348" w:lineRule="auto"/>
      <w:jc w:val="both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a8">
    <w:name w:val="Основной текст Знак"/>
    <w:basedOn w:val="a0"/>
    <w:link w:val="a7"/>
    <w:rsid w:val="00EA3395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7113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rsid w:val="006B711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B7113"/>
    <w:rPr>
      <w:sz w:val="16"/>
      <w:szCs w:val="16"/>
    </w:rPr>
  </w:style>
  <w:style w:type="paragraph" w:styleId="ab">
    <w:name w:val="List Paragraph"/>
    <w:basedOn w:val="a"/>
    <w:uiPriority w:val="34"/>
    <w:qFormat/>
    <w:rsid w:val="00677841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2D2092"/>
    <w:rPr>
      <w:color w:val="808080"/>
    </w:rPr>
  </w:style>
  <w:style w:type="character" w:styleId="ad">
    <w:name w:val="Hyperlink"/>
    <w:basedOn w:val="a0"/>
    <w:uiPriority w:val="99"/>
    <w:unhideWhenUsed/>
    <w:rsid w:val="00F634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EA3395"/>
    <w:pPr>
      <w:keepNext/>
      <w:widowControl w:val="0"/>
      <w:spacing w:after="0" w:line="360" w:lineRule="auto"/>
      <w:jc w:val="right"/>
      <w:outlineLvl w:val="6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15B3"/>
  </w:style>
  <w:style w:type="paragraph" w:styleId="a5">
    <w:name w:val="footer"/>
    <w:basedOn w:val="a"/>
    <w:link w:val="a6"/>
    <w:uiPriority w:val="99"/>
    <w:semiHidden/>
    <w:unhideWhenUsed/>
    <w:rsid w:val="00551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15B3"/>
  </w:style>
  <w:style w:type="character" w:customStyle="1" w:styleId="70">
    <w:name w:val="Заголовок 7 Знак"/>
    <w:basedOn w:val="a0"/>
    <w:link w:val="7"/>
    <w:rsid w:val="00EA3395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7">
    <w:name w:val="Body Text"/>
    <w:basedOn w:val="a"/>
    <w:link w:val="a8"/>
    <w:rsid w:val="00EA3395"/>
    <w:pPr>
      <w:spacing w:after="0" w:line="348" w:lineRule="auto"/>
      <w:jc w:val="both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a8">
    <w:name w:val="Основной текст Знак"/>
    <w:basedOn w:val="a0"/>
    <w:link w:val="a7"/>
    <w:rsid w:val="00EA3395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7113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rsid w:val="006B711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B7113"/>
    <w:rPr>
      <w:sz w:val="16"/>
      <w:szCs w:val="16"/>
    </w:rPr>
  </w:style>
  <w:style w:type="paragraph" w:styleId="ab">
    <w:name w:val="List Paragraph"/>
    <w:basedOn w:val="a"/>
    <w:uiPriority w:val="34"/>
    <w:qFormat/>
    <w:rsid w:val="00677841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2D20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image" Target="media/image17.wmf"/><Relationship Id="rId42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6.wmf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3.wmf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9.bin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hyperlink" Target="mailto:maxistroi@yandex.ru" TargetMode="Externa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5.png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png"/><Relationship Id="rId22" Type="http://schemas.openxmlformats.org/officeDocument/2006/relationships/oleObject" Target="embeddings/oleObject6.bin"/><Relationship Id="rId27" Type="http://schemas.openxmlformats.org/officeDocument/2006/relationships/image" Target="media/image11.wmf"/><Relationship Id="rId30" Type="http://schemas.openxmlformats.org/officeDocument/2006/relationships/image" Target="media/image14.wmf"/><Relationship Id="rId35" Type="http://schemas.openxmlformats.org/officeDocument/2006/relationships/image" Target="media/image18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A89B3-931B-44F4-A5FC-B39CD0E6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Серпуховская 121</dc:creator>
  <cp:lastModifiedBy>Admin</cp:lastModifiedBy>
  <cp:revision>36</cp:revision>
  <cp:lastPrinted>2015-06-29T07:27:00Z</cp:lastPrinted>
  <dcterms:created xsi:type="dcterms:W3CDTF">2015-06-25T14:05:00Z</dcterms:created>
  <dcterms:modified xsi:type="dcterms:W3CDTF">2015-06-29T12:22:00Z</dcterms:modified>
</cp:coreProperties>
</file>