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28" w:rsidRPr="00FB7DEE" w:rsidRDefault="00B71828" w:rsidP="008D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>УДК 621.311:568.264</w:t>
      </w:r>
    </w:p>
    <w:p w:rsidR="00B71828" w:rsidRPr="00FB7DEE" w:rsidRDefault="00A82CF7" w:rsidP="006537A5">
      <w:pPr>
        <w:pStyle w:val="1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DEE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ЗАМЕЩАЕМОЙ МОЩНОСТИ АЛЬТЕРНАТИВНЫХ ИСТОЧНИКОВ ЭНЕРГИИ </w:t>
      </w:r>
      <w:r w:rsidRPr="00A82CF7">
        <w:rPr>
          <w:rFonts w:ascii="Times New Roman" w:hAnsi="Times New Roman" w:cs="Times New Roman"/>
          <w:b/>
          <w:sz w:val="24"/>
          <w:szCs w:val="24"/>
        </w:rPr>
        <w:t>И ИСТОЧНИКА ТРАДИЦИОННОГО ЭЛЕКТРОСНАБЖЕНИЯ</w:t>
      </w:r>
    </w:p>
    <w:p w:rsidR="00B71828" w:rsidRPr="00FB7DEE" w:rsidRDefault="00B71828" w:rsidP="00B717F3">
      <w:pPr>
        <w:pStyle w:val="11"/>
        <w:spacing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:rsidR="00B71828" w:rsidRPr="00FB7DEE" w:rsidRDefault="006537A5" w:rsidP="00B717F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Воробьев</w:t>
      </w:r>
      <w:r w:rsidR="00375FC6" w:rsidRPr="00375F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5F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Н.П.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71828" w:rsidRPr="00FB7D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Воробьева </w:t>
      </w:r>
      <w:r w:rsidR="00375FC6" w:rsidRPr="006537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С.Н.</w:t>
      </w:r>
    </w:p>
    <w:p w:rsidR="00B71828" w:rsidRPr="00FB7DEE" w:rsidRDefault="00B71828" w:rsidP="00B717F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B7D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Россия, г. Барнаул, АлтГТУ</w:t>
      </w:r>
    </w:p>
    <w:p w:rsidR="00B71828" w:rsidRPr="00FB7DEE" w:rsidRDefault="00B71828" w:rsidP="00B717F3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1828" w:rsidRPr="00375FC6" w:rsidRDefault="00B71828" w:rsidP="00375FC6">
      <w:pPr>
        <w:pStyle w:val="11"/>
        <w:spacing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375FC6">
        <w:rPr>
          <w:rFonts w:ascii="Times New Roman" w:hAnsi="Times New Roman" w:cs="Times New Roman"/>
          <w:i/>
          <w:sz w:val="20"/>
          <w:szCs w:val="20"/>
        </w:rPr>
        <w:t>Рассмотрено определение замещаемой мощности альтернативных источников энергии</w:t>
      </w:r>
      <w:r w:rsidR="001009F3" w:rsidRPr="00375FC6">
        <w:rPr>
          <w:rFonts w:ascii="Times New Roman" w:hAnsi="Times New Roman" w:cs="Times New Roman"/>
          <w:i/>
          <w:sz w:val="20"/>
          <w:szCs w:val="20"/>
        </w:rPr>
        <w:t xml:space="preserve"> и источника традиционного электроснабжения</w:t>
      </w:r>
      <w:r w:rsidRPr="00375FC6">
        <w:rPr>
          <w:rFonts w:ascii="Times New Roman" w:hAnsi="Times New Roman" w:cs="Times New Roman"/>
          <w:i/>
          <w:sz w:val="20"/>
          <w:szCs w:val="20"/>
        </w:rPr>
        <w:t xml:space="preserve"> на основе системы нечеткой логики, по приведенным затратам и по сроку окупаемости проектов.</w:t>
      </w:r>
    </w:p>
    <w:p w:rsidR="00375FC6" w:rsidRPr="00375FC6" w:rsidRDefault="00375FC6" w:rsidP="00375FC6">
      <w:pPr>
        <w:pStyle w:val="11"/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375FC6">
        <w:rPr>
          <w:rFonts w:ascii="Times New Roman" w:hAnsi="Times New Roman" w:cs="Times New Roman"/>
          <w:i/>
          <w:sz w:val="20"/>
          <w:szCs w:val="20"/>
        </w:rPr>
        <w:t>Ключевые слова: замещаемая, мощность, альтернативные, источники, нечеткая, логика</w:t>
      </w:r>
    </w:p>
    <w:p w:rsidR="00375FC6" w:rsidRPr="00375FC6" w:rsidRDefault="00375FC6" w:rsidP="00375FC6">
      <w:pPr>
        <w:pStyle w:val="11"/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</w:p>
    <w:p w:rsidR="00B71828" w:rsidRPr="00375FC6" w:rsidRDefault="001009F3" w:rsidP="00375FC6">
      <w:pPr>
        <w:pStyle w:val="11"/>
        <w:spacing w:line="240" w:lineRule="auto"/>
        <w:ind w:firstLine="708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75FC6">
        <w:rPr>
          <w:rFonts w:ascii="Times New Roman" w:hAnsi="Times New Roman" w:cs="Times New Roman"/>
          <w:i/>
          <w:sz w:val="20"/>
          <w:szCs w:val="20"/>
          <w:lang w:val="en-US"/>
        </w:rPr>
        <w:t>Definition of replaced capacity of alternative energy sources and source of a traditional electrical supply on the basis of system of indistinct logic, on the resulted expenses and on a time of recovery of outlay of projects is considered.</w:t>
      </w:r>
    </w:p>
    <w:p w:rsidR="005362A0" w:rsidRPr="00375FC6" w:rsidRDefault="005362A0" w:rsidP="00375FC6">
      <w:pPr>
        <w:pStyle w:val="11"/>
        <w:spacing w:line="240" w:lineRule="auto"/>
        <w:ind w:firstLine="708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75FC6">
        <w:rPr>
          <w:rFonts w:ascii="Times New Roman" w:hAnsi="Times New Roman" w:cs="Times New Roman"/>
          <w:i/>
          <w:sz w:val="20"/>
          <w:szCs w:val="20"/>
          <w:lang w:val="en-US"/>
        </w:rPr>
        <w:t>Keywords: replaced, the capacity, alternative, sources, indistinct, logic</w:t>
      </w:r>
    </w:p>
    <w:p w:rsidR="005362A0" w:rsidRPr="00375FC6" w:rsidRDefault="005362A0" w:rsidP="005362A0">
      <w:pPr>
        <w:pStyle w:val="11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7A5" w:rsidRDefault="006537A5" w:rsidP="00B717F3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электроснабжении сельских потребителей энергии, имеющих источник</w:t>
      </w:r>
      <w:r w:rsidRPr="006537A5">
        <w:rPr>
          <w:rFonts w:ascii="Times New Roman" w:hAnsi="Times New Roman" w:cs="Times New Roman"/>
          <w:sz w:val="24"/>
          <w:szCs w:val="24"/>
        </w:rPr>
        <w:t xml:space="preserve"> традиционного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, важно предоставить потребителю различные варианты проектов электроснабжения, отличающиеся величиной затрат, </w:t>
      </w:r>
      <w:r w:rsidR="007C6243">
        <w:rPr>
          <w:rFonts w:ascii="Times New Roman" w:hAnsi="Times New Roman" w:cs="Times New Roman"/>
          <w:sz w:val="24"/>
          <w:szCs w:val="24"/>
        </w:rPr>
        <w:t>надежностью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сроком окупаемости проектов</w:t>
      </w:r>
      <w:r w:rsidR="007C6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тем, чтобы потребитель сам мог выбрать наиболее приемлемый для него вариант электроснабжения.</w:t>
      </w:r>
    </w:p>
    <w:p w:rsidR="00B71828" w:rsidRPr="00FB7DEE" w:rsidRDefault="00B71828" w:rsidP="00B717F3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>Определение замещаемой мощности для каждого из видов альтернативных источников энергии</w:t>
      </w:r>
      <w:r w:rsidR="00A82CF7" w:rsidRPr="00A82CF7">
        <w:rPr>
          <w:rFonts w:ascii="Times New Roman" w:hAnsi="Times New Roman" w:cs="Times New Roman"/>
          <w:sz w:val="24"/>
          <w:szCs w:val="24"/>
        </w:rPr>
        <w:t xml:space="preserve"> </w:t>
      </w:r>
      <w:r w:rsidR="00A82CF7" w:rsidRPr="0024244A">
        <w:rPr>
          <w:rFonts w:ascii="Times New Roman" w:hAnsi="Times New Roman" w:cs="Times New Roman"/>
          <w:sz w:val="24"/>
          <w:szCs w:val="24"/>
        </w:rPr>
        <w:t>и источника традиционного электроснабжения</w:t>
      </w:r>
      <w:r w:rsidRPr="00FB7DEE">
        <w:rPr>
          <w:rFonts w:ascii="Times New Roman" w:hAnsi="Times New Roman" w:cs="Times New Roman"/>
          <w:sz w:val="24"/>
          <w:szCs w:val="24"/>
        </w:rPr>
        <w:t xml:space="preserve"> на основе системы нечеткой логики</w:t>
      </w:r>
      <w:r w:rsidR="007C6243">
        <w:rPr>
          <w:rFonts w:ascii="Times New Roman" w:hAnsi="Times New Roman" w:cs="Times New Roman"/>
          <w:sz w:val="24"/>
          <w:szCs w:val="24"/>
        </w:rPr>
        <w:t xml:space="preserve"> может быть произведено следующим образом:</w:t>
      </w:r>
    </w:p>
    <w:p w:rsidR="00F34C6B" w:rsidRP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>1) с помощью системы нечеткой логики определяют рейтинг каждого из видов источников;</w:t>
      </w:r>
    </w:p>
    <w:p w:rsidR="00F34C6B" w:rsidRP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>2) находят сумму полученных рейтингов;</w:t>
      </w:r>
    </w:p>
    <w:p w:rsidR="00F34C6B" w:rsidRP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>3) составляют пропорции:</w:t>
      </w:r>
      <w:r w:rsidR="006A103E">
        <w:rPr>
          <w:rFonts w:ascii="Times New Roman" w:hAnsi="Times New Roman" w:cs="Times New Roman"/>
        </w:rPr>
        <w:t xml:space="preserve"> </w:t>
      </w:r>
      <w:r w:rsidRPr="00F34C6B">
        <w:rPr>
          <w:rFonts w:ascii="Times New Roman" w:hAnsi="Times New Roman" w:cs="Times New Roman"/>
        </w:rPr>
        <w:t>сумма рейтингов</w:t>
      </w:r>
      <w:r w:rsidR="00565736">
        <w:rPr>
          <w:rFonts w:ascii="Times New Roman" w:hAnsi="Times New Roman" w:cs="Times New Roman"/>
        </w:rPr>
        <w:t xml:space="preserve"> </w:t>
      </w:r>
      <w:r w:rsidRPr="00F34C6B">
        <w:rPr>
          <w:rFonts w:ascii="Times New Roman" w:hAnsi="Times New Roman" w:cs="Times New Roman"/>
        </w:rPr>
        <w:t>– мощность, необходимая потребителю; р</w:t>
      </w:r>
      <w:r w:rsidR="00565736">
        <w:rPr>
          <w:rFonts w:ascii="Times New Roman" w:hAnsi="Times New Roman" w:cs="Times New Roman"/>
        </w:rPr>
        <w:t>ейтинг одного источника энергии -</w:t>
      </w:r>
      <w:r w:rsidRPr="00F34C6B">
        <w:rPr>
          <w:rFonts w:ascii="Times New Roman" w:hAnsi="Times New Roman" w:cs="Times New Roman"/>
        </w:rPr>
        <w:t xml:space="preserve"> соответствующая ему (искомая) замещаемая мощность того же источника энергии;</w:t>
      </w:r>
    </w:p>
    <w:p w:rsidR="00F34C6B" w:rsidRP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 xml:space="preserve">4) из составленных пропорций определяют замещаемую мощность по каждому из видов источников;  </w:t>
      </w:r>
    </w:p>
    <w:p w:rsidR="00F34C6B" w:rsidRP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>5) численное значение замещаемой мощности передают в программу по рациональному энергоснабжению потребителя в Алтайском регионе, выполненную в среде Ex</w:t>
      </w:r>
      <w:proofErr w:type="gramStart"/>
      <w:r w:rsidRPr="00F34C6B">
        <w:rPr>
          <w:rFonts w:ascii="Times New Roman" w:hAnsi="Times New Roman" w:cs="Times New Roman"/>
        </w:rPr>
        <w:t>с</w:t>
      </w:r>
      <w:proofErr w:type="gramEnd"/>
      <w:r w:rsidRPr="00F34C6B">
        <w:rPr>
          <w:rFonts w:ascii="Times New Roman" w:hAnsi="Times New Roman" w:cs="Times New Roman"/>
        </w:rPr>
        <w:t>el;</w:t>
      </w:r>
    </w:p>
    <w:p w:rsidR="00F34C6B" w:rsidRDefault="00F34C6B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F34C6B">
        <w:rPr>
          <w:rFonts w:ascii="Times New Roman" w:hAnsi="Times New Roman" w:cs="Times New Roman"/>
        </w:rPr>
        <w:t xml:space="preserve">6) получают приведенные затраты на энергоснабжение потребителя для каждого из видов источников. </w:t>
      </w:r>
    </w:p>
    <w:p w:rsidR="00B71828" w:rsidRPr="00FB7DEE" w:rsidRDefault="007C6243" w:rsidP="00F34C6B">
      <w:pPr>
        <w:pStyle w:val="1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Выражают</w:t>
      </w:r>
      <w:r w:rsidR="00B71828" w:rsidRPr="00FB7DEE">
        <w:rPr>
          <w:rFonts w:ascii="Times New Roman" w:hAnsi="Times New Roman" w:cs="Times New Roman"/>
        </w:rPr>
        <w:t xml:space="preserve"> замещаемую мощность одного из источников энергии через известные величины: </w:t>
      </w:r>
    </w:p>
    <w:p w:rsidR="00B71828" w:rsidRPr="00FB7DEE" w:rsidRDefault="00375FC6" w:rsidP="00B717F3">
      <w:pPr>
        <w:pStyle w:val="12"/>
        <w:ind w:firstLine="709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з. и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и</m:t>
                </m:r>
              </m:sub>
            </m:sSub>
            <m:r>
              <w:rPr>
                <w:rFonts w:ascii="Cambria Math" w:eastAsia="Calibri" w:hAnsi="Cambria Math"/>
                <w:sz w:val="28"/>
                <w:szCs w:val="28"/>
              </w:rPr>
              <m:t>∙P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Q</m:t>
                </m:r>
              </m:e>
            </m:nary>
          </m:den>
        </m:f>
      </m:oMath>
      <w:r w:rsidR="00B71828" w:rsidRPr="00FB7DEE">
        <w:rPr>
          <w:rFonts w:ascii="Times New Roman" w:hAnsi="Times New Roman" w:cs="Times New Roman"/>
        </w:rPr>
        <w:t>,</w:t>
      </w:r>
      <w:r w:rsidR="00B71828" w:rsidRPr="00FB7DEE">
        <w:rPr>
          <w:rFonts w:ascii="Times New Roman" w:hAnsi="Times New Roman" w:cs="Times New Roman"/>
        </w:rPr>
        <w:tab/>
      </w:r>
      <w:r w:rsidR="00B71828" w:rsidRPr="00FB7DEE">
        <w:rPr>
          <w:rFonts w:ascii="Times New Roman" w:hAnsi="Times New Roman" w:cs="Times New Roman"/>
        </w:rPr>
        <w:tab/>
      </w:r>
      <w:r w:rsidR="00B71828" w:rsidRPr="00FB7DEE">
        <w:rPr>
          <w:rFonts w:ascii="Times New Roman" w:hAnsi="Times New Roman" w:cs="Times New Roman"/>
        </w:rPr>
        <w:tab/>
      </w:r>
      <w:r w:rsidR="00B71828" w:rsidRPr="00FB7DEE">
        <w:rPr>
          <w:rFonts w:ascii="Times New Roman" w:hAnsi="Times New Roman" w:cs="Times New Roman"/>
        </w:rPr>
        <w:tab/>
      </w:r>
      <w:r w:rsidR="00B71828" w:rsidRPr="00FB7DEE">
        <w:rPr>
          <w:rFonts w:ascii="Times New Roman" w:hAnsi="Times New Roman" w:cs="Times New Roman"/>
        </w:rPr>
        <w:tab/>
      </w:r>
      <w:r w:rsidR="00B71828" w:rsidRPr="00FB7DEE">
        <w:rPr>
          <w:rFonts w:ascii="Times New Roman" w:hAnsi="Times New Roman" w:cs="Times New Roman"/>
        </w:rPr>
        <w:tab/>
        <w:t>(1)</w:t>
      </w:r>
    </w:p>
    <w:p w:rsidR="00F34C6B" w:rsidRPr="00F34C6B" w:rsidRDefault="00F34C6B" w:rsidP="00F34C6B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C6B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з. и</m:t>
            </m:r>
          </m:sub>
        </m:sSub>
      </m:oMath>
      <w:r w:rsidRPr="00F34C6B">
        <w:rPr>
          <w:rFonts w:ascii="Times New Roman" w:hAnsi="Times New Roman" w:cs="Times New Roman"/>
          <w:sz w:val="24"/>
          <w:szCs w:val="24"/>
        </w:rPr>
        <w:t>- замещаемая мощность одного из источников энергии;</w:t>
      </w:r>
    </w:p>
    <w:p w:rsidR="00F34C6B" w:rsidRPr="00F34C6B" w:rsidRDefault="00F34C6B" w:rsidP="00F34C6B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F34C6B">
        <w:rPr>
          <w:rFonts w:ascii="Times New Roman" w:hAnsi="Times New Roman" w:cs="Times New Roman"/>
          <w:sz w:val="24"/>
          <w:szCs w:val="24"/>
        </w:rPr>
        <w:t xml:space="preserve">- мощность, необходимая автономному потребителю; </w:t>
      </w:r>
    </w:p>
    <w:p w:rsidR="00F34C6B" w:rsidRPr="00F34C6B" w:rsidRDefault="00375FC6" w:rsidP="00F34C6B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и</m:t>
            </m:r>
          </m:sub>
        </m:sSub>
      </m:oMath>
      <w:r w:rsidR="00F34C6B" w:rsidRPr="00F34C6B">
        <w:rPr>
          <w:rFonts w:ascii="Times New Roman" w:hAnsi="Times New Roman" w:cs="Times New Roman"/>
          <w:sz w:val="24"/>
          <w:szCs w:val="24"/>
        </w:rPr>
        <w:t xml:space="preserve"> - рейтинг одного из видов источников энергии;</w:t>
      </w:r>
    </w:p>
    <w:p w:rsidR="00F34C6B" w:rsidRPr="00F34C6B" w:rsidRDefault="00375FC6" w:rsidP="00F34C6B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nary>
      </m:oMath>
      <w:r w:rsidR="00F34C6B" w:rsidRPr="00F34C6B">
        <w:rPr>
          <w:rFonts w:ascii="Times New Roman" w:hAnsi="Times New Roman" w:cs="Times New Roman"/>
          <w:sz w:val="24"/>
          <w:szCs w:val="24"/>
        </w:rPr>
        <w:t xml:space="preserve"> - сумма рейтингов источников энергии.</w:t>
      </w:r>
    </w:p>
    <w:p w:rsidR="00A82CF7" w:rsidRDefault="00B71828" w:rsidP="000531B4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Пример вычислений замещаемой мощности для каждого из видов источников энергии по формуле (1) представлен в таблице </w:t>
      </w:r>
      <w:r w:rsidRPr="000531B4">
        <w:rPr>
          <w:rFonts w:ascii="Times New Roman" w:hAnsi="Times New Roman" w:cs="Times New Roman"/>
          <w:sz w:val="24"/>
          <w:szCs w:val="24"/>
        </w:rPr>
        <w:t>1.</w:t>
      </w:r>
      <w:r w:rsidR="000531B4" w:rsidRPr="0005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068" w:rsidRPr="00FB7DEE" w:rsidRDefault="009B4068" w:rsidP="009B4068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Определение замещаемой мощности для каждого из видов альтернативных источников энергии </w:t>
      </w:r>
      <w:r w:rsidRPr="0024244A">
        <w:rPr>
          <w:rFonts w:ascii="Times New Roman" w:hAnsi="Times New Roman" w:cs="Times New Roman"/>
          <w:sz w:val="24"/>
          <w:szCs w:val="24"/>
        </w:rPr>
        <w:t>и источника традиционного электроснабжения</w:t>
      </w:r>
      <w:r w:rsidRPr="00FB7DEE">
        <w:rPr>
          <w:rFonts w:ascii="Times New Roman" w:hAnsi="Times New Roman" w:cs="Times New Roman"/>
          <w:sz w:val="24"/>
          <w:szCs w:val="24"/>
        </w:rPr>
        <w:t xml:space="preserve"> по минимуму приведенных затрат</w:t>
      </w:r>
      <w:r w:rsidR="00234A2C" w:rsidRPr="00234A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34A2C" w:rsidRPr="00234A2C">
        <w:rPr>
          <w:rFonts w:ascii="Times New Roman" w:hAnsi="Times New Roman" w:cs="Times New Roman"/>
          <w:sz w:val="24"/>
          <w:szCs w:val="24"/>
        </w:rPr>
        <w:t>может быть произведено следующим образом:</w:t>
      </w:r>
    </w:p>
    <w:p w:rsidR="00234A2C" w:rsidRP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t>1) берут приведенные затраты на основании результатов работы программы по рациональному энергоснабжению потребителя энергии;</w:t>
      </w:r>
    </w:p>
    <w:p w:rsidR="00234A2C" w:rsidRP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lastRenderedPageBreak/>
        <w:t>2) вычисляют величину, обратную приведенным затратам каждого из источников энергии;</w:t>
      </w:r>
    </w:p>
    <w:p w:rsidR="006A103E" w:rsidRPr="0024244A" w:rsidRDefault="006A103E" w:rsidP="006A103E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Таблица 1 – </w:t>
      </w:r>
      <w:r w:rsidRPr="0024244A">
        <w:rPr>
          <w:rFonts w:ascii="Times New Roman" w:hAnsi="Times New Roman" w:cs="Times New Roman"/>
          <w:sz w:val="24"/>
          <w:szCs w:val="24"/>
        </w:rPr>
        <w:t xml:space="preserve">Результаты вычисления замещаемой мощности для каждого </w:t>
      </w:r>
      <w:r w:rsidR="001A2B4E">
        <w:rPr>
          <w:rFonts w:ascii="Times New Roman" w:hAnsi="Times New Roman" w:cs="Times New Roman"/>
          <w:sz w:val="24"/>
          <w:szCs w:val="24"/>
        </w:rPr>
        <w:t>источника</w:t>
      </w:r>
      <w:r w:rsidRPr="002424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203"/>
        <w:gridCol w:w="1091"/>
        <w:gridCol w:w="1173"/>
        <w:gridCol w:w="1262"/>
        <w:gridCol w:w="3098"/>
      </w:tblGrid>
      <w:tr w:rsidR="006A103E" w:rsidRPr="00F34C6B" w:rsidTr="00774A7E">
        <w:trPr>
          <w:trHeight w:val="20"/>
          <w:jc w:val="center"/>
        </w:trPr>
        <w:tc>
          <w:tcPr>
            <w:tcW w:w="0" w:type="auto"/>
            <w:gridSpan w:val="5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Рейтинг альтернативных источников энергии: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03E" w:rsidRPr="00F34C6B" w:rsidTr="00774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 xml:space="preserve">солнечной 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биоэнергии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рек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ветра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лектро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-энергии</w:t>
            </w:r>
            <w:proofErr w:type="gramEnd"/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Сумма рейтингов</w:t>
            </w:r>
          </w:p>
        </w:tc>
      </w:tr>
      <w:tr w:rsidR="006A103E" w:rsidRPr="00F34C6B" w:rsidTr="00774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103E" w:rsidRPr="00F34C6B" w:rsidRDefault="006A103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</w:tr>
      <w:tr w:rsidR="006A103E" w:rsidRPr="00F34C6B" w:rsidTr="00774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:rsidR="006A103E" w:rsidRPr="00F34C6B" w:rsidRDefault="006A103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 xml:space="preserve">Замещаемая мощность, Вт, </w:t>
            </w:r>
            <w:proofErr w:type="gramStart"/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</w:tc>
      </w:tr>
      <w:tr w:rsidR="006A103E" w:rsidRPr="00F34C6B" w:rsidTr="00774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солнечной энергии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биоэнергии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энергии рек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энергии ветра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лектро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-энергии</w:t>
            </w:r>
            <w:proofErr w:type="gramEnd"/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34C6B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Мощность, необходимая автономному потребителю, </w:t>
            </w:r>
            <w:proofErr w:type="gramStart"/>
            <w:r w:rsidRPr="00F34C6B">
              <w:rPr>
                <w:rFonts w:ascii="Times New Roman" w:eastAsia="ArialMT" w:hAnsi="Times New Roman" w:cs="Times New Roman"/>
                <w:sz w:val="20"/>
                <w:szCs w:val="20"/>
              </w:rPr>
              <w:t>Вт</w:t>
            </w:r>
            <w:proofErr w:type="gramEnd"/>
            <w:r w:rsidRPr="00F34C6B">
              <w:rPr>
                <w:rFonts w:ascii="Times New Roman" w:eastAsia="ArialMT" w:hAnsi="Times New Roman" w:cs="Times New Roman"/>
                <w:color w:val="4F81BD"/>
                <w:sz w:val="20"/>
                <w:szCs w:val="20"/>
              </w:rPr>
              <w:t xml:space="preserve"> </w:t>
            </w:r>
          </w:p>
        </w:tc>
      </w:tr>
      <w:tr w:rsidR="006A103E" w:rsidRPr="00F34C6B" w:rsidTr="00774A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16748,93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15353,19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15004,25</w:t>
            </w:r>
          </w:p>
        </w:tc>
        <w:tc>
          <w:tcPr>
            <w:tcW w:w="0" w:type="auto"/>
            <w:vAlign w:val="bottom"/>
          </w:tcPr>
          <w:p w:rsidR="006A103E" w:rsidRPr="00F34C6B" w:rsidRDefault="006A103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17097,87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17795,7</w:t>
            </w:r>
          </w:p>
        </w:tc>
        <w:tc>
          <w:tcPr>
            <w:tcW w:w="0" w:type="auto"/>
          </w:tcPr>
          <w:p w:rsidR="006A103E" w:rsidRPr="00F34C6B" w:rsidRDefault="006A103E" w:rsidP="0050037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6B">
              <w:rPr>
                <w:rFonts w:ascii="Times New Roman" w:hAnsi="Times New Roman" w:cs="Times New Roman"/>
                <w:sz w:val="20"/>
                <w:szCs w:val="20"/>
              </w:rPr>
              <w:t>82000</w:t>
            </w:r>
          </w:p>
        </w:tc>
      </w:tr>
    </w:tbl>
    <w:p w:rsidR="00234A2C" w:rsidRPr="00234A2C" w:rsidRDefault="00EB2AE5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находят сумму величин, обратных</w:t>
      </w:r>
      <w:r w:rsidR="00234A2C" w:rsidRPr="00234A2C">
        <w:rPr>
          <w:rFonts w:ascii="Times New Roman" w:hAnsi="Times New Roman" w:cs="Times New Roman"/>
        </w:rPr>
        <w:t xml:space="preserve"> приведенным затратам;</w:t>
      </w:r>
    </w:p>
    <w:p w:rsidR="00234A2C" w:rsidRP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t>4) составляют пропорции:</w:t>
      </w:r>
      <w:r w:rsidR="006A103E">
        <w:rPr>
          <w:rFonts w:ascii="Times New Roman" w:hAnsi="Times New Roman" w:cs="Times New Roman"/>
        </w:rPr>
        <w:t xml:space="preserve"> </w:t>
      </w:r>
      <w:r w:rsidR="00EB2AE5">
        <w:rPr>
          <w:rFonts w:ascii="Times New Roman" w:hAnsi="Times New Roman" w:cs="Times New Roman"/>
        </w:rPr>
        <w:t>сумма величин, обратных</w:t>
      </w:r>
      <w:r w:rsidRPr="00234A2C">
        <w:rPr>
          <w:rFonts w:ascii="Times New Roman" w:hAnsi="Times New Roman" w:cs="Times New Roman"/>
        </w:rPr>
        <w:t xml:space="preserve"> приведенным затратам – мощность, необходимая потребителю;</w:t>
      </w:r>
      <w:r w:rsidR="006A103E">
        <w:rPr>
          <w:rFonts w:ascii="Times New Roman" w:hAnsi="Times New Roman" w:cs="Times New Roman"/>
        </w:rPr>
        <w:t xml:space="preserve"> </w:t>
      </w:r>
      <w:r w:rsidRPr="00234A2C">
        <w:rPr>
          <w:rFonts w:ascii="Times New Roman" w:hAnsi="Times New Roman" w:cs="Times New Roman"/>
        </w:rPr>
        <w:t>величина обратная приведенным затратам для одного источника энергии</w:t>
      </w:r>
      <w:r w:rsidR="006A103E">
        <w:rPr>
          <w:rFonts w:ascii="Times New Roman" w:hAnsi="Times New Roman" w:cs="Times New Roman"/>
        </w:rPr>
        <w:t xml:space="preserve"> </w:t>
      </w:r>
      <w:r w:rsidRPr="00234A2C">
        <w:rPr>
          <w:rFonts w:ascii="Times New Roman" w:hAnsi="Times New Roman" w:cs="Times New Roman"/>
        </w:rPr>
        <w:t>– соответствующая ему искомая замещаемая мощность того же источника энергии;</w:t>
      </w:r>
    </w:p>
    <w:p w:rsidR="00234A2C" w:rsidRP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t xml:space="preserve">5) из составленных пропорций определяют замещаемую мощность по каждому из видов источников;  </w:t>
      </w:r>
    </w:p>
    <w:p w:rsidR="00234A2C" w:rsidRP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t xml:space="preserve">6) численное значение замещаемой мощности передают в программу </w:t>
      </w:r>
      <w:r>
        <w:rPr>
          <w:rFonts w:ascii="Times New Roman" w:hAnsi="Times New Roman" w:cs="Times New Roman"/>
        </w:rPr>
        <w:t xml:space="preserve">по </w:t>
      </w:r>
      <w:r w:rsidRPr="00234A2C">
        <w:rPr>
          <w:rFonts w:ascii="Times New Roman" w:hAnsi="Times New Roman" w:cs="Times New Roman"/>
        </w:rPr>
        <w:t>рациональному энергоснабжению потребителя в Алтайском регионе, выполненную в среде Ex</w:t>
      </w:r>
      <w:proofErr w:type="gramStart"/>
      <w:r w:rsidRPr="00234A2C">
        <w:rPr>
          <w:rFonts w:ascii="Times New Roman" w:hAnsi="Times New Roman" w:cs="Times New Roman"/>
        </w:rPr>
        <w:t>с</w:t>
      </w:r>
      <w:proofErr w:type="gramEnd"/>
      <w:r w:rsidRPr="00234A2C">
        <w:rPr>
          <w:rFonts w:ascii="Times New Roman" w:hAnsi="Times New Roman" w:cs="Times New Roman"/>
        </w:rPr>
        <w:t>el;</w:t>
      </w:r>
    </w:p>
    <w:p w:rsidR="00234A2C" w:rsidRDefault="00234A2C" w:rsidP="00234A2C">
      <w:pPr>
        <w:pStyle w:val="12"/>
        <w:ind w:firstLine="709"/>
        <w:jc w:val="both"/>
        <w:rPr>
          <w:rFonts w:ascii="Times New Roman" w:hAnsi="Times New Roman" w:cs="Times New Roman"/>
        </w:rPr>
      </w:pPr>
      <w:r w:rsidRPr="00234A2C">
        <w:rPr>
          <w:rFonts w:ascii="Times New Roman" w:hAnsi="Times New Roman" w:cs="Times New Roman"/>
        </w:rPr>
        <w:t>7) получают приведенные затраты на энергоснабжение по</w:t>
      </w:r>
      <w:r w:rsidR="006A103E">
        <w:rPr>
          <w:rFonts w:ascii="Times New Roman" w:hAnsi="Times New Roman" w:cs="Times New Roman"/>
        </w:rPr>
        <w:t xml:space="preserve">требителя для каждого из видов </w:t>
      </w:r>
      <w:r w:rsidRPr="00234A2C">
        <w:rPr>
          <w:rFonts w:ascii="Times New Roman" w:hAnsi="Times New Roman" w:cs="Times New Roman"/>
        </w:rPr>
        <w:t>источников.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>В составленных пропорциях неизвестной величиной является замещаемая мощность одного из источников энергии</w:t>
      </w:r>
      <w:r w:rsidR="00004E4E">
        <w:rPr>
          <w:rFonts w:ascii="Times New Roman" w:hAnsi="Times New Roman" w:cs="Times New Roman"/>
          <w:sz w:val="24"/>
          <w:szCs w:val="24"/>
        </w:rPr>
        <w:t xml:space="preserve">, которую получают </w:t>
      </w:r>
      <w:r w:rsidRPr="000075D6">
        <w:rPr>
          <w:rFonts w:ascii="Times New Roman" w:hAnsi="Times New Roman" w:cs="Times New Roman"/>
          <w:sz w:val="24"/>
          <w:szCs w:val="24"/>
        </w:rPr>
        <w:t xml:space="preserve">по формуле: </w:t>
      </w:r>
    </w:p>
    <w:p w:rsidR="000075D6" w:rsidRPr="000075D6" w:rsidRDefault="00EB2AE5" w:rsidP="00EB2AE5">
      <w:pPr>
        <w:pStyle w:val="a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з. и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и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∙P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nary>
          </m:den>
        </m:f>
      </m:oMath>
      <w:r w:rsidR="000075D6" w:rsidRPr="000075D6">
        <w:rPr>
          <w:rFonts w:ascii="Times New Roman" w:hAnsi="Times New Roman" w:cs="Times New Roman"/>
          <w:sz w:val="24"/>
          <w:szCs w:val="24"/>
        </w:rPr>
        <w:t>,</w:t>
      </w:r>
      <w:r w:rsidR="000075D6" w:rsidRPr="000075D6">
        <w:rPr>
          <w:rFonts w:ascii="Times New Roman" w:hAnsi="Times New Roman" w:cs="Times New Roman"/>
          <w:sz w:val="24"/>
          <w:szCs w:val="24"/>
        </w:rPr>
        <w:tab/>
      </w:r>
      <w:r w:rsidR="000075D6" w:rsidRP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75D6" w:rsidRPr="000075D6">
        <w:rPr>
          <w:rFonts w:ascii="Times New Roman" w:hAnsi="Times New Roman" w:cs="Times New Roman"/>
          <w:sz w:val="24"/>
          <w:szCs w:val="24"/>
        </w:rPr>
        <w:t>(</w:t>
      </w:r>
      <w:r w:rsidR="000075D6">
        <w:rPr>
          <w:rFonts w:ascii="Times New Roman" w:hAnsi="Times New Roman" w:cs="Times New Roman"/>
          <w:sz w:val="24"/>
          <w:szCs w:val="24"/>
        </w:rPr>
        <w:t>2</w:t>
      </w:r>
      <w:r w:rsidR="000075D6" w:rsidRPr="000075D6">
        <w:rPr>
          <w:rFonts w:ascii="Times New Roman" w:hAnsi="Times New Roman" w:cs="Times New Roman"/>
          <w:sz w:val="24"/>
          <w:szCs w:val="24"/>
        </w:rPr>
        <w:t>)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з. и</m:t>
            </m:r>
          </m:sub>
        </m:sSub>
      </m:oMath>
      <w:r w:rsidRPr="000075D6">
        <w:rPr>
          <w:rFonts w:ascii="Times New Roman" w:hAnsi="Times New Roman" w:cs="Times New Roman"/>
          <w:sz w:val="24"/>
          <w:szCs w:val="24"/>
        </w:rPr>
        <w:t>- замещаемая мощность одного из источников энергии;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0075D6">
        <w:rPr>
          <w:rFonts w:ascii="Times New Roman" w:hAnsi="Times New Roman" w:cs="Times New Roman"/>
          <w:sz w:val="24"/>
          <w:szCs w:val="24"/>
        </w:rPr>
        <w:t xml:space="preserve"> - мощность, необходимая потребителю; </w:t>
      </w:r>
    </w:p>
    <w:p w:rsidR="000075D6" w:rsidRPr="000075D6" w:rsidRDefault="00375FC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и</m:t>
            </m:r>
          </m:sub>
        </m:sSub>
      </m:oMath>
      <w:r w:rsidR="000075D6" w:rsidRPr="000075D6">
        <w:rPr>
          <w:rFonts w:ascii="Times New Roman" w:hAnsi="Times New Roman" w:cs="Times New Roman"/>
          <w:sz w:val="24"/>
          <w:szCs w:val="24"/>
        </w:rPr>
        <w:t>- величина, обратная приведенным затратам для одного из видов источников энергии;</w:t>
      </w:r>
    </w:p>
    <w:p w:rsidR="000075D6" w:rsidRPr="000075D6" w:rsidRDefault="00375FC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nary>
      </m:oMath>
      <w:r w:rsidR="009F7878">
        <w:rPr>
          <w:rFonts w:ascii="Times New Roman" w:hAnsi="Times New Roman" w:cs="Times New Roman"/>
          <w:sz w:val="24"/>
          <w:szCs w:val="24"/>
        </w:rPr>
        <w:t xml:space="preserve"> - сумма величин, обратных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приведенным затратам;</w:t>
      </w:r>
    </w:p>
    <w:p w:rsidR="00B71828" w:rsidRPr="00FB7DEE" w:rsidRDefault="00B71828" w:rsidP="00B717F3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>Пример вычислений замещаемой мощности для каждого из видов источников энергии по формуле (2) представлен в таблице 2.</w:t>
      </w:r>
    </w:p>
    <w:p w:rsidR="001A2B4E" w:rsidRDefault="001A2B4E" w:rsidP="001A2B4E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Таблица 2 – Результаты вычислений замещаемой мощности для каждого </w:t>
      </w:r>
      <w:r>
        <w:rPr>
          <w:rFonts w:ascii="Times New Roman" w:hAnsi="Times New Roman" w:cs="Times New Roman"/>
          <w:sz w:val="24"/>
          <w:szCs w:val="24"/>
        </w:rPr>
        <w:t>источника</w:t>
      </w:r>
      <w:r w:rsidRPr="000531B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"/>
        <w:gridCol w:w="1261"/>
        <w:gridCol w:w="1435"/>
        <w:gridCol w:w="1847"/>
        <w:gridCol w:w="1584"/>
      </w:tblGrid>
      <w:tr w:rsidR="001A2B4E" w:rsidRPr="003D1F44" w:rsidTr="00774A7E">
        <w:trPr>
          <w:trHeight w:val="2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Приведенные затраты, руб.</w:t>
            </w: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1A2B4E" w:rsidRPr="003D1F44" w:rsidRDefault="001A2B4E" w:rsidP="005003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1A2B4E" w:rsidRPr="003D1F44" w:rsidRDefault="001A2B4E" w:rsidP="005003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1A2B4E" w:rsidRPr="003D1F44" w:rsidRDefault="001A2B4E" w:rsidP="005003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1A2B4E" w:rsidRPr="003D1F44" w:rsidRDefault="001A2B4E" w:rsidP="005003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Солнечная энергия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1A2B4E" w:rsidRPr="003D1F44" w:rsidRDefault="001A2B4E" w:rsidP="005003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129815,40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397718,75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901200,32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2760833,4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F44">
              <w:rPr>
                <w:rFonts w:ascii="Times New Roman" w:hAnsi="Times New Roman" w:cs="Times New Roman"/>
                <w:color w:val="000000"/>
              </w:rPr>
              <w:t>1774712,81</w:t>
            </w:r>
          </w:p>
          <w:p w:rsidR="001A2B4E" w:rsidRPr="003D1F44" w:rsidRDefault="001A2B4E" w:rsidP="00500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2"/>
        <w:gridCol w:w="1077"/>
        <w:gridCol w:w="1156"/>
        <w:gridCol w:w="1457"/>
        <w:gridCol w:w="1584"/>
        <w:gridCol w:w="2811"/>
      </w:tblGrid>
      <w:tr w:rsidR="001A2B4E" w:rsidRPr="003D1F44" w:rsidTr="00774A7E">
        <w:trPr>
          <w:trHeight w:val="2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Величина обратная приведенным затратам</w:t>
            </w:r>
          </w:p>
        </w:tc>
        <w:tc>
          <w:tcPr>
            <w:tcW w:w="0" w:type="auto"/>
            <w:vMerge w:val="restart"/>
          </w:tcPr>
          <w:p w:rsidR="001A2B4E" w:rsidRPr="003D1F44" w:rsidRDefault="001A2B4E" w:rsidP="00500377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Сумма величины обратной приведенным затратам</w:t>
            </w: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Солнечная энергия</w:t>
            </w:r>
          </w:p>
        </w:tc>
        <w:tc>
          <w:tcPr>
            <w:tcW w:w="0" w:type="auto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Merge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7,7∙10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2,5∙10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1,1∙10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5,6∙10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1,2∙10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-5</w:t>
            </w: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Замещаемая мощность, </w:t>
            </w:r>
            <w:proofErr w:type="gramStart"/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vMerge w:val="restart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Мощность, автономному потребителю, </w:t>
            </w:r>
            <w:proofErr w:type="gramStart"/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2B4E" w:rsidRPr="003D1F44" w:rsidRDefault="001A2B4E" w:rsidP="00500377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Солнечная энергия</w:t>
            </w:r>
          </w:p>
        </w:tc>
        <w:tc>
          <w:tcPr>
            <w:tcW w:w="0" w:type="auto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Merge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B4E" w:rsidRPr="003D1F44" w:rsidTr="00774A7E">
        <w:trPr>
          <w:trHeight w:val="20"/>
        </w:trPr>
        <w:tc>
          <w:tcPr>
            <w:tcW w:w="0" w:type="auto"/>
            <w:vAlign w:val="bottom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51552,39</w:t>
            </w:r>
          </w:p>
        </w:tc>
        <w:tc>
          <w:tcPr>
            <w:tcW w:w="0" w:type="auto"/>
            <w:vAlign w:val="bottom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16826,7</w:t>
            </w:r>
          </w:p>
        </w:tc>
        <w:tc>
          <w:tcPr>
            <w:tcW w:w="0" w:type="auto"/>
            <w:vAlign w:val="bottom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7425,97</w:t>
            </w:r>
          </w:p>
        </w:tc>
        <w:tc>
          <w:tcPr>
            <w:tcW w:w="0" w:type="auto"/>
            <w:vAlign w:val="bottom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2424,01</w:t>
            </w:r>
          </w:p>
        </w:tc>
        <w:tc>
          <w:tcPr>
            <w:tcW w:w="0" w:type="auto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3770,91</w:t>
            </w:r>
          </w:p>
        </w:tc>
        <w:tc>
          <w:tcPr>
            <w:tcW w:w="0" w:type="auto"/>
          </w:tcPr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A2B4E" w:rsidRPr="003D1F44" w:rsidRDefault="001A2B4E" w:rsidP="0050037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82000</w:t>
            </w:r>
          </w:p>
        </w:tc>
      </w:tr>
    </w:tbl>
    <w:p w:rsidR="00B71828" w:rsidRPr="00FB7DEE" w:rsidRDefault="00B71828" w:rsidP="00B717F3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Определение замещаемой мощности для каждого из видов альтернативных источников энергии </w:t>
      </w:r>
      <w:r w:rsidR="00A82CF7" w:rsidRPr="0024244A">
        <w:rPr>
          <w:rFonts w:ascii="Times New Roman" w:hAnsi="Times New Roman" w:cs="Times New Roman"/>
          <w:sz w:val="24"/>
          <w:szCs w:val="24"/>
        </w:rPr>
        <w:t>и источника традиционного электроснабжения</w:t>
      </w:r>
      <w:r w:rsidR="00A82CF7" w:rsidRPr="00FB7DEE">
        <w:rPr>
          <w:rFonts w:ascii="Times New Roman" w:hAnsi="Times New Roman" w:cs="Times New Roman"/>
          <w:sz w:val="24"/>
          <w:szCs w:val="24"/>
        </w:rPr>
        <w:t xml:space="preserve"> </w:t>
      </w:r>
      <w:r w:rsidRPr="00FB7DEE">
        <w:rPr>
          <w:rFonts w:ascii="Times New Roman" w:hAnsi="Times New Roman" w:cs="Times New Roman"/>
          <w:sz w:val="24"/>
          <w:szCs w:val="24"/>
        </w:rPr>
        <w:t>по  минимуму времени окупаемости</w:t>
      </w:r>
      <w:r w:rsidR="000075D6" w:rsidRPr="000075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075D6" w:rsidRPr="000075D6">
        <w:rPr>
          <w:rFonts w:ascii="Times New Roman" w:hAnsi="Times New Roman" w:cs="Times New Roman"/>
          <w:sz w:val="24"/>
          <w:szCs w:val="24"/>
        </w:rPr>
        <w:t>может быть произведено следующим образом: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lastRenderedPageBreak/>
        <w:t xml:space="preserve">1) берут время окупаемости на основании результатов </w:t>
      </w:r>
      <w:r w:rsidR="00EB2AE5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0075D6">
        <w:rPr>
          <w:rFonts w:ascii="Times New Roman" w:hAnsi="Times New Roman" w:cs="Times New Roman"/>
          <w:sz w:val="24"/>
          <w:szCs w:val="24"/>
        </w:rPr>
        <w:t>программы по рациональному энергоснабжению потребителя энергии;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 xml:space="preserve">2) вычисляют величину, обратную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Pr="000075D6">
        <w:rPr>
          <w:rFonts w:ascii="Times New Roman" w:hAnsi="Times New Roman" w:cs="Times New Roman"/>
          <w:sz w:val="24"/>
          <w:szCs w:val="24"/>
        </w:rPr>
        <w:t xml:space="preserve"> окупаемости каждого из источников энергии;</w:t>
      </w:r>
    </w:p>
    <w:p w:rsidR="000075D6" w:rsidRPr="000075D6" w:rsidRDefault="00EB2AE5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находят сумму величин, обратных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окупаемости;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>4) составляют пропорции: сумма величин</w:t>
      </w:r>
      <w:r w:rsidR="00EB2AE5">
        <w:rPr>
          <w:rFonts w:ascii="Times New Roman" w:hAnsi="Times New Roman" w:cs="Times New Roman"/>
          <w:sz w:val="24"/>
          <w:szCs w:val="24"/>
        </w:rPr>
        <w:t>, обратных</w:t>
      </w:r>
      <w:r w:rsidRPr="000075D6">
        <w:rPr>
          <w:rFonts w:ascii="Times New Roman" w:hAnsi="Times New Roman" w:cs="Times New Roman"/>
          <w:sz w:val="24"/>
          <w:szCs w:val="24"/>
        </w:rPr>
        <w:t xml:space="preserve">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Pr="000075D6">
        <w:rPr>
          <w:rFonts w:ascii="Times New Roman" w:hAnsi="Times New Roman" w:cs="Times New Roman"/>
          <w:sz w:val="24"/>
          <w:szCs w:val="24"/>
        </w:rPr>
        <w:t xml:space="preserve"> окупаемости – мощность, необходимая потребителю;</w:t>
      </w:r>
      <w:r w:rsidR="00EB2AE5">
        <w:rPr>
          <w:rFonts w:ascii="Times New Roman" w:hAnsi="Times New Roman" w:cs="Times New Roman"/>
          <w:sz w:val="24"/>
          <w:szCs w:val="24"/>
        </w:rPr>
        <w:t xml:space="preserve"> </w:t>
      </w:r>
      <w:r w:rsidRPr="000075D6">
        <w:rPr>
          <w:rFonts w:ascii="Times New Roman" w:hAnsi="Times New Roman" w:cs="Times New Roman"/>
          <w:sz w:val="24"/>
          <w:szCs w:val="24"/>
        </w:rPr>
        <w:t xml:space="preserve">величина обратная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Pr="000075D6">
        <w:rPr>
          <w:rFonts w:ascii="Times New Roman" w:hAnsi="Times New Roman" w:cs="Times New Roman"/>
          <w:sz w:val="24"/>
          <w:szCs w:val="24"/>
        </w:rPr>
        <w:t xml:space="preserve"> окупаемости для одного источника энергии</w:t>
      </w:r>
      <w:r w:rsidR="00EB2AE5">
        <w:rPr>
          <w:rFonts w:ascii="Times New Roman" w:hAnsi="Times New Roman" w:cs="Times New Roman"/>
          <w:sz w:val="24"/>
          <w:szCs w:val="24"/>
        </w:rPr>
        <w:t xml:space="preserve"> </w:t>
      </w:r>
      <w:r w:rsidRPr="000075D6">
        <w:rPr>
          <w:rFonts w:ascii="Times New Roman" w:hAnsi="Times New Roman" w:cs="Times New Roman"/>
          <w:sz w:val="24"/>
          <w:szCs w:val="24"/>
        </w:rPr>
        <w:t>– соответствующая ему замещаемая мощность того же источника;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 xml:space="preserve">5) из составленных пропорций определяют замещаемую мощность по каждому из видов источников;  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 xml:space="preserve">6) численное значение замещаемой мощности передают в программу по рациональному энергоснабжению автономного потребителя в Алтайском регионе, выполненную в среде </w:t>
      </w:r>
      <w:r w:rsidRPr="000075D6">
        <w:rPr>
          <w:rFonts w:ascii="Times New Roman" w:hAnsi="Times New Roman" w:cs="Times New Roman"/>
          <w:sz w:val="24"/>
          <w:szCs w:val="24"/>
          <w:lang w:val="en-US"/>
        </w:rPr>
        <w:t>Ex</w:t>
      </w:r>
      <w:proofErr w:type="gramStart"/>
      <w:r w:rsidRPr="000075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75D6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0075D6">
        <w:rPr>
          <w:rFonts w:ascii="Times New Roman" w:hAnsi="Times New Roman" w:cs="Times New Roman"/>
          <w:sz w:val="24"/>
          <w:szCs w:val="24"/>
        </w:rPr>
        <w:t>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D6">
        <w:rPr>
          <w:rFonts w:ascii="Times New Roman" w:hAnsi="Times New Roman" w:cs="Times New Roman"/>
          <w:sz w:val="24"/>
          <w:szCs w:val="24"/>
        </w:rPr>
        <w:t>7) получают приведенные затраты на энергоснабжение потребителя для каждого из видов источников. В составленных пропорциях неизвестной величиной является замещаемая</w:t>
      </w:r>
      <w:r w:rsidR="00004E4E">
        <w:rPr>
          <w:rFonts w:ascii="Times New Roman" w:hAnsi="Times New Roman" w:cs="Times New Roman"/>
          <w:sz w:val="24"/>
          <w:szCs w:val="24"/>
        </w:rPr>
        <w:t xml:space="preserve"> мощность одного из источников, которую получают </w:t>
      </w:r>
      <w:r w:rsidRPr="000075D6">
        <w:rPr>
          <w:rFonts w:ascii="Times New Roman" w:hAnsi="Times New Roman" w:cs="Times New Roman"/>
          <w:sz w:val="24"/>
          <w:szCs w:val="24"/>
        </w:rPr>
        <w:t xml:space="preserve">по формуле: </w:t>
      </w:r>
    </w:p>
    <w:p w:rsidR="000075D6" w:rsidRPr="000075D6" w:rsidRDefault="00375FC6" w:rsidP="00EB2AE5">
      <w:pPr>
        <w:pStyle w:val="a7"/>
        <w:spacing w:line="240" w:lineRule="auto"/>
        <w:ind w:left="2831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з. и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и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∙P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nary>
          </m:den>
        </m:f>
      </m:oMath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</w:r>
      <w:r w:rsidR="000075D6">
        <w:rPr>
          <w:rFonts w:ascii="Times New Roman" w:hAnsi="Times New Roman" w:cs="Times New Roman"/>
          <w:sz w:val="24"/>
          <w:szCs w:val="24"/>
        </w:rPr>
        <w:tab/>
        <w:t>(3</w:t>
      </w:r>
      <w:r w:rsidR="000075D6" w:rsidRPr="000075D6">
        <w:rPr>
          <w:rFonts w:ascii="Times New Roman" w:hAnsi="Times New Roman" w:cs="Times New Roman"/>
          <w:sz w:val="24"/>
          <w:szCs w:val="24"/>
        </w:rPr>
        <w:t>)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0075D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з. и</m:t>
            </m:r>
          </m:sub>
        </m:sSub>
      </m:oMath>
      <w:r w:rsidRPr="000075D6">
        <w:rPr>
          <w:rFonts w:ascii="Times New Roman" w:hAnsi="Times New Roman" w:cs="Times New Roman"/>
          <w:sz w:val="24"/>
          <w:szCs w:val="24"/>
        </w:rPr>
        <w:t>- замещаемая мощность одного из источников;</w:t>
      </w:r>
    </w:p>
    <w:p w:rsidR="000075D6" w:rsidRPr="000075D6" w:rsidRDefault="000075D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0075D6">
        <w:rPr>
          <w:rFonts w:ascii="Times New Roman" w:hAnsi="Times New Roman" w:cs="Times New Roman"/>
          <w:sz w:val="24"/>
          <w:szCs w:val="24"/>
        </w:rPr>
        <w:t xml:space="preserve"> - мощность, необходимая </w:t>
      </w:r>
      <w:r w:rsidR="00EB2AE5">
        <w:rPr>
          <w:rFonts w:ascii="Times New Roman" w:hAnsi="Times New Roman" w:cs="Times New Roman"/>
          <w:sz w:val="24"/>
          <w:szCs w:val="24"/>
        </w:rPr>
        <w:t>потребителю</w:t>
      </w:r>
      <w:r w:rsidRPr="000075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75D6" w:rsidRPr="000075D6" w:rsidRDefault="00375FC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и</m:t>
            </m:r>
          </m:sub>
        </m:sSub>
      </m:oMath>
      <w:r w:rsidR="000075D6" w:rsidRPr="000075D6">
        <w:rPr>
          <w:rFonts w:ascii="Times New Roman" w:hAnsi="Times New Roman" w:cs="Times New Roman"/>
          <w:sz w:val="24"/>
          <w:szCs w:val="24"/>
        </w:rPr>
        <w:t xml:space="preserve">- величина, обратная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окупаемости для одного из видов источников энергии;</w:t>
      </w:r>
    </w:p>
    <w:p w:rsidR="000075D6" w:rsidRPr="000075D6" w:rsidRDefault="00375FC6" w:rsidP="000075D6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nary>
      </m:oMath>
      <w:r w:rsidR="00EB2AE5">
        <w:rPr>
          <w:rFonts w:ascii="Times New Roman" w:hAnsi="Times New Roman" w:cs="Times New Roman"/>
          <w:sz w:val="24"/>
          <w:szCs w:val="24"/>
        </w:rPr>
        <w:t xml:space="preserve"> - сумма величин, обратных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</w:t>
      </w:r>
      <w:r w:rsidR="001A2B4E">
        <w:rPr>
          <w:rFonts w:ascii="Times New Roman" w:hAnsi="Times New Roman" w:cs="Times New Roman"/>
          <w:sz w:val="24"/>
          <w:szCs w:val="24"/>
        </w:rPr>
        <w:t>времени</w:t>
      </w:r>
      <w:r w:rsidR="000075D6" w:rsidRPr="000075D6">
        <w:rPr>
          <w:rFonts w:ascii="Times New Roman" w:hAnsi="Times New Roman" w:cs="Times New Roman"/>
          <w:sz w:val="24"/>
          <w:szCs w:val="24"/>
        </w:rPr>
        <w:t xml:space="preserve"> окупаемости.</w:t>
      </w:r>
    </w:p>
    <w:p w:rsidR="00B71828" w:rsidRPr="00FB7DEE" w:rsidRDefault="00B71828" w:rsidP="00B717F3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>Пример вычислений замещаемой мощности для каждого из видов источников энергии по формуле (3) представлен в таблице 3.</w:t>
      </w:r>
    </w:p>
    <w:p w:rsidR="00A82CF7" w:rsidRPr="00FB7DEE" w:rsidRDefault="00A82CF7" w:rsidP="001A2B4E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7DEE">
        <w:rPr>
          <w:rFonts w:ascii="Times New Roman" w:hAnsi="Times New Roman" w:cs="Times New Roman"/>
          <w:sz w:val="24"/>
          <w:szCs w:val="24"/>
        </w:rPr>
        <w:t xml:space="preserve">Таблица 3 – Результаты вычислений замещаемой мощности для каждого </w:t>
      </w:r>
      <w:r w:rsidR="001A2B4E">
        <w:rPr>
          <w:rFonts w:ascii="Times New Roman" w:hAnsi="Times New Roman" w:cs="Times New Roman"/>
          <w:sz w:val="24"/>
          <w:szCs w:val="24"/>
        </w:rPr>
        <w:t>источника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"/>
        <w:gridCol w:w="1100"/>
        <w:gridCol w:w="1156"/>
        <w:gridCol w:w="1458"/>
        <w:gridCol w:w="1584"/>
        <w:gridCol w:w="2788"/>
      </w:tblGrid>
      <w:tr w:rsidR="003D1F44" w:rsidRPr="003D1F44" w:rsidTr="001A2B4E">
        <w:trPr>
          <w:trHeight w:val="2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3D1F44" w:rsidRPr="003D1F44" w:rsidRDefault="003D1F44" w:rsidP="003D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окупаемости, лет</w:t>
            </w:r>
          </w:p>
        </w:tc>
        <w:tc>
          <w:tcPr>
            <w:tcW w:w="0" w:type="auto"/>
            <w:vMerge w:val="restart"/>
            <w:vAlign w:val="center"/>
          </w:tcPr>
          <w:p w:rsidR="003D1F44" w:rsidRPr="003D1F44" w:rsidRDefault="003D1F44" w:rsidP="003D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Солнечная энергия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Merge/>
            <w:vAlign w:val="center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21,44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77,59</w:t>
            </w:r>
          </w:p>
        </w:tc>
        <w:tc>
          <w:tcPr>
            <w:tcW w:w="0" w:type="auto"/>
            <w:vMerge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3D1F44" w:rsidRPr="003D1F44" w:rsidRDefault="003D1F44" w:rsidP="003D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Величина обратная сроку окупаемости</w:t>
            </w:r>
          </w:p>
        </w:tc>
        <w:tc>
          <w:tcPr>
            <w:tcW w:w="0" w:type="auto"/>
            <w:vMerge w:val="restart"/>
          </w:tcPr>
          <w:p w:rsidR="003D1F44" w:rsidRPr="003D1F44" w:rsidRDefault="003D1F44" w:rsidP="001A2B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Сумма величины</w:t>
            </w:r>
            <w:r w:rsidR="001A2B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обратной </w:t>
            </w:r>
            <w:r w:rsidR="001A2B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времени</w:t>
            </w: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окупаемости</w:t>
            </w: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Солнечная энергия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Merge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0,909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0,290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3D1F44" w:rsidRPr="003D1F44" w:rsidRDefault="003D1F44" w:rsidP="003D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Замещаемая мощность, </w:t>
            </w:r>
            <w:proofErr w:type="gramStart"/>
            <w:r w:rsidRPr="003D1F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3D1F44" w:rsidRPr="003D1F44" w:rsidRDefault="003D1F44" w:rsidP="001A2B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  <w:t xml:space="preserve">Мощность, необходимая потребителю, </w:t>
            </w:r>
            <w:proofErr w:type="gramStart"/>
            <w:r w:rsidRPr="003D1F44"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</w:tr>
      <w:tr w:rsidR="003D1F44" w:rsidRPr="003D1F44" w:rsidTr="001A2B4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Биоэнергия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рек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Энергия ветра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1F44" w:rsidRPr="003D1F44" w:rsidRDefault="003D1F44" w:rsidP="003D1F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Солнечная энергия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  <w:t xml:space="preserve">Электроэнергия </w:t>
            </w:r>
          </w:p>
        </w:tc>
        <w:tc>
          <w:tcPr>
            <w:tcW w:w="0" w:type="auto"/>
            <w:vMerge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F44" w:rsidRPr="003D1F44" w:rsidTr="001A2B4E">
        <w:trPr>
          <w:trHeight w:val="20"/>
        </w:trPr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53079,11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16931,12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8514,75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44">
              <w:rPr>
                <w:rFonts w:ascii="Times New Roman" w:hAnsi="Times New Roman" w:cs="Times New Roman"/>
                <w:sz w:val="20"/>
                <w:szCs w:val="20"/>
              </w:rPr>
              <w:t>2722,69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752,21</w:t>
            </w:r>
          </w:p>
        </w:tc>
        <w:tc>
          <w:tcPr>
            <w:tcW w:w="0" w:type="auto"/>
          </w:tcPr>
          <w:p w:rsidR="003D1F44" w:rsidRPr="003D1F44" w:rsidRDefault="003D1F44" w:rsidP="003D1F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1F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82000</w:t>
            </w:r>
          </w:p>
        </w:tc>
      </w:tr>
    </w:tbl>
    <w:p w:rsidR="00B71828" w:rsidRPr="00FB7DEE" w:rsidRDefault="00B71828" w:rsidP="00774A7E">
      <w:pPr>
        <w:pStyle w:val="a6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FB7DEE">
        <w:rPr>
          <w:rFonts w:ascii="Times New Roman" w:hAnsi="Times New Roman" w:cs="Times New Roman"/>
        </w:rPr>
        <w:t>Таким образом, для оптимизации энергоснабжения потребителей в Алтайском регионе</w:t>
      </w:r>
      <w:r w:rsidRPr="00FB7DEE">
        <w:rPr>
          <w:rFonts w:ascii="Times New Roman" w:hAnsi="Times New Roman" w:cs="Times New Roman"/>
          <w:lang w:eastAsia="en-US"/>
        </w:rPr>
        <w:t xml:space="preserve"> </w:t>
      </w:r>
      <w:r w:rsidR="00004E4E">
        <w:rPr>
          <w:rFonts w:ascii="Times New Roman" w:hAnsi="Times New Roman" w:cs="Times New Roman"/>
          <w:lang w:eastAsia="en-US"/>
        </w:rPr>
        <w:t xml:space="preserve">на основе использования альтернативных источников энергии </w:t>
      </w:r>
      <w:r w:rsidRPr="00FB7DEE">
        <w:rPr>
          <w:rFonts w:ascii="Times New Roman" w:hAnsi="Times New Roman" w:cs="Times New Roman"/>
          <w:lang w:eastAsia="en-US"/>
        </w:rPr>
        <w:t xml:space="preserve">предложена </w:t>
      </w:r>
      <w:r w:rsidRPr="00FB7DEE">
        <w:rPr>
          <w:rFonts w:ascii="Times New Roman" w:hAnsi="Times New Roman" w:cs="Times New Roman"/>
        </w:rPr>
        <w:t>концепция оптимизации, важнейшей составляющей которой явилась разработка</w:t>
      </w:r>
      <w:r w:rsidRPr="00FB7DEE">
        <w:rPr>
          <w:rFonts w:ascii="Times New Roman" w:hAnsi="Times New Roman" w:cs="Times New Roman"/>
          <w:lang w:eastAsia="en-US"/>
        </w:rPr>
        <w:t xml:space="preserve"> </w:t>
      </w:r>
      <w:r w:rsidR="00004E4E">
        <w:rPr>
          <w:rFonts w:ascii="Times New Roman" w:hAnsi="Times New Roman" w:cs="Times New Roman"/>
        </w:rPr>
        <w:t>методики определения</w:t>
      </w:r>
      <w:r w:rsidRPr="00FB7DEE">
        <w:rPr>
          <w:rFonts w:ascii="Times New Roman" w:hAnsi="Times New Roman" w:cs="Times New Roman"/>
        </w:rPr>
        <w:t xml:space="preserve"> замещаемой мощности для каждого из видов источников энергии:</w:t>
      </w:r>
      <w:r w:rsidR="00774A7E">
        <w:rPr>
          <w:rFonts w:ascii="Times New Roman" w:hAnsi="Times New Roman" w:cs="Times New Roman"/>
        </w:rPr>
        <w:t xml:space="preserve"> </w:t>
      </w:r>
      <w:r w:rsidRPr="00FB7DEE">
        <w:rPr>
          <w:rFonts w:ascii="Times New Roman" w:hAnsi="Times New Roman" w:cs="Times New Roman"/>
        </w:rPr>
        <w:t>на основе системы нечеткой логики;</w:t>
      </w:r>
      <w:r w:rsidR="00774A7E">
        <w:rPr>
          <w:rFonts w:ascii="Times New Roman" w:hAnsi="Times New Roman" w:cs="Times New Roman"/>
        </w:rPr>
        <w:t xml:space="preserve"> </w:t>
      </w:r>
      <w:r w:rsidRPr="00FB7DEE">
        <w:rPr>
          <w:rFonts w:ascii="Times New Roman" w:hAnsi="Times New Roman" w:cs="Times New Roman"/>
        </w:rPr>
        <w:t>по минимуму приведенных затрат;</w:t>
      </w:r>
      <w:r w:rsidR="00774A7E">
        <w:rPr>
          <w:rFonts w:ascii="Times New Roman" w:hAnsi="Times New Roman" w:cs="Times New Roman"/>
        </w:rPr>
        <w:t xml:space="preserve"> </w:t>
      </w:r>
      <w:r w:rsidRPr="00FB7DEE">
        <w:rPr>
          <w:rFonts w:ascii="Times New Roman" w:hAnsi="Times New Roman" w:cs="Times New Roman"/>
        </w:rPr>
        <w:t xml:space="preserve">по минимуму </w:t>
      </w:r>
      <w:proofErr w:type="gramStart"/>
      <w:r w:rsidRPr="00FB7DEE">
        <w:rPr>
          <w:rFonts w:ascii="Times New Roman" w:hAnsi="Times New Roman" w:cs="Times New Roman"/>
        </w:rPr>
        <w:t>времени окупаемости проекта энергоснабжения потребителя</w:t>
      </w:r>
      <w:proofErr w:type="gramEnd"/>
      <w:r w:rsidRPr="00FB7DEE">
        <w:rPr>
          <w:rFonts w:ascii="Times New Roman" w:hAnsi="Times New Roman" w:cs="Times New Roman"/>
        </w:rPr>
        <w:t>.</w:t>
      </w:r>
      <w:r w:rsidR="00774A7E">
        <w:rPr>
          <w:rFonts w:ascii="Times New Roman" w:hAnsi="Times New Roman" w:cs="Times New Roman"/>
        </w:rPr>
        <w:t xml:space="preserve"> </w:t>
      </w:r>
      <w:r w:rsidRPr="00FB7DEE">
        <w:rPr>
          <w:rFonts w:ascii="Times New Roman" w:hAnsi="Times New Roman" w:cs="Times New Roman"/>
        </w:rPr>
        <w:t>Использование предложенной концепции позволяет выбрать либо наиболее дешевый вариант (на основе минимума приведенных затрат), либо наиболее надежный (на основе рейтинга источников энергии), либо вариант с минимальным временем окупаемости вложений (на основе минимума времени окупаемости проекта).</w:t>
      </w:r>
    </w:p>
    <w:p w:rsidR="00375FC6" w:rsidRDefault="00382EAB" w:rsidP="00375FC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proofErr w:type="gramStart"/>
      <w:r w:rsidRPr="00382EA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Воробьев Н</w:t>
      </w:r>
      <w:r w:rsidR="00AB0285">
        <w:rPr>
          <w:rFonts w:ascii="Times New Roman" w:hAnsi="Times New Roman" w:cs="Times New Roman"/>
          <w:b/>
          <w:sz w:val="24"/>
          <w:szCs w:val="24"/>
          <w:lang w:eastAsia="zh-CN"/>
        </w:rPr>
        <w:t>иколай Павлович</w:t>
      </w:r>
      <w:r w:rsidRPr="00382EAB">
        <w:rPr>
          <w:rFonts w:ascii="Times New Roman" w:hAnsi="Times New Roman" w:cs="Times New Roman"/>
          <w:b/>
          <w:sz w:val="24"/>
          <w:szCs w:val="24"/>
          <w:lang w:eastAsia="zh-CN"/>
        </w:rPr>
        <w:t>,</w:t>
      </w:r>
      <w:r w:rsidRPr="00382EA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382EAB">
        <w:rPr>
          <w:rFonts w:ascii="Times New Roman" w:hAnsi="Times New Roman" w:cs="Times New Roman"/>
          <w:iCs/>
          <w:sz w:val="24"/>
          <w:szCs w:val="24"/>
          <w:lang w:eastAsia="zh-CN"/>
        </w:rPr>
        <w:t>АлтГТУ им. И.И. Ползунова, кафедра «</w:t>
      </w:r>
      <w:r w:rsidRPr="00382EAB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Электрификация производства и быта</w:t>
      </w:r>
      <w:r w:rsidRPr="00382EAB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», д.т.н., профессор, </w:t>
      </w:r>
      <w:proofErr w:type="gramEnd"/>
    </w:p>
    <w:p w:rsidR="00382EAB" w:rsidRPr="00382EAB" w:rsidRDefault="00382EAB" w:rsidP="00375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382EAB">
        <w:rPr>
          <w:rFonts w:ascii="Times New Roman" w:hAnsi="Times New Roman" w:cs="Times New Roman"/>
          <w:sz w:val="24"/>
          <w:szCs w:val="24"/>
          <w:lang w:eastAsia="zh-CN"/>
        </w:rPr>
        <w:t>е</w:t>
      </w:r>
      <w:proofErr w:type="gramEnd"/>
      <w:r w:rsidRPr="00375FC6">
        <w:rPr>
          <w:rFonts w:ascii="Times New Roman" w:hAnsi="Times New Roman" w:cs="Times New Roman"/>
          <w:sz w:val="24"/>
          <w:szCs w:val="24"/>
          <w:lang w:val="en-US" w:eastAsia="zh-CN"/>
        </w:rPr>
        <w:t>-</w:t>
      </w:r>
      <w:r w:rsidRPr="00382EAB">
        <w:rPr>
          <w:rFonts w:ascii="Times New Roman" w:hAnsi="Times New Roman" w:cs="Times New Roman"/>
          <w:sz w:val="24"/>
          <w:szCs w:val="24"/>
          <w:lang w:val="en-US" w:eastAsia="zh-CN"/>
        </w:rPr>
        <w:t>mail</w:t>
      </w:r>
      <w:r w:rsidRPr="00375FC6">
        <w:rPr>
          <w:rFonts w:ascii="Times New Roman" w:hAnsi="Times New Roman" w:cs="Times New Roman"/>
          <w:iCs/>
          <w:sz w:val="24"/>
          <w:szCs w:val="24"/>
          <w:lang w:val="en-US" w:eastAsia="zh-CN"/>
        </w:rPr>
        <w:t xml:space="preserve">: </w:t>
      </w:r>
      <w:r w:rsidRPr="00375FC6">
        <w:rPr>
          <w:rFonts w:ascii="Times New Roman" w:hAnsi="Times New Roman" w:cs="Times New Roman"/>
          <w:sz w:val="24"/>
          <w:szCs w:val="24"/>
          <w:lang w:val="en-US" w:eastAsia="zh-CN"/>
        </w:rPr>
        <w:t>vnprol51p@yandex.ru</w:t>
      </w:r>
      <w:r w:rsidRPr="00375FC6">
        <w:rPr>
          <w:rFonts w:ascii="Times New Roman" w:hAnsi="Times New Roman" w:cs="Times New Roman"/>
          <w:iCs/>
          <w:sz w:val="24"/>
          <w:szCs w:val="24"/>
          <w:lang w:val="en-US" w:eastAsia="zh-CN"/>
        </w:rPr>
        <w:t xml:space="preserve">, </w:t>
      </w:r>
      <w:r w:rsidRPr="00382EAB">
        <w:rPr>
          <w:rFonts w:ascii="Times New Roman" w:hAnsi="Times New Roman" w:cs="Times New Roman"/>
          <w:iCs/>
          <w:sz w:val="24"/>
          <w:szCs w:val="24"/>
          <w:lang w:eastAsia="zh-CN"/>
        </w:rPr>
        <w:t>тел</w:t>
      </w:r>
      <w:r w:rsidRPr="00375FC6">
        <w:rPr>
          <w:rFonts w:ascii="Times New Roman" w:hAnsi="Times New Roman" w:cs="Times New Roman"/>
          <w:iCs/>
          <w:sz w:val="24"/>
          <w:szCs w:val="24"/>
          <w:lang w:val="en-US" w:eastAsia="zh-CN"/>
        </w:rPr>
        <w:t>.</w:t>
      </w:r>
      <w:r w:rsidRPr="00375FC6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00382EAB">
        <w:rPr>
          <w:rFonts w:ascii="Times New Roman" w:hAnsi="Times New Roman" w:cs="Times New Roman"/>
          <w:sz w:val="24"/>
          <w:szCs w:val="24"/>
          <w:lang w:eastAsia="zh-CN"/>
        </w:rPr>
        <w:t>(385-2) 36-71-29.</w:t>
      </w:r>
    </w:p>
    <w:p w:rsidR="00B71828" w:rsidRPr="00FB7DEE" w:rsidRDefault="00B71828" w:rsidP="00375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7DEE">
        <w:rPr>
          <w:rFonts w:ascii="Times New Roman" w:hAnsi="Times New Roman" w:cs="Times New Roman"/>
          <w:b/>
          <w:bCs/>
          <w:sz w:val="24"/>
          <w:szCs w:val="24"/>
        </w:rPr>
        <w:t>Воробьева Светлана Николаевна</w:t>
      </w:r>
      <w:r w:rsidRPr="00FB7DEE">
        <w:rPr>
          <w:rFonts w:ascii="Times New Roman" w:hAnsi="Times New Roman" w:cs="Times New Roman"/>
          <w:sz w:val="24"/>
          <w:szCs w:val="24"/>
        </w:rPr>
        <w:t>, аспирант, кафедра «Электрификация производства и быта», АлтГТУ им. И.И. Ползунова, т. служ. (385-2) 36-71-29.</w:t>
      </w:r>
    </w:p>
    <w:p w:rsidR="00B71828" w:rsidRPr="00FB7DEE" w:rsidRDefault="00B71828" w:rsidP="00B71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71828" w:rsidRPr="00FB7DEE" w:rsidSect="006537A5">
      <w:pgSz w:w="11906" w:h="16838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/>
        <w:i/>
        <w:i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69"/>
    <w:rsid w:val="00004E4E"/>
    <w:rsid w:val="000075D6"/>
    <w:rsid w:val="00046359"/>
    <w:rsid w:val="000531B4"/>
    <w:rsid w:val="00070CBF"/>
    <w:rsid w:val="00073FEF"/>
    <w:rsid w:val="000A1714"/>
    <w:rsid w:val="000E255C"/>
    <w:rsid w:val="001009F3"/>
    <w:rsid w:val="00105F8A"/>
    <w:rsid w:val="00160E63"/>
    <w:rsid w:val="001835C0"/>
    <w:rsid w:val="001A1F86"/>
    <w:rsid w:val="001A2B4E"/>
    <w:rsid w:val="001A7782"/>
    <w:rsid w:val="001C7A44"/>
    <w:rsid w:val="001E0E0D"/>
    <w:rsid w:val="00207FE1"/>
    <w:rsid w:val="0021685A"/>
    <w:rsid w:val="002348BA"/>
    <w:rsid w:val="00234A2C"/>
    <w:rsid w:val="0024244A"/>
    <w:rsid w:val="00263EB2"/>
    <w:rsid w:val="00267353"/>
    <w:rsid w:val="00275284"/>
    <w:rsid w:val="002A0C5B"/>
    <w:rsid w:val="002C0118"/>
    <w:rsid w:val="002F1A6A"/>
    <w:rsid w:val="002F3320"/>
    <w:rsid w:val="0030605F"/>
    <w:rsid w:val="003139AB"/>
    <w:rsid w:val="00336929"/>
    <w:rsid w:val="00354321"/>
    <w:rsid w:val="00373802"/>
    <w:rsid w:val="00375FC6"/>
    <w:rsid w:val="00382EAB"/>
    <w:rsid w:val="00385E8E"/>
    <w:rsid w:val="003C66C7"/>
    <w:rsid w:val="003D1F44"/>
    <w:rsid w:val="003E3630"/>
    <w:rsid w:val="003F6C98"/>
    <w:rsid w:val="00412876"/>
    <w:rsid w:val="0041305C"/>
    <w:rsid w:val="00426422"/>
    <w:rsid w:val="00426D2A"/>
    <w:rsid w:val="00464A99"/>
    <w:rsid w:val="004A3DDC"/>
    <w:rsid w:val="004C4941"/>
    <w:rsid w:val="004F0A0B"/>
    <w:rsid w:val="005362A0"/>
    <w:rsid w:val="00557FAA"/>
    <w:rsid w:val="00565736"/>
    <w:rsid w:val="00567FD2"/>
    <w:rsid w:val="005A596C"/>
    <w:rsid w:val="005F5733"/>
    <w:rsid w:val="00630075"/>
    <w:rsid w:val="0064162E"/>
    <w:rsid w:val="006537A5"/>
    <w:rsid w:val="0066241D"/>
    <w:rsid w:val="00681289"/>
    <w:rsid w:val="00687509"/>
    <w:rsid w:val="006922E5"/>
    <w:rsid w:val="006A103E"/>
    <w:rsid w:val="006D412F"/>
    <w:rsid w:val="006E041C"/>
    <w:rsid w:val="006F213F"/>
    <w:rsid w:val="007347B6"/>
    <w:rsid w:val="00752DC0"/>
    <w:rsid w:val="00757A2E"/>
    <w:rsid w:val="00761360"/>
    <w:rsid w:val="00774A7E"/>
    <w:rsid w:val="00781345"/>
    <w:rsid w:val="007C6243"/>
    <w:rsid w:val="007F0C92"/>
    <w:rsid w:val="008000C9"/>
    <w:rsid w:val="00831063"/>
    <w:rsid w:val="00847030"/>
    <w:rsid w:val="008A0D25"/>
    <w:rsid w:val="008B14FF"/>
    <w:rsid w:val="008D07FA"/>
    <w:rsid w:val="0094533B"/>
    <w:rsid w:val="009800D9"/>
    <w:rsid w:val="00980B5B"/>
    <w:rsid w:val="00983766"/>
    <w:rsid w:val="009A215D"/>
    <w:rsid w:val="009B4068"/>
    <w:rsid w:val="009F7878"/>
    <w:rsid w:val="009F7D70"/>
    <w:rsid w:val="00A12961"/>
    <w:rsid w:val="00A2126F"/>
    <w:rsid w:val="00A21E55"/>
    <w:rsid w:val="00A2499E"/>
    <w:rsid w:val="00A82CF7"/>
    <w:rsid w:val="00AA3AE9"/>
    <w:rsid w:val="00AB0285"/>
    <w:rsid w:val="00AD6241"/>
    <w:rsid w:val="00AE0AAE"/>
    <w:rsid w:val="00AE45CD"/>
    <w:rsid w:val="00AE62B1"/>
    <w:rsid w:val="00AE6B91"/>
    <w:rsid w:val="00B42ED4"/>
    <w:rsid w:val="00B46BC8"/>
    <w:rsid w:val="00B717F3"/>
    <w:rsid w:val="00B71828"/>
    <w:rsid w:val="00BA3969"/>
    <w:rsid w:val="00BB0CE7"/>
    <w:rsid w:val="00BD2F4B"/>
    <w:rsid w:val="00C05B63"/>
    <w:rsid w:val="00C655C2"/>
    <w:rsid w:val="00C725B5"/>
    <w:rsid w:val="00CA14F0"/>
    <w:rsid w:val="00CA6D3B"/>
    <w:rsid w:val="00CB04E6"/>
    <w:rsid w:val="00CB3089"/>
    <w:rsid w:val="00CC211F"/>
    <w:rsid w:val="00CD4A71"/>
    <w:rsid w:val="00D03AFC"/>
    <w:rsid w:val="00D205F8"/>
    <w:rsid w:val="00D22D56"/>
    <w:rsid w:val="00D265D2"/>
    <w:rsid w:val="00D320C6"/>
    <w:rsid w:val="00D90192"/>
    <w:rsid w:val="00E178AE"/>
    <w:rsid w:val="00E467CE"/>
    <w:rsid w:val="00E547E0"/>
    <w:rsid w:val="00E55DAA"/>
    <w:rsid w:val="00E952BB"/>
    <w:rsid w:val="00EB2AE5"/>
    <w:rsid w:val="00F12048"/>
    <w:rsid w:val="00F2348E"/>
    <w:rsid w:val="00F34C6B"/>
    <w:rsid w:val="00F37F96"/>
    <w:rsid w:val="00F5240B"/>
    <w:rsid w:val="00F54D79"/>
    <w:rsid w:val="00F550B3"/>
    <w:rsid w:val="00F57F5D"/>
    <w:rsid w:val="00F81F72"/>
    <w:rsid w:val="00F87E42"/>
    <w:rsid w:val="00FB7DEE"/>
    <w:rsid w:val="00FC2E46"/>
    <w:rsid w:val="00FC667C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A6D3B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4941"/>
    <w:pPr>
      <w:tabs>
        <w:tab w:val="left" w:pos="426"/>
      </w:tabs>
      <w:spacing w:after="0" w:line="240" w:lineRule="auto"/>
      <w:jc w:val="both"/>
      <w:outlineLvl w:val="0"/>
    </w:pPr>
    <w:rPr>
      <w:b/>
      <w:bCs/>
      <w:kern w:val="1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C4941"/>
    <w:pPr>
      <w:keepNext/>
      <w:spacing w:before="240" w:after="60" w:line="240" w:lineRule="auto"/>
      <w:outlineLvl w:val="1"/>
    </w:pPr>
    <w:rPr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4C494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4C4941"/>
    <w:pPr>
      <w:keepNext/>
      <w:spacing w:before="240" w:after="60" w:line="240" w:lineRule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4C494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C4941"/>
    <w:pPr>
      <w:spacing w:before="240" w:after="60" w:line="240" w:lineRule="auto"/>
      <w:outlineLvl w:val="5"/>
    </w:pPr>
    <w:rPr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4C4941"/>
    <w:pPr>
      <w:spacing w:before="240" w:after="60" w:line="240" w:lineRule="auto"/>
      <w:outlineLvl w:val="6"/>
    </w:pPr>
    <w:rPr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4C4941"/>
    <w:pPr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4C4941"/>
    <w:pPr>
      <w:spacing w:before="240" w:after="60" w:line="240" w:lineRule="auto"/>
      <w:outlineLvl w:val="8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941"/>
    <w:rPr>
      <w:rFonts w:eastAsia="Times New Roman"/>
      <w:b/>
      <w:b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C4941"/>
    <w:rPr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uiPriority w:val="99"/>
    <w:qFormat/>
    <w:rsid w:val="004C4941"/>
    <w:pPr>
      <w:suppressLineNumbers/>
      <w:spacing w:before="120" w:after="120" w:line="240" w:lineRule="auto"/>
    </w:pPr>
    <w:rPr>
      <w:i/>
      <w:iCs/>
      <w:sz w:val="24"/>
      <w:szCs w:val="24"/>
      <w:lang w:eastAsia="zh-CN"/>
    </w:rPr>
  </w:style>
  <w:style w:type="character" w:styleId="a4">
    <w:name w:val="Strong"/>
    <w:basedOn w:val="a0"/>
    <w:uiPriority w:val="99"/>
    <w:qFormat/>
    <w:rsid w:val="004C4941"/>
    <w:rPr>
      <w:b/>
      <w:bCs/>
    </w:rPr>
  </w:style>
  <w:style w:type="paragraph" w:styleId="a5">
    <w:name w:val="List Paragraph"/>
    <w:basedOn w:val="a"/>
    <w:uiPriority w:val="99"/>
    <w:qFormat/>
    <w:rsid w:val="004C4941"/>
    <w:pPr>
      <w:spacing w:after="0" w:line="240" w:lineRule="auto"/>
      <w:ind w:left="720"/>
    </w:pPr>
    <w:rPr>
      <w:sz w:val="24"/>
      <w:szCs w:val="24"/>
      <w:lang w:eastAsia="zh-CN"/>
    </w:rPr>
  </w:style>
  <w:style w:type="paragraph" w:styleId="a6">
    <w:name w:val="Normal (Web)"/>
    <w:basedOn w:val="a"/>
    <w:uiPriority w:val="99"/>
    <w:rsid w:val="00BA3969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customStyle="1" w:styleId="11">
    <w:name w:val="1 Диплом"/>
    <w:basedOn w:val="a"/>
    <w:uiPriority w:val="99"/>
    <w:rsid w:val="00BA3969"/>
    <w:pPr>
      <w:widowControl w:val="0"/>
      <w:spacing w:after="0" w:line="360" w:lineRule="auto"/>
      <w:ind w:firstLine="709"/>
      <w:jc w:val="both"/>
    </w:pPr>
    <w:rPr>
      <w:sz w:val="28"/>
      <w:szCs w:val="28"/>
      <w:lang w:eastAsia="ru-RU"/>
    </w:rPr>
  </w:style>
  <w:style w:type="paragraph" w:customStyle="1" w:styleId="a7">
    <w:name w:val="Дипломная"/>
    <w:basedOn w:val="a6"/>
    <w:uiPriority w:val="99"/>
    <w:rsid w:val="00BA3969"/>
    <w:pPr>
      <w:spacing w:before="0" w:beforeAutospacing="0" w:after="0" w:line="360" w:lineRule="auto"/>
      <w:ind w:firstLine="709"/>
      <w:jc w:val="both"/>
    </w:pPr>
    <w:rPr>
      <w:sz w:val="28"/>
      <w:szCs w:val="28"/>
    </w:rPr>
  </w:style>
  <w:style w:type="paragraph" w:customStyle="1" w:styleId="12">
    <w:name w:val="1 Таблица"/>
    <w:basedOn w:val="11"/>
    <w:uiPriority w:val="99"/>
    <w:rsid w:val="00BA3969"/>
    <w:pPr>
      <w:spacing w:line="240" w:lineRule="auto"/>
      <w:ind w:firstLine="0"/>
      <w:jc w:val="center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BA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A3969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673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A6D3B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4941"/>
    <w:pPr>
      <w:tabs>
        <w:tab w:val="left" w:pos="426"/>
      </w:tabs>
      <w:spacing w:after="0" w:line="240" w:lineRule="auto"/>
      <w:jc w:val="both"/>
      <w:outlineLvl w:val="0"/>
    </w:pPr>
    <w:rPr>
      <w:b/>
      <w:bCs/>
      <w:kern w:val="1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C4941"/>
    <w:pPr>
      <w:keepNext/>
      <w:spacing w:before="240" w:after="60" w:line="240" w:lineRule="auto"/>
      <w:outlineLvl w:val="1"/>
    </w:pPr>
    <w:rPr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4C494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4C4941"/>
    <w:pPr>
      <w:keepNext/>
      <w:spacing w:before="240" w:after="60" w:line="240" w:lineRule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4C494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C4941"/>
    <w:pPr>
      <w:spacing w:before="240" w:after="60" w:line="240" w:lineRule="auto"/>
      <w:outlineLvl w:val="5"/>
    </w:pPr>
    <w:rPr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4C4941"/>
    <w:pPr>
      <w:spacing w:before="240" w:after="60" w:line="240" w:lineRule="auto"/>
      <w:outlineLvl w:val="6"/>
    </w:pPr>
    <w:rPr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4C4941"/>
    <w:pPr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4C4941"/>
    <w:pPr>
      <w:spacing w:before="240" w:after="60" w:line="240" w:lineRule="auto"/>
      <w:outlineLvl w:val="8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941"/>
    <w:rPr>
      <w:rFonts w:eastAsia="Times New Roman"/>
      <w:b/>
      <w:b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C4941"/>
    <w:rPr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uiPriority w:val="99"/>
    <w:qFormat/>
    <w:rsid w:val="004C4941"/>
    <w:pPr>
      <w:suppressLineNumbers/>
      <w:spacing w:before="120" w:after="120" w:line="240" w:lineRule="auto"/>
    </w:pPr>
    <w:rPr>
      <w:i/>
      <w:iCs/>
      <w:sz w:val="24"/>
      <w:szCs w:val="24"/>
      <w:lang w:eastAsia="zh-CN"/>
    </w:rPr>
  </w:style>
  <w:style w:type="character" w:styleId="a4">
    <w:name w:val="Strong"/>
    <w:basedOn w:val="a0"/>
    <w:uiPriority w:val="99"/>
    <w:qFormat/>
    <w:rsid w:val="004C4941"/>
    <w:rPr>
      <w:b/>
      <w:bCs/>
    </w:rPr>
  </w:style>
  <w:style w:type="paragraph" w:styleId="a5">
    <w:name w:val="List Paragraph"/>
    <w:basedOn w:val="a"/>
    <w:uiPriority w:val="99"/>
    <w:qFormat/>
    <w:rsid w:val="004C4941"/>
    <w:pPr>
      <w:spacing w:after="0" w:line="240" w:lineRule="auto"/>
      <w:ind w:left="720"/>
    </w:pPr>
    <w:rPr>
      <w:sz w:val="24"/>
      <w:szCs w:val="24"/>
      <w:lang w:eastAsia="zh-CN"/>
    </w:rPr>
  </w:style>
  <w:style w:type="paragraph" w:styleId="a6">
    <w:name w:val="Normal (Web)"/>
    <w:basedOn w:val="a"/>
    <w:uiPriority w:val="99"/>
    <w:rsid w:val="00BA3969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customStyle="1" w:styleId="11">
    <w:name w:val="1 Диплом"/>
    <w:basedOn w:val="a"/>
    <w:uiPriority w:val="99"/>
    <w:rsid w:val="00BA3969"/>
    <w:pPr>
      <w:widowControl w:val="0"/>
      <w:spacing w:after="0" w:line="360" w:lineRule="auto"/>
      <w:ind w:firstLine="709"/>
      <w:jc w:val="both"/>
    </w:pPr>
    <w:rPr>
      <w:sz w:val="28"/>
      <w:szCs w:val="28"/>
      <w:lang w:eastAsia="ru-RU"/>
    </w:rPr>
  </w:style>
  <w:style w:type="paragraph" w:customStyle="1" w:styleId="a7">
    <w:name w:val="Дипломная"/>
    <w:basedOn w:val="a6"/>
    <w:uiPriority w:val="99"/>
    <w:rsid w:val="00BA3969"/>
    <w:pPr>
      <w:spacing w:before="0" w:beforeAutospacing="0" w:after="0" w:line="360" w:lineRule="auto"/>
      <w:ind w:firstLine="709"/>
      <w:jc w:val="both"/>
    </w:pPr>
    <w:rPr>
      <w:sz w:val="28"/>
      <w:szCs w:val="28"/>
    </w:rPr>
  </w:style>
  <w:style w:type="paragraph" w:customStyle="1" w:styleId="12">
    <w:name w:val="1 Таблица"/>
    <w:basedOn w:val="11"/>
    <w:uiPriority w:val="99"/>
    <w:rsid w:val="00BA3969"/>
    <w:pPr>
      <w:spacing w:line="240" w:lineRule="auto"/>
      <w:ind w:firstLine="0"/>
      <w:jc w:val="center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BA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A3969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67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Admin</cp:lastModifiedBy>
  <cp:revision>18</cp:revision>
  <dcterms:created xsi:type="dcterms:W3CDTF">2014-06-09T11:54:00Z</dcterms:created>
  <dcterms:modified xsi:type="dcterms:W3CDTF">2014-07-02T09:20:00Z</dcterms:modified>
</cp:coreProperties>
</file>