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25F" w:rsidRPr="00E85FBA" w:rsidRDefault="00E72500" w:rsidP="00E85FBA">
      <w:pPr>
        <w:rPr>
          <w:u w:val="single"/>
        </w:rPr>
      </w:pPr>
      <w:r w:rsidRPr="00E72500">
        <w:t xml:space="preserve">УДК </w:t>
      </w:r>
      <w:r w:rsidRPr="00054544">
        <w:t>651.34</w:t>
      </w:r>
    </w:p>
    <w:p w:rsidR="00A8525F" w:rsidRPr="006931A3" w:rsidRDefault="00EC76B2" w:rsidP="00A8525F">
      <w:pPr>
        <w:suppressAutoHyphens/>
        <w:contextualSpacing/>
        <w:jc w:val="center"/>
        <w:rPr>
          <w:rFonts w:eastAsia="Calibri"/>
          <w:b/>
          <w:lang w:eastAsia="ar-SA"/>
        </w:rPr>
      </w:pPr>
      <w:r w:rsidRPr="00EC76B2">
        <w:rPr>
          <w:rFonts w:eastAsia="Calibri"/>
          <w:b/>
          <w:lang w:eastAsia="ar-SA"/>
        </w:rPr>
        <w:t>О ФОРМИРОВАНИИ ЭКСПЕРТНЫХ СИСТЕМ ОЦЕНКИ ИНТЕГРАЛЬНОГО РИСКА ЭЛЕКТРОУСТАНОВОК</w:t>
      </w:r>
    </w:p>
    <w:p w:rsidR="00A8525F" w:rsidRDefault="00A8525F" w:rsidP="00A8525F">
      <w:pPr>
        <w:suppressAutoHyphens/>
        <w:contextualSpacing/>
        <w:jc w:val="center"/>
        <w:rPr>
          <w:rFonts w:eastAsia="Calibri"/>
          <w:b/>
          <w:lang w:eastAsia="ar-SA"/>
        </w:rPr>
      </w:pPr>
    </w:p>
    <w:p w:rsidR="00A8525F" w:rsidRPr="00A8525F" w:rsidRDefault="00E72500" w:rsidP="00E85FBA">
      <w:pPr>
        <w:ind w:firstLine="708"/>
        <w:jc w:val="right"/>
        <w:rPr>
          <w:b/>
          <w:lang w:eastAsia="ru-RU"/>
        </w:rPr>
      </w:pPr>
      <w:r w:rsidRPr="00E72500">
        <w:rPr>
          <w:b/>
          <w:lang w:eastAsia="ru-RU"/>
        </w:rPr>
        <w:t>Воробьев</w:t>
      </w:r>
      <w:r w:rsidR="004D69D6" w:rsidRPr="004D69D6">
        <w:rPr>
          <w:b/>
          <w:lang w:eastAsia="ru-RU"/>
        </w:rPr>
        <w:t xml:space="preserve"> </w:t>
      </w:r>
      <w:r w:rsidR="004D69D6" w:rsidRPr="00E72500">
        <w:rPr>
          <w:b/>
          <w:lang w:eastAsia="ru-RU"/>
        </w:rPr>
        <w:t>Н. П.</w:t>
      </w:r>
      <w:r w:rsidRPr="00E72500">
        <w:rPr>
          <w:b/>
          <w:lang w:eastAsia="ru-RU"/>
        </w:rPr>
        <w:t>, Черкасова</w:t>
      </w:r>
      <w:r w:rsidR="004D69D6" w:rsidRPr="004D69D6">
        <w:rPr>
          <w:b/>
          <w:lang w:eastAsia="ru-RU"/>
        </w:rPr>
        <w:t xml:space="preserve"> </w:t>
      </w:r>
      <w:r w:rsidR="004D69D6" w:rsidRPr="00E72500">
        <w:rPr>
          <w:b/>
          <w:lang w:eastAsia="ru-RU"/>
        </w:rPr>
        <w:t>Н.И.</w:t>
      </w:r>
      <w:r w:rsidRPr="00E72500">
        <w:rPr>
          <w:b/>
          <w:lang w:eastAsia="ru-RU"/>
        </w:rPr>
        <w:t>, Костюков</w:t>
      </w:r>
      <w:r w:rsidR="004D69D6" w:rsidRPr="004D69D6">
        <w:rPr>
          <w:b/>
          <w:lang w:eastAsia="ru-RU"/>
        </w:rPr>
        <w:t xml:space="preserve"> </w:t>
      </w:r>
      <w:bookmarkStart w:id="0" w:name="_GoBack"/>
      <w:r w:rsidR="004D69D6" w:rsidRPr="00E72500">
        <w:rPr>
          <w:b/>
          <w:lang w:eastAsia="ru-RU"/>
        </w:rPr>
        <w:t>А.Ф.</w:t>
      </w:r>
      <w:bookmarkEnd w:id="0"/>
    </w:p>
    <w:p w:rsidR="00FD0B70" w:rsidRPr="00AB46AF" w:rsidRDefault="00FD0B70" w:rsidP="00FD0B70">
      <w:pPr>
        <w:suppressAutoHyphens/>
        <w:contextualSpacing/>
        <w:jc w:val="right"/>
        <w:rPr>
          <w:rFonts w:eastAsia="Calibri"/>
          <w:i/>
          <w:lang w:eastAsia="ar-SA"/>
        </w:rPr>
      </w:pPr>
      <w:r w:rsidRPr="00AB46AF">
        <w:rPr>
          <w:rFonts w:eastAsia="Calibri"/>
          <w:i/>
          <w:lang w:eastAsia="ar-SA"/>
        </w:rPr>
        <w:t>Россия, г. Барнаул, АлтГТУ</w:t>
      </w:r>
    </w:p>
    <w:p w:rsidR="00A8525F" w:rsidRDefault="00A8525F" w:rsidP="00A8525F">
      <w:pPr>
        <w:suppressAutoHyphens/>
        <w:contextualSpacing/>
        <w:jc w:val="center"/>
        <w:rPr>
          <w:rFonts w:eastAsia="Calibri"/>
          <w:b/>
          <w:lang w:eastAsia="ar-SA"/>
        </w:rPr>
      </w:pPr>
    </w:p>
    <w:p w:rsidR="00E85FBA" w:rsidRPr="00E85FBA" w:rsidRDefault="00EC76B2" w:rsidP="00E85FBA">
      <w:pPr>
        <w:suppressAutoHyphens/>
        <w:ind w:firstLine="708"/>
        <w:contextualSpacing/>
        <w:jc w:val="both"/>
        <w:rPr>
          <w:rFonts w:eastAsia="Calibri"/>
          <w:i/>
          <w:sz w:val="20"/>
          <w:szCs w:val="20"/>
          <w:lang w:eastAsia="ar-SA"/>
        </w:rPr>
      </w:pPr>
      <w:r w:rsidRPr="00E85FBA">
        <w:rPr>
          <w:rFonts w:eastAsia="Calibri"/>
          <w:i/>
          <w:sz w:val="20"/>
          <w:szCs w:val="20"/>
          <w:lang w:eastAsia="ar-SA"/>
        </w:rPr>
        <w:t>Рассмотрена программная реализация метода прогнозирования техногенных рисков в системах сельского электроснабжения на основе теории нечетких множеств. Разработан алгоритм определения показателя интегрального риска электроустановок на основе экспертных и экспериментальных данных.</w:t>
      </w:r>
    </w:p>
    <w:p w:rsidR="00E85FBA" w:rsidRPr="00E85FBA" w:rsidRDefault="00E85FBA" w:rsidP="00E85FBA">
      <w:pPr>
        <w:ind w:firstLine="708"/>
        <w:jc w:val="both"/>
        <w:rPr>
          <w:i/>
          <w:sz w:val="20"/>
          <w:szCs w:val="20"/>
        </w:rPr>
      </w:pPr>
      <w:r w:rsidRPr="00E85FBA">
        <w:rPr>
          <w:i/>
          <w:iCs/>
          <w:sz w:val="20"/>
          <w:szCs w:val="20"/>
        </w:rPr>
        <w:t>Ключевые слова: риск, техногенный, нечеткие, множества, прогнозирование, система</w:t>
      </w:r>
    </w:p>
    <w:p w:rsidR="00E85FBA" w:rsidRPr="00E85FBA" w:rsidRDefault="00E85FBA" w:rsidP="00E85FBA">
      <w:pPr>
        <w:suppressAutoHyphens/>
        <w:contextualSpacing/>
        <w:jc w:val="both"/>
        <w:rPr>
          <w:rFonts w:eastAsia="Calibri"/>
          <w:i/>
          <w:sz w:val="20"/>
          <w:szCs w:val="20"/>
          <w:lang w:eastAsia="ar-SA"/>
        </w:rPr>
      </w:pPr>
    </w:p>
    <w:p w:rsidR="00E72500" w:rsidRPr="00E85FBA" w:rsidRDefault="00EC76B2" w:rsidP="00E85FBA">
      <w:pPr>
        <w:suppressAutoHyphens/>
        <w:ind w:firstLine="708"/>
        <w:contextualSpacing/>
        <w:jc w:val="both"/>
        <w:rPr>
          <w:rFonts w:eastAsia="Calibri"/>
          <w:i/>
          <w:sz w:val="20"/>
          <w:szCs w:val="20"/>
          <w:lang w:val="en-US" w:eastAsia="ar-SA"/>
        </w:rPr>
      </w:pPr>
      <w:r w:rsidRPr="00E85FBA">
        <w:rPr>
          <w:rFonts w:eastAsia="Calibri"/>
          <w:i/>
          <w:iCs/>
          <w:sz w:val="20"/>
          <w:szCs w:val="20"/>
          <w:lang w:val="en-US" w:eastAsia="ar-SA"/>
        </w:rPr>
        <w:t xml:space="preserve">Program realisation of a method of forecasting of technogenic risks in systems of a rural electrical supply on the basis of the theory of indistinct sets is considered. The algorithm of definition of an indicator of integrated risk of electroinstallations on the basis of expert and experimental data is developed. </w:t>
      </w:r>
    </w:p>
    <w:p w:rsidR="00A720AF" w:rsidRPr="00E85FBA" w:rsidRDefault="00A720AF" w:rsidP="00E85FBA">
      <w:pPr>
        <w:ind w:firstLine="708"/>
        <w:jc w:val="both"/>
        <w:rPr>
          <w:i/>
          <w:sz w:val="20"/>
          <w:szCs w:val="20"/>
          <w:lang w:val="en-US"/>
        </w:rPr>
      </w:pPr>
      <w:r w:rsidRPr="00E85FBA">
        <w:rPr>
          <w:i/>
          <w:sz w:val="20"/>
          <w:szCs w:val="20"/>
          <w:lang w:val="en-US"/>
        </w:rPr>
        <w:t>Keywords: risk, technogenic, indistinct, sets, forecasting, system</w:t>
      </w:r>
    </w:p>
    <w:p w:rsidR="006D4A90" w:rsidRPr="00E6707C" w:rsidRDefault="006D4A90" w:rsidP="006D4A90">
      <w:pPr>
        <w:ind w:firstLine="720"/>
        <w:jc w:val="both"/>
        <w:rPr>
          <w:lang w:val="en-US"/>
        </w:rPr>
      </w:pPr>
    </w:p>
    <w:p w:rsidR="006D4A90" w:rsidRPr="00E6707C" w:rsidRDefault="006D4A90" w:rsidP="006D4A90">
      <w:pPr>
        <w:ind w:firstLine="720"/>
        <w:jc w:val="both"/>
        <w:rPr>
          <w:lang w:val="en-US"/>
        </w:rPr>
        <w:sectPr w:rsidR="006D4A90" w:rsidRPr="00E6707C" w:rsidSect="00E55EBB">
          <w:headerReference w:type="even" r:id="rId8"/>
          <w:footerReference w:type="even" r:id="rId9"/>
          <w:footerReference w:type="default" r:id="rId10"/>
          <w:footerReference w:type="first" r:id="rId11"/>
          <w:pgSz w:w="11906" w:h="16838" w:code="9"/>
          <w:pgMar w:top="1134" w:right="1134" w:bottom="1134" w:left="1701" w:header="720" w:footer="720" w:gutter="0"/>
          <w:pgNumType w:start="1"/>
          <w:cols w:space="708"/>
          <w:titlePg/>
          <w:docGrid w:linePitch="360"/>
        </w:sectPr>
      </w:pPr>
    </w:p>
    <w:p w:rsidR="00DF358E" w:rsidRPr="00DF358E" w:rsidRDefault="00DF358E" w:rsidP="00DF358E">
      <w:pPr>
        <w:ind w:firstLine="720"/>
        <w:jc w:val="both"/>
      </w:pPr>
      <w:r w:rsidRPr="00DF358E">
        <w:lastRenderedPageBreak/>
        <w:t xml:space="preserve">Оценка и прогнозирование интегрального риска электрохозяйства агропромышленного комплекса представляет важную задачу стратегического управления техногенной безопасности отрасли. Для оценки интегрального риска </w:t>
      </w:r>
      <w:r w:rsidRPr="00DF358E">
        <w:rPr>
          <w:i/>
          <w:lang w:val="en-US"/>
        </w:rPr>
        <w:t>R</w:t>
      </w:r>
      <w:r w:rsidRPr="00DF358E">
        <w:rPr>
          <w:i/>
          <w:vertAlign w:val="subscript"/>
        </w:rPr>
        <w:t>∑</w:t>
      </w:r>
      <w:r w:rsidRPr="00DF358E">
        <w:rPr>
          <w:i/>
        </w:rPr>
        <w:t xml:space="preserve"> </w:t>
      </w:r>
      <w:r w:rsidRPr="00DF358E">
        <w:t>введем пятибальную лингвистическую шкалу (таблица 1) с интервальными значениями согласно нормативно-технической документации  [1], [2], [3].</w:t>
      </w:r>
    </w:p>
    <w:p w:rsidR="00DF358E" w:rsidRPr="00DF358E" w:rsidRDefault="00DF358E" w:rsidP="00DF358E">
      <w:pPr>
        <w:ind w:firstLine="720"/>
        <w:jc w:val="both"/>
        <w:sectPr w:rsidR="00DF358E" w:rsidRPr="00DF358E" w:rsidSect="00E55EBB">
          <w:type w:val="continuous"/>
          <w:pgSz w:w="11906" w:h="16838" w:code="9"/>
          <w:pgMar w:top="1134" w:right="1134" w:bottom="1134" w:left="1701" w:header="720" w:footer="720" w:gutter="0"/>
          <w:cols w:space="397"/>
          <w:docGrid w:linePitch="360"/>
        </w:sectPr>
      </w:pPr>
    </w:p>
    <w:p w:rsidR="00DF358E" w:rsidRPr="00DF358E" w:rsidRDefault="00DF358E" w:rsidP="008F1002">
      <w:pPr>
        <w:jc w:val="both"/>
      </w:pPr>
      <w:r w:rsidRPr="00DF358E">
        <w:lastRenderedPageBreak/>
        <w:t>Таблица 1 - Лингвистическая шкала оценки интегрального риска электроустановки</w:t>
      </w:r>
    </w:p>
    <w:tbl>
      <w:tblPr>
        <w:tblStyle w:val="aff7"/>
        <w:tblW w:w="0" w:type="auto"/>
        <w:tblLook w:val="04A0" w:firstRow="1" w:lastRow="0" w:firstColumn="1" w:lastColumn="0" w:noHBand="0" w:noVBand="1"/>
      </w:tblPr>
      <w:tblGrid>
        <w:gridCol w:w="2646"/>
        <w:gridCol w:w="3461"/>
      </w:tblGrid>
      <w:tr w:rsidR="00DF358E" w:rsidRPr="008F1002" w:rsidTr="008F1002">
        <w:trPr>
          <w:trHeight w:val="235"/>
        </w:trPr>
        <w:tc>
          <w:tcPr>
            <w:tcW w:w="0" w:type="auto"/>
            <w:vAlign w:val="center"/>
          </w:tcPr>
          <w:p w:rsidR="00DF358E" w:rsidRPr="008F1002" w:rsidRDefault="00DF358E" w:rsidP="008F1002">
            <w:pPr>
              <w:rPr>
                <w:sz w:val="20"/>
                <w:szCs w:val="20"/>
                <w:lang w:val="en-US"/>
              </w:rPr>
            </w:pPr>
            <w:r w:rsidRPr="008F1002">
              <w:rPr>
                <w:sz w:val="20"/>
                <w:szCs w:val="20"/>
              </w:rPr>
              <w:t xml:space="preserve">Вид интегрального риска </w:t>
            </w:r>
            <w:r w:rsidRPr="008F1002">
              <w:rPr>
                <w:i/>
                <w:sz w:val="20"/>
                <w:szCs w:val="20"/>
                <w:lang w:val="en-US"/>
              </w:rPr>
              <w:t>R</w:t>
            </w:r>
            <w:r w:rsidRPr="008F1002">
              <w:rPr>
                <w:i/>
                <w:sz w:val="20"/>
                <w:szCs w:val="20"/>
                <w:vertAlign w:val="subscript"/>
              </w:rPr>
              <w:t>∑</w:t>
            </w:r>
          </w:p>
        </w:tc>
        <w:tc>
          <w:tcPr>
            <w:tcW w:w="0" w:type="auto"/>
            <w:vAlign w:val="center"/>
          </w:tcPr>
          <w:p w:rsidR="00DF358E" w:rsidRPr="008F1002" w:rsidRDefault="00DF358E" w:rsidP="008F1002">
            <w:pPr>
              <w:rPr>
                <w:sz w:val="20"/>
                <w:szCs w:val="20"/>
              </w:rPr>
            </w:pPr>
            <w:r w:rsidRPr="008F1002">
              <w:rPr>
                <w:sz w:val="20"/>
                <w:szCs w:val="20"/>
              </w:rPr>
              <w:t>Оценка риска [частота событий в год]</w:t>
            </w:r>
          </w:p>
        </w:tc>
      </w:tr>
      <w:tr w:rsidR="00DF358E" w:rsidRPr="008F1002" w:rsidTr="008F1002">
        <w:trPr>
          <w:trHeight w:val="139"/>
        </w:trPr>
        <w:tc>
          <w:tcPr>
            <w:tcW w:w="0" w:type="auto"/>
            <w:vAlign w:val="center"/>
          </w:tcPr>
          <w:p w:rsidR="00DF358E" w:rsidRPr="008F1002" w:rsidRDefault="00DF358E" w:rsidP="008F1002">
            <w:pPr>
              <w:rPr>
                <w:sz w:val="20"/>
                <w:szCs w:val="20"/>
              </w:rPr>
            </w:pPr>
            <w:r w:rsidRPr="008F1002">
              <w:rPr>
                <w:sz w:val="20"/>
                <w:szCs w:val="20"/>
              </w:rPr>
              <w:t>Очень малый</w:t>
            </w:r>
          </w:p>
        </w:tc>
        <w:tc>
          <w:tcPr>
            <w:tcW w:w="0" w:type="auto"/>
            <w:vAlign w:val="center"/>
          </w:tcPr>
          <w:p w:rsidR="00DF358E" w:rsidRPr="008F1002" w:rsidRDefault="00DF358E" w:rsidP="008F1002">
            <w:pPr>
              <w:rPr>
                <w:sz w:val="20"/>
                <w:szCs w:val="20"/>
              </w:rPr>
            </w:pPr>
            <w:r w:rsidRPr="008F1002">
              <w:rPr>
                <w:sz w:val="20"/>
                <w:szCs w:val="20"/>
              </w:rPr>
              <w:t>Пренебрежительный – (10</w:t>
            </w:r>
            <w:r w:rsidRPr="008F1002">
              <w:rPr>
                <w:sz w:val="20"/>
                <w:szCs w:val="20"/>
                <w:vertAlign w:val="superscript"/>
              </w:rPr>
              <w:t>-7</w:t>
            </w:r>
            <w:r w:rsidRPr="008F1002">
              <w:rPr>
                <w:sz w:val="20"/>
                <w:szCs w:val="20"/>
              </w:rPr>
              <w:t xml:space="preserve"> – 10</w:t>
            </w:r>
            <w:r w:rsidRPr="008F1002">
              <w:rPr>
                <w:sz w:val="20"/>
                <w:szCs w:val="20"/>
                <w:vertAlign w:val="superscript"/>
              </w:rPr>
              <w:t>-9</w:t>
            </w:r>
            <w:r w:rsidRPr="008F1002">
              <w:rPr>
                <w:sz w:val="20"/>
                <w:szCs w:val="20"/>
              </w:rPr>
              <w:t>)</w:t>
            </w:r>
          </w:p>
        </w:tc>
      </w:tr>
      <w:tr w:rsidR="00DF358E" w:rsidRPr="008F1002" w:rsidTr="008F1002">
        <w:trPr>
          <w:trHeight w:val="43"/>
        </w:trPr>
        <w:tc>
          <w:tcPr>
            <w:tcW w:w="0" w:type="auto"/>
            <w:vAlign w:val="center"/>
          </w:tcPr>
          <w:p w:rsidR="00DF358E" w:rsidRPr="008F1002" w:rsidRDefault="00DF358E" w:rsidP="008F1002">
            <w:pPr>
              <w:rPr>
                <w:sz w:val="20"/>
                <w:szCs w:val="20"/>
              </w:rPr>
            </w:pPr>
            <w:r w:rsidRPr="008F1002">
              <w:rPr>
                <w:sz w:val="20"/>
                <w:szCs w:val="20"/>
              </w:rPr>
              <w:t>Малый</w:t>
            </w:r>
          </w:p>
        </w:tc>
        <w:tc>
          <w:tcPr>
            <w:tcW w:w="0" w:type="auto"/>
            <w:vAlign w:val="center"/>
          </w:tcPr>
          <w:p w:rsidR="00DF358E" w:rsidRPr="008F1002" w:rsidRDefault="00DF358E" w:rsidP="008F1002">
            <w:pPr>
              <w:rPr>
                <w:sz w:val="20"/>
                <w:szCs w:val="20"/>
              </w:rPr>
            </w:pPr>
            <w:r w:rsidRPr="008F1002">
              <w:rPr>
                <w:sz w:val="20"/>
                <w:szCs w:val="20"/>
              </w:rPr>
              <w:t>Приемлемый - (</w:t>
            </w:r>
            <w:r w:rsidRPr="008F1002">
              <w:rPr>
                <w:sz w:val="20"/>
                <w:szCs w:val="20"/>
                <w:lang w:val="en-US"/>
              </w:rPr>
              <w:t>10</w:t>
            </w:r>
            <w:r w:rsidRPr="008F1002">
              <w:rPr>
                <w:sz w:val="20"/>
                <w:szCs w:val="20"/>
                <w:vertAlign w:val="superscript"/>
                <w:lang w:val="en-US"/>
              </w:rPr>
              <w:t>-</w:t>
            </w:r>
            <w:r w:rsidRPr="008F1002">
              <w:rPr>
                <w:sz w:val="20"/>
                <w:szCs w:val="20"/>
                <w:vertAlign w:val="superscript"/>
              </w:rPr>
              <w:t>5</w:t>
            </w:r>
            <w:r w:rsidRPr="008F1002">
              <w:rPr>
                <w:sz w:val="20"/>
                <w:szCs w:val="20"/>
                <w:lang w:val="en-US"/>
              </w:rPr>
              <w:t xml:space="preserve"> – 10</w:t>
            </w:r>
            <w:r w:rsidRPr="008F1002">
              <w:rPr>
                <w:sz w:val="20"/>
                <w:szCs w:val="20"/>
                <w:vertAlign w:val="superscript"/>
                <w:lang w:val="en-US"/>
              </w:rPr>
              <w:t>-</w:t>
            </w:r>
            <w:r w:rsidRPr="008F1002">
              <w:rPr>
                <w:sz w:val="20"/>
                <w:szCs w:val="20"/>
                <w:vertAlign w:val="superscript"/>
              </w:rPr>
              <w:t>7</w:t>
            </w:r>
            <w:r w:rsidRPr="008F1002">
              <w:rPr>
                <w:sz w:val="20"/>
                <w:szCs w:val="20"/>
              </w:rPr>
              <w:t>)</w:t>
            </w:r>
          </w:p>
        </w:tc>
      </w:tr>
      <w:tr w:rsidR="00DF358E" w:rsidRPr="008F1002" w:rsidTr="008F1002">
        <w:trPr>
          <w:trHeight w:val="89"/>
        </w:trPr>
        <w:tc>
          <w:tcPr>
            <w:tcW w:w="0" w:type="auto"/>
            <w:vAlign w:val="center"/>
          </w:tcPr>
          <w:p w:rsidR="00DF358E" w:rsidRPr="008F1002" w:rsidRDefault="00DF358E" w:rsidP="008F1002">
            <w:pPr>
              <w:rPr>
                <w:sz w:val="20"/>
                <w:szCs w:val="20"/>
              </w:rPr>
            </w:pPr>
            <w:r w:rsidRPr="008F1002">
              <w:rPr>
                <w:sz w:val="20"/>
                <w:szCs w:val="20"/>
              </w:rPr>
              <w:t>Средний</w:t>
            </w:r>
          </w:p>
        </w:tc>
        <w:tc>
          <w:tcPr>
            <w:tcW w:w="0" w:type="auto"/>
            <w:vAlign w:val="center"/>
          </w:tcPr>
          <w:p w:rsidR="00DF358E" w:rsidRPr="008F1002" w:rsidRDefault="00DF358E" w:rsidP="008F1002">
            <w:pPr>
              <w:rPr>
                <w:sz w:val="20"/>
                <w:szCs w:val="20"/>
              </w:rPr>
            </w:pPr>
            <w:r w:rsidRPr="008F1002">
              <w:rPr>
                <w:sz w:val="20"/>
                <w:szCs w:val="20"/>
              </w:rPr>
              <w:t>Допустимый – (</w:t>
            </w:r>
            <w:r w:rsidRPr="008F1002">
              <w:rPr>
                <w:sz w:val="20"/>
                <w:szCs w:val="20"/>
                <w:lang w:val="en-US"/>
              </w:rPr>
              <w:t>10</w:t>
            </w:r>
            <w:r w:rsidRPr="008F1002">
              <w:rPr>
                <w:sz w:val="20"/>
                <w:szCs w:val="20"/>
                <w:vertAlign w:val="superscript"/>
                <w:lang w:val="en-US"/>
              </w:rPr>
              <w:t>-</w:t>
            </w:r>
            <w:r w:rsidRPr="008F1002">
              <w:rPr>
                <w:sz w:val="20"/>
                <w:szCs w:val="20"/>
                <w:vertAlign w:val="superscript"/>
              </w:rPr>
              <w:t>3</w:t>
            </w:r>
            <w:r w:rsidRPr="008F1002">
              <w:rPr>
                <w:sz w:val="20"/>
                <w:szCs w:val="20"/>
                <w:lang w:val="en-US"/>
              </w:rPr>
              <w:t xml:space="preserve"> – 10</w:t>
            </w:r>
            <w:r w:rsidRPr="008F1002">
              <w:rPr>
                <w:sz w:val="20"/>
                <w:szCs w:val="20"/>
                <w:vertAlign w:val="superscript"/>
                <w:lang w:val="en-US"/>
              </w:rPr>
              <w:t>-</w:t>
            </w:r>
            <w:r w:rsidRPr="008F1002">
              <w:rPr>
                <w:sz w:val="20"/>
                <w:szCs w:val="20"/>
                <w:vertAlign w:val="superscript"/>
              </w:rPr>
              <w:t>5</w:t>
            </w:r>
            <w:r w:rsidRPr="008F1002">
              <w:rPr>
                <w:sz w:val="20"/>
                <w:szCs w:val="20"/>
              </w:rPr>
              <w:t>)</w:t>
            </w:r>
          </w:p>
        </w:tc>
      </w:tr>
      <w:tr w:rsidR="00DF358E" w:rsidRPr="008F1002" w:rsidTr="008F1002">
        <w:trPr>
          <w:trHeight w:val="121"/>
        </w:trPr>
        <w:tc>
          <w:tcPr>
            <w:tcW w:w="0" w:type="auto"/>
            <w:vAlign w:val="center"/>
          </w:tcPr>
          <w:p w:rsidR="00DF358E" w:rsidRPr="008F1002" w:rsidRDefault="00DF358E" w:rsidP="008F1002">
            <w:pPr>
              <w:rPr>
                <w:sz w:val="20"/>
                <w:szCs w:val="20"/>
              </w:rPr>
            </w:pPr>
            <w:r w:rsidRPr="008F1002">
              <w:rPr>
                <w:sz w:val="20"/>
                <w:szCs w:val="20"/>
              </w:rPr>
              <w:t>Высокий</w:t>
            </w:r>
          </w:p>
        </w:tc>
        <w:tc>
          <w:tcPr>
            <w:tcW w:w="0" w:type="auto"/>
            <w:vAlign w:val="center"/>
          </w:tcPr>
          <w:p w:rsidR="00DF358E" w:rsidRPr="008F1002" w:rsidRDefault="00DF358E" w:rsidP="008F1002">
            <w:pPr>
              <w:rPr>
                <w:sz w:val="20"/>
                <w:szCs w:val="20"/>
              </w:rPr>
            </w:pPr>
            <w:r w:rsidRPr="008F1002">
              <w:rPr>
                <w:sz w:val="20"/>
                <w:szCs w:val="20"/>
              </w:rPr>
              <w:t>Неприемлемый – (</w:t>
            </w:r>
            <w:r w:rsidRPr="008F1002">
              <w:rPr>
                <w:sz w:val="20"/>
                <w:szCs w:val="20"/>
                <w:lang w:val="en-US"/>
              </w:rPr>
              <w:t>10</w:t>
            </w:r>
            <w:r w:rsidRPr="008F1002">
              <w:rPr>
                <w:sz w:val="20"/>
                <w:szCs w:val="20"/>
                <w:vertAlign w:val="superscript"/>
                <w:lang w:val="en-US"/>
              </w:rPr>
              <w:t>-</w:t>
            </w:r>
            <w:r w:rsidRPr="008F1002">
              <w:rPr>
                <w:sz w:val="20"/>
                <w:szCs w:val="20"/>
                <w:vertAlign w:val="superscript"/>
              </w:rPr>
              <w:t>2</w:t>
            </w:r>
            <w:r w:rsidRPr="008F1002">
              <w:rPr>
                <w:sz w:val="20"/>
                <w:szCs w:val="20"/>
                <w:lang w:val="en-US"/>
              </w:rPr>
              <w:t xml:space="preserve"> – 10</w:t>
            </w:r>
            <w:r w:rsidRPr="008F1002">
              <w:rPr>
                <w:sz w:val="20"/>
                <w:szCs w:val="20"/>
                <w:vertAlign w:val="superscript"/>
                <w:lang w:val="en-US"/>
              </w:rPr>
              <w:t>-</w:t>
            </w:r>
            <w:r w:rsidRPr="008F1002">
              <w:rPr>
                <w:sz w:val="20"/>
                <w:szCs w:val="20"/>
                <w:vertAlign w:val="superscript"/>
              </w:rPr>
              <w:t>3</w:t>
            </w:r>
            <w:r w:rsidRPr="008F1002">
              <w:rPr>
                <w:sz w:val="20"/>
                <w:szCs w:val="20"/>
              </w:rPr>
              <w:t>)</w:t>
            </w:r>
          </w:p>
        </w:tc>
      </w:tr>
      <w:tr w:rsidR="00DF358E" w:rsidRPr="008F1002" w:rsidTr="008F1002">
        <w:trPr>
          <w:trHeight w:val="69"/>
        </w:trPr>
        <w:tc>
          <w:tcPr>
            <w:tcW w:w="0" w:type="auto"/>
            <w:vAlign w:val="center"/>
          </w:tcPr>
          <w:p w:rsidR="00DF358E" w:rsidRPr="008F1002" w:rsidRDefault="00DF358E" w:rsidP="008F1002">
            <w:pPr>
              <w:rPr>
                <w:sz w:val="20"/>
                <w:szCs w:val="20"/>
              </w:rPr>
            </w:pPr>
            <w:r w:rsidRPr="008F1002">
              <w:rPr>
                <w:sz w:val="20"/>
                <w:szCs w:val="20"/>
              </w:rPr>
              <w:t>Очень высокий</w:t>
            </w:r>
          </w:p>
        </w:tc>
        <w:tc>
          <w:tcPr>
            <w:tcW w:w="0" w:type="auto"/>
            <w:vAlign w:val="center"/>
          </w:tcPr>
          <w:p w:rsidR="00DF358E" w:rsidRPr="008F1002" w:rsidRDefault="00DF358E" w:rsidP="008F1002">
            <w:pPr>
              <w:rPr>
                <w:sz w:val="20"/>
                <w:szCs w:val="20"/>
              </w:rPr>
            </w:pPr>
            <w:r w:rsidRPr="008F1002">
              <w:rPr>
                <w:sz w:val="20"/>
                <w:szCs w:val="20"/>
              </w:rPr>
              <w:t xml:space="preserve">Катастрофический - </w:t>
            </w:r>
            <w:r w:rsidRPr="008F1002">
              <w:rPr>
                <w:sz w:val="20"/>
                <w:szCs w:val="20"/>
                <w:lang w:val="en-US"/>
              </w:rPr>
              <w:t>[&gt;10</w:t>
            </w:r>
            <w:r w:rsidRPr="008F1002">
              <w:rPr>
                <w:sz w:val="20"/>
                <w:szCs w:val="20"/>
                <w:vertAlign w:val="superscript"/>
                <w:lang w:val="en-US"/>
              </w:rPr>
              <w:t>-2</w:t>
            </w:r>
            <w:r w:rsidRPr="008F1002">
              <w:rPr>
                <w:sz w:val="20"/>
                <w:szCs w:val="20"/>
                <w:lang w:val="en-US"/>
              </w:rPr>
              <w:t>]</w:t>
            </w:r>
          </w:p>
        </w:tc>
      </w:tr>
    </w:tbl>
    <w:p w:rsidR="00DF358E" w:rsidRPr="00DF358E" w:rsidRDefault="00DF358E" w:rsidP="00DF358E">
      <w:pPr>
        <w:ind w:firstLine="720"/>
        <w:jc w:val="both"/>
      </w:pPr>
      <w:r w:rsidRPr="00DF358E">
        <w:t xml:space="preserve">Рассмотрим систему электроснабжения сельских населенных пунктов (сельских поселений). При этом ограничимся воздушными линиями напряжением 0,4 кВ с </w:t>
      </w:r>
      <w:proofErr w:type="gramStart"/>
      <w:r w:rsidRPr="00DF358E">
        <w:t>заземленной</w:t>
      </w:r>
      <w:proofErr w:type="gramEnd"/>
      <w:r w:rsidRPr="00DF358E">
        <w:t xml:space="preserve"> нейтралью, питающих от трансформаторных подстанций потребители (производственные и общественные здания и сооружения, частные дома и др.). На рисунке 1 изображена разработанная структурная схема оценки интегрального риска электроустановки (ИРЭ). Структурная схема оценки ИРЭ по рисунку 1 поясняется таблицей 2</w:t>
      </w:r>
      <w:r w:rsidR="00E55EBB">
        <w:t>, которая представлена частично</w:t>
      </w:r>
      <w:r w:rsidRPr="00DF358E">
        <w:t xml:space="preserve">. В таблице 2 представлены рискообразующие факторы (РОФ) системы </w:t>
      </w:r>
      <w:r w:rsidR="00A9068F">
        <w:t>«Э</w:t>
      </w:r>
      <w:r w:rsidRPr="00DF358E">
        <w:t>лектроустановка</w:t>
      </w:r>
      <w:r w:rsidR="00A9068F">
        <w:t>» (ЭУ)</w:t>
      </w:r>
      <w:r w:rsidRPr="00DF358E">
        <w:t xml:space="preserve">. В таблице 2 ДПВР - доля (вес) в совокупности причин возникновения рисков. ДПВР* - то же самое, но после приведения </w:t>
      </w:r>
      <w:r w:rsidRPr="00DF358E">
        <w:rPr>
          <w:lang w:val="en-US"/>
        </w:rPr>
        <w:t>X</w:t>
      </w:r>
      <w:r w:rsidRPr="00DF358E">
        <w:t xml:space="preserve">13=0,084 как наибольшего по величине РОФ в системе к 0,5  (0,5 – значение параметра в окне </w:t>
      </w:r>
      <w:r w:rsidRPr="00DF358E">
        <w:rPr>
          <w:lang w:val="en-US"/>
        </w:rPr>
        <w:t>Memberchip</w:t>
      </w:r>
      <w:r w:rsidRPr="00DF358E">
        <w:t xml:space="preserve"> </w:t>
      </w:r>
      <w:r w:rsidRPr="00DF358E">
        <w:rPr>
          <w:lang w:val="en-US"/>
        </w:rPr>
        <w:t>Function</w:t>
      </w:r>
      <w:r w:rsidRPr="00DF358E">
        <w:t xml:space="preserve"> </w:t>
      </w:r>
      <w:r w:rsidRPr="00DF358E">
        <w:rPr>
          <w:lang w:val="en-US"/>
        </w:rPr>
        <w:t>Editor</w:t>
      </w:r>
      <w:r w:rsidRPr="00DF358E">
        <w:t xml:space="preserve"> в среде </w:t>
      </w:r>
      <w:r w:rsidRPr="00DF358E">
        <w:rPr>
          <w:lang w:val="en-US"/>
        </w:rPr>
        <w:t>FuzziLogic</w:t>
      </w:r>
      <w:r w:rsidRPr="00DF358E">
        <w:t xml:space="preserve"> системы </w:t>
      </w:r>
      <w:r w:rsidRPr="00DF358E">
        <w:rPr>
          <w:lang w:val="en-US"/>
        </w:rPr>
        <w:t>Matlab</w:t>
      </w:r>
      <w:r w:rsidRPr="00DF358E">
        <w:t>, обеспечивающее линейность описания поверхности в системе нечеткой логики).</w:t>
      </w:r>
      <w:r w:rsidR="00A9068F">
        <w:t xml:space="preserve"> </w:t>
      </w:r>
      <w:r w:rsidRPr="00DF358E">
        <w:t xml:space="preserve">Компонент системы «Человек» характеризуется РОФ </w:t>
      </w:r>
      <w:r w:rsidRPr="00DF358E">
        <w:rPr>
          <w:lang w:val="en-US"/>
        </w:rPr>
        <w:t>X</w:t>
      </w:r>
      <w:r w:rsidRPr="00DF358E">
        <w:t xml:space="preserve">1 – </w:t>
      </w:r>
      <w:r w:rsidRPr="00DF358E">
        <w:rPr>
          <w:lang w:val="en-US"/>
        </w:rPr>
        <w:t>X</w:t>
      </w:r>
      <w:r w:rsidRPr="00DF358E">
        <w:t xml:space="preserve">12. Они с помощью промежуточных сверток </w:t>
      </w:r>
      <w:r w:rsidRPr="00DF358E">
        <w:rPr>
          <w:lang w:val="en-US"/>
        </w:rPr>
        <w:t>Z</w:t>
      </w:r>
      <w:r w:rsidRPr="00DF358E">
        <w:t xml:space="preserve">1, </w:t>
      </w:r>
      <w:r w:rsidRPr="00DF358E">
        <w:rPr>
          <w:lang w:val="en-US"/>
        </w:rPr>
        <w:t>Z</w:t>
      </w:r>
      <w:r w:rsidRPr="00DF358E">
        <w:t xml:space="preserve">2, </w:t>
      </w:r>
      <w:r w:rsidRPr="00DF358E">
        <w:rPr>
          <w:lang w:val="en-US"/>
        </w:rPr>
        <w:t>Z</w:t>
      </w:r>
      <w:r w:rsidRPr="00DF358E">
        <w:t xml:space="preserve">3, </w:t>
      </w:r>
      <w:r w:rsidRPr="00DF358E">
        <w:rPr>
          <w:lang w:val="en-US"/>
        </w:rPr>
        <w:t>Z</w:t>
      </w:r>
      <w:r w:rsidRPr="00DF358E">
        <w:t xml:space="preserve">4, </w:t>
      </w:r>
      <w:r w:rsidRPr="00DF358E">
        <w:rPr>
          <w:lang w:val="en-US"/>
        </w:rPr>
        <w:t>Y</w:t>
      </w:r>
      <w:r w:rsidRPr="00DF358E">
        <w:t xml:space="preserve">1, </w:t>
      </w:r>
      <w:r w:rsidRPr="00DF358E">
        <w:rPr>
          <w:lang w:val="en-US"/>
        </w:rPr>
        <w:t>Y</w:t>
      </w:r>
      <w:r w:rsidRPr="00DF358E">
        <w:t xml:space="preserve">2, </w:t>
      </w:r>
      <w:r w:rsidRPr="00DF358E">
        <w:rPr>
          <w:lang w:val="en-US"/>
        </w:rPr>
        <w:t>S</w:t>
      </w:r>
      <w:r w:rsidRPr="00DF358E">
        <w:t xml:space="preserve">1 позволяют получить оценку влияния человека на оценку ИРЭ, которая формируется на выходе </w:t>
      </w:r>
      <w:r w:rsidRPr="00DF358E">
        <w:rPr>
          <w:lang w:val="en-US"/>
        </w:rPr>
        <w:t>S</w:t>
      </w:r>
      <w:r w:rsidRPr="00DF358E">
        <w:t xml:space="preserve">1. </w:t>
      </w:r>
    </w:p>
    <w:p w:rsidR="00DF358E" w:rsidRPr="00DF358E" w:rsidRDefault="00DF358E" w:rsidP="00DF358E">
      <w:pPr>
        <w:ind w:firstLine="720"/>
        <w:jc w:val="both"/>
      </w:pPr>
      <w:proofErr w:type="gramStart"/>
      <w:r w:rsidRPr="00DF358E">
        <w:t xml:space="preserve">Аналогично компоненты системы «Электроустановка», «Среда», «Законодательная и нормативная база», «Макроэкономические показатели», «Инновационные показатели»  характеризуются, соответственно, РОФ </w:t>
      </w:r>
      <w:r w:rsidRPr="00DF358E">
        <w:rPr>
          <w:lang w:val="en-US"/>
        </w:rPr>
        <w:t>X</w:t>
      </w:r>
      <w:r w:rsidRPr="00DF358E">
        <w:t xml:space="preserve">13 – </w:t>
      </w:r>
      <w:r w:rsidRPr="00DF358E">
        <w:rPr>
          <w:lang w:val="en-US"/>
        </w:rPr>
        <w:t>X</w:t>
      </w:r>
      <w:r w:rsidRPr="00DF358E">
        <w:t xml:space="preserve">19, </w:t>
      </w:r>
      <w:r w:rsidRPr="00DF358E">
        <w:rPr>
          <w:lang w:val="en-US"/>
        </w:rPr>
        <w:t>X</w:t>
      </w:r>
      <w:r w:rsidRPr="00DF358E">
        <w:t xml:space="preserve">20 – </w:t>
      </w:r>
      <w:r w:rsidRPr="00DF358E">
        <w:rPr>
          <w:lang w:val="en-US"/>
        </w:rPr>
        <w:t>X</w:t>
      </w:r>
      <w:r w:rsidRPr="00DF358E">
        <w:t xml:space="preserve">24,  </w:t>
      </w:r>
      <w:r w:rsidRPr="00DF358E">
        <w:rPr>
          <w:lang w:val="en-US"/>
        </w:rPr>
        <w:t>X</w:t>
      </w:r>
      <w:r w:rsidRPr="00DF358E">
        <w:t xml:space="preserve">25 – </w:t>
      </w:r>
      <w:r w:rsidRPr="00DF358E">
        <w:rPr>
          <w:lang w:val="en-US"/>
        </w:rPr>
        <w:t>X</w:t>
      </w:r>
      <w:r w:rsidRPr="00DF358E">
        <w:t xml:space="preserve">27, </w:t>
      </w:r>
      <w:r w:rsidRPr="00DF358E">
        <w:rPr>
          <w:lang w:val="en-US"/>
        </w:rPr>
        <w:t>X</w:t>
      </w:r>
      <w:r w:rsidRPr="00DF358E">
        <w:t xml:space="preserve">28 – </w:t>
      </w:r>
      <w:r w:rsidRPr="00DF358E">
        <w:rPr>
          <w:lang w:val="en-US"/>
        </w:rPr>
        <w:t>X</w:t>
      </w:r>
      <w:r w:rsidRPr="00DF358E">
        <w:t xml:space="preserve">30 и </w:t>
      </w:r>
      <w:r w:rsidRPr="00DF358E">
        <w:rPr>
          <w:lang w:val="en-US"/>
        </w:rPr>
        <w:t>X</w:t>
      </w:r>
      <w:r w:rsidRPr="00DF358E">
        <w:t xml:space="preserve">31 – </w:t>
      </w:r>
      <w:r w:rsidRPr="00DF358E">
        <w:rPr>
          <w:lang w:val="en-US"/>
        </w:rPr>
        <w:t>X</w:t>
      </w:r>
      <w:r w:rsidRPr="00DF358E">
        <w:t xml:space="preserve">33, которые при помощи сверток </w:t>
      </w:r>
      <w:r w:rsidRPr="00DF358E">
        <w:rPr>
          <w:lang w:val="en-US"/>
        </w:rPr>
        <w:t>Y</w:t>
      </w:r>
      <w:r w:rsidRPr="00DF358E">
        <w:t xml:space="preserve">3, </w:t>
      </w:r>
      <w:r w:rsidRPr="00DF358E">
        <w:rPr>
          <w:lang w:val="en-US"/>
        </w:rPr>
        <w:t>Y</w:t>
      </w:r>
      <w:r w:rsidRPr="00DF358E">
        <w:t xml:space="preserve">4, </w:t>
      </w:r>
      <w:r w:rsidRPr="00DF358E">
        <w:rPr>
          <w:lang w:val="en-US"/>
        </w:rPr>
        <w:t>Y</w:t>
      </w:r>
      <w:r w:rsidRPr="00DF358E">
        <w:t xml:space="preserve">5, </w:t>
      </w:r>
      <w:r w:rsidRPr="00DF358E">
        <w:rPr>
          <w:lang w:val="en-US"/>
        </w:rPr>
        <w:t>S</w:t>
      </w:r>
      <w:r w:rsidRPr="00DF358E">
        <w:t xml:space="preserve">2, </w:t>
      </w:r>
      <w:r w:rsidRPr="00DF358E">
        <w:rPr>
          <w:lang w:val="en-US"/>
        </w:rPr>
        <w:t>Y</w:t>
      </w:r>
      <w:r w:rsidRPr="00DF358E">
        <w:t xml:space="preserve">6, </w:t>
      </w:r>
      <w:r w:rsidRPr="00DF358E">
        <w:rPr>
          <w:lang w:val="en-US"/>
        </w:rPr>
        <w:t>Y</w:t>
      </w:r>
      <w:r w:rsidRPr="00DF358E">
        <w:t xml:space="preserve">7, </w:t>
      </w:r>
      <w:r w:rsidRPr="00DF358E">
        <w:rPr>
          <w:lang w:val="en-US"/>
        </w:rPr>
        <w:t>S</w:t>
      </w:r>
      <w:r w:rsidRPr="00DF358E">
        <w:t xml:space="preserve">3, </w:t>
      </w:r>
      <w:r w:rsidRPr="00DF358E">
        <w:rPr>
          <w:lang w:val="en-US"/>
        </w:rPr>
        <w:t>Y</w:t>
      </w:r>
      <w:r w:rsidRPr="00DF358E">
        <w:t xml:space="preserve">8, </w:t>
      </w:r>
      <w:r w:rsidRPr="00DF358E">
        <w:rPr>
          <w:lang w:val="en-US"/>
        </w:rPr>
        <w:t>S</w:t>
      </w:r>
      <w:r w:rsidRPr="00DF358E">
        <w:t xml:space="preserve">4, </w:t>
      </w:r>
      <w:r w:rsidRPr="00DF358E">
        <w:rPr>
          <w:lang w:val="en-US"/>
        </w:rPr>
        <w:t>Y</w:t>
      </w:r>
      <w:r w:rsidRPr="00DF358E">
        <w:t xml:space="preserve">9, </w:t>
      </w:r>
      <w:r w:rsidRPr="00DF358E">
        <w:rPr>
          <w:lang w:val="en-US"/>
        </w:rPr>
        <w:t>Y</w:t>
      </w:r>
      <w:r w:rsidRPr="00DF358E">
        <w:t xml:space="preserve">10 позволяют получить оценку влияния ЭУ, среды, законодательной и нормативной базы, макроэкономических показателей и инновационных показателей на ИРЭ. </w:t>
      </w:r>
      <w:proofErr w:type="gramEnd"/>
    </w:p>
    <w:p w:rsidR="00DF358E" w:rsidRPr="00DF358E" w:rsidRDefault="00DF358E" w:rsidP="00DF358E">
      <w:pPr>
        <w:ind w:firstLine="720"/>
        <w:jc w:val="both"/>
      </w:pPr>
      <w:r w:rsidRPr="00DF358E">
        <w:lastRenderedPageBreak/>
        <w:t xml:space="preserve">На выходе </w:t>
      </w:r>
      <w:r w:rsidRPr="00DF358E">
        <w:rPr>
          <w:lang w:val="en-US"/>
        </w:rPr>
        <w:t>W</w:t>
      </w:r>
      <w:r w:rsidRPr="00DF358E">
        <w:t xml:space="preserve">1 получается оценка влияния человека и ЭУ на ИРЭ, а на выходе </w:t>
      </w:r>
      <w:r w:rsidRPr="00DF358E">
        <w:rPr>
          <w:lang w:val="en-US"/>
        </w:rPr>
        <w:t>W</w:t>
      </w:r>
      <w:r w:rsidRPr="00DF358E">
        <w:t>2 - оценка влияния среды, законодательной и нормативной базы, макроэкономических и инновационных показателей на ИРЭ.</w:t>
      </w:r>
    </w:p>
    <w:p w:rsidR="00DF358E" w:rsidRPr="00DF358E" w:rsidRDefault="00DF358E" w:rsidP="00DF358E">
      <w:pPr>
        <w:ind w:firstLine="720"/>
        <w:jc w:val="both"/>
      </w:pPr>
      <w:r w:rsidRPr="00DF358E">
        <w:t xml:space="preserve">На выходе </w:t>
      </w:r>
      <w:r w:rsidRPr="00DF358E">
        <w:rPr>
          <w:lang w:val="en-US"/>
        </w:rPr>
        <w:t>Q</w:t>
      </w:r>
      <w:r w:rsidRPr="00DF358E">
        <w:t xml:space="preserve"> формируется оценка ИРЭ, которая с помощью таблицы 1 преобразуется из оценки риска [частота событий в год] в вид интегрального риска. Таким образом, на выходе системы по рисунку 1 с помощью таблицы 1 получается вид интегрального риска </w:t>
      </w:r>
      <w:r w:rsidRPr="00DF358E">
        <w:rPr>
          <w:i/>
          <w:lang w:val="en-US"/>
        </w:rPr>
        <w:t>R</w:t>
      </w:r>
      <w:r w:rsidRPr="00DF358E">
        <w:rPr>
          <w:i/>
          <w:vertAlign w:val="subscript"/>
        </w:rPr>
        <w:t>∑</w:t>
      </w:r>
      <w:r w:rsidRPr="00DF358E">
        <w:t>. Это позволяет применительно к реальным объектам оценивать ИРЭ, что является основанием принятия решения для оптимизации системы безопасности ЭУ.</w:t>
      </w:r>
    </w:p>
    <w:p w:rsidR="00DF358E" w:rsidRPr="00DF358E" w:rsidRDefault="00DF358E" w:rsidP="00DF358E">
      <w:pPr>
        <w:ind w:firstLine="720"/>
        <w:jc w:val="both"/>
        <w:sectPr w:rsidR="00DF358E" w:rsidRPr="00DF358E" w:rsidSect="00E55EBB">
          <w:type w:val="continuous"/>
          <w:pgSz w:w="11906" w:h="16838" w:code="9"/>
          <w:pgMar w:top="1134" w:right="1134" w:bottom="1134" w:left="1701" w:header="720" w:footer="720" w:gutter="0"/>
          <w:cols w:space="397"/>
          <w:docGrid w:linePitch="360"/>
        </w:sectPr>
      </w:pPr>
    </w:p>
    <w:p w:rsidR="00DF358E" w:rsidRPr="00DF358E" w:rsidRDefault="00DF358E" w:rsidP="008F1002">
      <w:pPr>
        <w:jc w:val="center"/>
        <w:rPr>
          <w:lang w:val="en-US"/>
        </w:rPr>
      </w:pPr>
      <w:r w:rsidRPr="00DF358E">
        <w:rPr>
          <w:noProof/>
          <w:lang w:eastAsia="ru-RU"/>
        </w:rPr>
        <w:lastRenderedPageBreak/>
        <w:drawing>
          <wp:inline distT="0" distB="0" distL="0" distR="0" wp14:anchorId="3CD9A7B5" wp14:editId="0503A57F">
            <wp:extent cx="5675903" cy="3057923"/>
            <wp:effectExtent l="0" t="0" r="127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90010" cy="3065523"/>
                    </a:xfrm>
                    <a:prstGeom prst="rect">
                      <a:avLst/>
                    </a:prstGeom>
                  </pic:spPr>
                </pic:pic>
              </a:graphicData>
            </a:graphic>
          </wp:inline>
        </w:drawing>
      </w:r>
    </w:p>
    <w:p w:rsidR="00DF358E" w:rsidRPr="00DF358E" w:rsidRDefault="00DF358E" w:rsidP="008F1002">
      <w:pPr>
        <w:jc w:val="center"/>
      </w:pPr>
      <w:r w:rsidRPr="00DF358E">
        <w:rPr>
          <w:i/>
          <w:lang w:val="en-US"/>
        </w:rPr>
        <w:t>X</w:t>
      </w:r>
      <w:r w:rsidRPr="00DF358E">
        <w:rPr>
          <w:i/>
        </w:rPr>
        <w:t xml:space="preserve">1 – </w:t>
      </w:r>
      <w:r w:rsidRPr="00DF358E">
        <w:rPr>
          <w:i/>
          <w:lang w:val="en-US"/>
        </w:rPr>
        <w:t>X</w:t>
      </w:r>
      <w:r w:rsidRPr="00DF358E">
        <w:rPr>
          <w:i/>
        </w:rPr>
        <w:t xml:space="preserve">33 </w:t>
      </w:r>
      <w:r w:rsidRPr="00DF358E">
        <w:t xml:space="preserve">– рискообразующие факторы; </w:t>
      </w:r>
      <w:r w:rsidRPr="00DF358E">
        <w:rPr>
          <w:i/>
          <w:lang w:val="en-US"/>
        </w:rPr>
        <w:t>Y</w:t>
      </w:r>
      <w:r w:rsidRPr="00DF358E">
        <w:rPr>
          <w:i/>
        </w:rPr>
        <w:t xml:space="preserve">1 – </w:t>
      </w:r>
      <w:r w:rsidRPr="00DF358E">
        <w:rPr>
          <w:i/>
          <w:lang w:val="en-US"/>
        </w:rPr>
        <w:t>Y</w:t>
      </w:r>
      <w:r w:rsidRPr="00DF358E">
        <w:rPr>
          <w:i/>
        </w:rPr>
        <w:t>7</w:t>
      </w:r>
      <w:r w:rsidRPr="00DF358E">
        <w:t xml:space="preserve">, </w:t>
      </w:r>
      <w:r w:rsidRPr="00DF358E">
        <w:rPr>
          <w:i/>
          <w:lang w:val="en-US"/>
        </w:rPr>
        <w:t>Z</w:t>
      </w:r>
      <w:r w:rsidRPr="00DF358E">
        <w:rPr>
          <w:i/>
        </w:rPr>
        <w:t xml:space="preserve">1 – </w:t>
      </w:r>
      <w:r w:rsidRPr="00DF358E">
        <w:rPr>
          <w:i/>
          <w:lang w:val="en-US"/>
        </w:rPr>
        <w:t>Z</w:t>
      </w:r>
      <w:r w:rsidRPr="00DF358E">
        <w:rPr>
          <w:i/>
        </w:rPr>
        <w:t xml:space="preserve">4, </w:t>
      </w:r>
      <w:r w:rsidRPr="00DF358E">
        <w:rPr>
          <w:i/>
          <w:lang w:val="en-US"/>
        </w:rPr>
        <w:t>S</w:t>
      </w:r>
      <w:r w:rsidRPr="00DF358E">
        <w:rPr>
          <w:i/>
        </w:rPr>
        <w:t xml:space="preserve">4, </w:t>
      </w:r>
      <w:r w:rsidRPr="00DF358E">
        <w:rPr>
          <w:i/>
          <w:lang w:val="en-US"/>
        </w:rPr>
        <w:t>W</w:t>
      </w:r>
      <w:r w:rsidRPr="00DF358E">
        <w:rPr>
          <w:i/>
        </w:rPr>
        <w:t xml:space="preserve">1 – </w:t>
      </w:r>
      <w:r w:rsidRPr="00DF358E">
        <w:rPr>
          <w:i/>
          <w:lang w:val="en-US"/>
        </w:rPr>
        <w:t>W</w:t>
      </w:r>
      <w:r w:rsidRPr="00DF358E">
        <w:rPr>
          <w:i/>
        </w:rPr>
        <w:t xml:space="preserve">2 </w:t>
      </w:r>
      <w:r w:rsidRPr="00DF358E">
        <w:t xml:space="preserve">– промежуточные переменные, </w:t>
      </w:r>
      <m:oMath>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Y</m:t>
            </m:r>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S</m:t>
            </m:r>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S</m:t>
            </m:r>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Z</m:t>
            </m:r>
            <m:r>
              <m:rPr>
                <m:sty m:val="p"/>
              </m:rPr>
              <w:rPr>
                <w:rFonts w:ascii="Cambria Math" w:hAnsi="Cambria Math"/>
              </w:rPr>
              <m:t>1</m:t>
            </m:r>
          </m:sub>
        </m:sSub>
        <m:sSub>
          <m:sSubPr>
            <m:ctrlPr>
              <w:rPr>
                <w:rFonts w:ascii="Cambria Math" w:hAnsi="Cambria Math"/>
                <w:lang w:val="en-US"/>
              </w:rPr>
            </m:ctrlPr>
          </m:sSubPr>
          <m:e>
            <m:r>
              <m:rPr>
                <m:sty m:val="p"/>
              </m:rPr>
              <w:rPr>
                <w:rFonts w:ascii="Cambria Math" w:hAnsi="Cambria Math"/>
              </w:rPr>
              <m:t>,</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W</m:t>
                </m:r>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rPr>
                  <m:t>W2</m:t>
                </m:r>
              </m:sub>
            </m:sSub>
            <m:r>
              <m:rPr>
                <m:sty m:val="p"/>
              </m:rPr>
              <w:rPr>
                <w:rFonts w:ascii="Cambria Math" w:hAnsi="Cambria Math"/>
              </w:rPr>
              <m:t>,</m:t>
            </m:r>
            <m:r>
              <m:rPr>
                <m:sty m:val="p"/>
              </m:rPr>
              <w:rPr>
                <w:rFonts w:ascii="Cambria Math" w:hAnsi="Cambria Math"/>
                <w:lang w:val="en-US"/>
              </w:rPr>
              <m:t>F</m:t>
            </m:r>
          </m:e>
          <m:sub>
            <m:r>
              <m:rPr>
                <m:sty m:val="p"/>
              </m:rPr>
              <w:rPr>
                <w:rFonts w:ascii="Cambria Math" w:hAnsi="Cambria Math"/>
                <w:lang w:val="en-US"/>
              </w:rPr>
              <m:t>Q</m:t>
            </m:r>
          </m:sub>
        </m:sSub>
        <m:r>
          <m:rPr>
            <m:sty m:val="p"/>
          </m:rPr>
          <w:rPr>
            <w:rFonts w:ascii="Cambria Math" w:hAnsi="Cambria Math"/>
          </w:rPr>
          <m:t xml:space="preserve">…..- </m:t>
        </m:r>
      </m:oMath>
      <w:r w:rsidRPr="00DF358E">
        <w:t xml:space="preserve">свертки РОФ и промежуточных переменных, осуществляемые посредством логического вывода по нечетким базам знаний  - нетерминальные вершины, то есть связь между входными и промежуточными переменными; </w:t>
      </w:r>
      <w:r w:rsidRPr="00DF358E">
        <w:rPr>
          <w:i/>
          <w:lang w:val="en-US"/>
        </w:rPr>
        <w:t>S</w:t>
      </w:r>
      <w:r w:rsidRPr="00DF358E">
        <w:rPr>
          <w:i/>
        </w:rPr>
        <w:t xml:space="preserve">1, </w:t>
      </w:r>
      <w:r w:rsidRPr="00DF358E">
        <w:rPr>
          <w:i/>
          <w:lang w:val="en-US"/>
        </w:rPr>
        <w:t>S</w:t>
      </w:r>
      <w:r w:rsidRPr="00DF358E">
        <w:rPr>
          <w:i/>
        </w:rPr>
        <w:t xml:space="preserve">2, </w:t>
      </w:r>
      <w:r w:rsidRPr="00DF358E">
        <w:rPr>
          <w:i/>
          <w:lang w:val="en-US"/>
        </w:rPr>
        <w:t>S</w:t>
      </w:r>
      <w:r w:rsidRPr="00DF358E">
        <w:rPr>
          <w:i/>
        </w:rPr>
        <w:t xml:space="preserve">3, </w:t>
      </w:r>
      <w:r w:rsidRPr="00DF358E">
        <w:rPr>
          <w:i/>
          <w:lang w:val="en-US"/>
        </w:rPr>
        <w:t>Y</w:t>
      </w:r>
      <w:r w:rsidRPr="00DF358E">
        <w:rPr>
          <w:i/>
        </w:rPr>
        <w:t xml:space="preserve">8, </w:t>
      </w:r>
      <w:r w:rsidRPr="00DF358E">
        <w:rPr>
          <w:i/>
          <w:lang w:val="en-US"/>
        </w:rPr>
        <w:t>Y</w:t>
      </w:r>
      <w:r w:rsidRPr="00DF358E">
        <w:rPr>
          <w:i/>
        </w:rPr>
        <w:t xml:space="preserve">9, </w:t>
      </w:r>
      <w:r w:rsidRPr="00DF358E">
        <w:rPr>
          <w:i/>
          <w:lang w:val="en-US"/>
        </w:rPr>
        <w:t>Y</w:t>
      </w:r>
      <w:r w:rsidRPr="00DF358E">
        <w:rPr>
          <w:i/>
        </w:rPr>
        <w:t xml:space="preserve">10 – </w:t>
      </w:r>
      <w:r w:rsidRPr="00DF358E">
        <w:t xml:space="preserve">промежуточные переменные формирования влияния на ИРЭ, соответственно, человека, электроустановки, среды, законодательной и нормативной базы, макроэкономических показателей и инновационных показателей  в системе; </w:t>
      </w:r>
      <w:r w:rsidRPr="00DF358E">
        <w:rPr>
          <w:i/>
          <w:lang w:val="en-US"/>
        </w:rPr>
        <w:t>Q</w:t>
      </w:r>
      <w:r w:rsidRPr="00DF358E">
        <w:t xml:space="preserve"> – выходная переменная – интегральный риск электроустановки</w:t>
      </w:r>
    </w:p>
    <w:p w:rsidR="00DF358E" w:rsidRPr="00DF358E" w:rsidRDefault="00DF358E" w:rsidP="008F1002">
      <w:pPr>
        <w:jc w:val="center"/>
      </w:pPr>
      <w:r w:rsidRPr="00DF358E">
        <w:t xml:space="preserve">Рисунок 1 – </w:t>
      </w:r>
      <w:bookmarkStart w:id="1" w:name="OLE_LINK1"/>
      <w:r w:rsidRPr="00DF358E">
        <w:t xml:space="preserve">Структурная схема оценки </w:t>
      </w:r>
      <w:bookmarkEnd w:id="1"/>
      <w:r w:rsidRPr="00DF358E">
        <w:t>ИРЭ</w:t>
      </w:r>
    </w:p>
    <w:p w:rsidR="00DF358E" w:rsidRPr="00DF358E" w:rsidRDefault="00DF358E" w:rsidP="00DF358E">
      <w:pPr>
        <w:ind w:firstLine="720"/>
        <w:jc w:val="both"/>
      </w:pPr>
    </w:p>
    <w:p w:rsidR="00DF358E" w:rsidRPr="00DF358E" w:rsidRDefault="00DF358E" w:rsidP="00DF358E">
      <w:pPr>
        <w:ind w:firstLine="720"/>
        <w:jc w:val="both"/>
        <w:sectPr w:rsidR="00DF358E" w:rsidRPr="00DF358E" w:rsidSect="00E55EBB">
          <w:type w:val="continuous"/>
          <w:pgSz w:w="11906" w:h="16838" w:code="9"/>
          <w:pgMar w:top="1134" w:right="1134" w:bottom="1134" w:left="1701" w:header="720" w:footer="720" w:gutter="0"/>
          <w:cols w:space="397"/>
          <w:docGrid w:linePitch="360"/>
        </w:sectPr>
      </w:pPr>
    </w:p>
    <w:p w:rsidR="00DF358E" w:rsidRPr="00DF358E" w:rsidRDefault="00DF358E" w:rsidP="00DF358E">
      <w:pPr>
        <w:ind w:firstLine="720"/>
        <w:jc w:val="both"/>
      </w:pPr>
      <w:r w:rsidRPr="00DF358E">
        <w:lastRenderedPageBreak/>
        <w:t xml:space="preserve">Изложенный принцип построения имитационной модели экспертной системы оценки ИРЭ реализован в виде программного комплекса IntRisk на числовом примере, что дало возможность взвешенно подойти к оценке техногенной безопасности производственного объекта. </w:t>
      </w:r>
      <w:r w:rsidR="00D567BE">
        <w:t>На рисунке 2</w:t>
      </w:r>
      <w:r w:rsidRPr="00DF358E">
        <w:t xml:space="preserve"> приведен пример описания поверхности в системе нечеткой логики оценки ИРЭ при изменении </w:t>
      </w:r>
      <w:r w:rsidRPr="00DF358E">
        <w:rPr>
          <w:lang w:val="en-US"/>
        </w:rPr>
        <w:t>Y</w:t>
      </w:r>
      <w:r w:rsidRPr="00DF358E">
        <w:t xml:space="preserve">10 в функции </w:t>
      </w:r>
      <w:r w:rsidR="00D567BE">
        <w:t>Х</w:t>
      </w:r>
      <w:r w:rsidRPr="00DF358E">
        <w:t xml:space="preserve">31 и </w:t>
      </w:r>
      <w:r w:rsidRPr="00DF358E">
        <w:rPr>
          <w:lang w:val="en-US"/>
        </w:rPr>
        <w:t>X</w:t>
      </w:r>
      <w:r w:rsidRPr="00DF358E">
        <w:t>32</w:t>
      </w:r>
      <w:r w:rsidR="007B531F">
        <w:t>, свидетельствующий о ее высокой линейности</w:t>
      </w:r>
      <w:r w:rsidRPr="00DF358E">
        <w:t>.</w:t>
      </w:r>
      <w:r w:rsidR="005A283F">
        <w:t xml:space="preserve"> </w:t>
      </w:r>
      <w:r w:rsidR="00E55EBB">
        <w:t>Н</w:t>
      </w:r>
      <w:r w:rsidRPr="00DF358E">
        <w:t xml:space="preserve">а выходе системы нечеткой логики </w:t>
      </w:r>
      <w:r w:rsidR="00E55EBB">
        <w:t>формируется показатель</w:t>
      </w:r>
      <w:r w:rsidRPr="00DF358E">
        <w:t xml:space="preserve"> степени лингвистической оценки ИРЭ по таблице 1 (например, 10</w:t>
      </w:r>
      <w:r w:rsidRPr="00DF358E">
        <w:rPr>
          <w:vertAlign w:val="superscript"/>
        </w:rPr>
        <w:t>-7</w:t>
      </w:r>
      <w:r w:rsidRPr="00DF358E">
        <w:t>, где -7 и есть показатель степени лингвистической оценки ИРЭ).</w:t>
      </w:r>
    </w:p>
    <w:p w:rsidR="00DF358E" w:rsidRPr="00DF358E" w:rsidRDefault="00DF358E" w:rsidP="00DF358E">
      <w:pPr>
        <w:ind w:firstLine="720"/>
        <w:jc w:val="both"/>
        <w:sectPr w:rsidR="00DF358E" w:rsidRPr="00DF358E" w:rsidSect="00E55EBB">
          <w:type w:val="continuous"/>
          <w:pgSz w:w="11906" w:h="16838" w:code="9"/>
          <w:pgMar w:top="1134" w:right="1134" w:bottom="1134" w:left="1701" w:header="720" w:footer="720" w:gutter="0"/>
          <w:cols w:space="397"/>
          <w:docGrid w:linePitch="360"/>
        </w:sectPr>
      </w:pPr>
    </w:p>
    <w:p w:rsidR="00DF358E" w:rsidRPr="00DF358E" w:rsidRDefault="005A283F" w:rsidP="00DF358E">
      <w:pPr>
        <w:ind w:firstLine="720"/>
        <w:jc w:val="both"/>
      </w:pPr>
      <w:r>
        <w:lastRenderedPageBreak/>
        <w:t>П</w:t>
      </w:r>
      <w:r w:rsidR="00DF358E" w:rsidRPr="00DF358E">
        <w:t>огрешность определения показателя ИРЭ для разработанной программы не превышает</w:t>
      </w:r>
      <w:r>
        <w:t xml:space="preserve"> </w:t>
      </w:r>
      <w:r w:rsidR="00DF358E" w:rsidRPr="00DF358E">
        <w:t>0,9%,</w:t>
      </w:r>
      <w:r>
        <w:t xml:space="preserve"> </w:t>
      </w:r>
      <w:r w:rsidR="00DF358E" w:rsidRPr="00DF358E">
        <w:t xml:space="preserve">что свидетельствует о высокой точности измерений показателя ИРЭ, а, следовательно, вида интегрального риска </w:t>
      </w:r>
      <w:r w:rsidR="00DF358E" w:rsidRPr="00DF358E">
        <w:rPr>
          <w:i/>
          <w:lang w:val="en-US"/>
        </w:rPr>
        <w:t>R</w:t>
      </w:r>
      <w:r w:rsidR="00DF358E" w:rsidRPr="00DF358E">
        <w:rPr>
          <w:i/>
          <w:vertAlign w:val="subscript"/>
        </w:rPr>
        <w:t>∑</w:t>
      </w:r>
      <w:r w:rsidR="00DF358E" w:rsidRPr="00DF358E">
        <w:rPr>
          <w:i/>
        </w:rPr>
        <w:t xml:space="preserve">, </w:t>
      </w:r>
      <w:r w:rsidR="00DF358E" w:rsidRPr="00DF358E">
        <w:t>и позволяет</w:t>
      </w:r>
      <w:r w:rsidR="00DF358E" w:rsidRPr="00DF358E">
        <w:rPr>
          <w:i/>
        </w:rPr>
        <w:t xml:space="preserve"> </w:t>
      </w:r>
      <w:r w:rsidR="00DF358E" w:rsidRPr="00DF358E">
        <w:t>производить адекватную оценку и прогнозирование интегрального риска электрохозяйства агропромышленного комплекса и, в конечном счете, управлять техногенной безопасностью отрасли.</w:t>
      </w:r>
    </w:p>
    <w:p w:rsidR="00DF358E" w:rsidRDefault="00DF358E" w:rsidP="00DF358E">
      <w:pPr>
        <w:ind w:firstLine="720"/>
        <w:jc w:val="both"/>
      </w:pPr>
    </w:p>
    <w:p w:rsidR="00E85FBA" w:rsidRDefault="00E85FBA" w:rsidP="00DF358E">
      <w:pPr>
        <w:ind w:firstLine="720"/>
        <w:jc w:val="both"/>
      </w:pPr>
    </w:p>
    <w:p w:rsidR="00E85FBA" w:rsidRPr="00DF358E" w:rsidRDefault="00E85FBA" w:rsidP="00DF358E">
      <w:pPr>
        <w:ind w:firstLine="720"/>
        <w:jc w:val="both"/>
        <w:sectPr w:rsidR="00E85FBA" w:rsidRPr="00DF358E" w:rsidSect="00E55EBB">
          <w:type w:val="continuous"/>
          <w:pgSz w:w="11906" w:h="16838" w:code="9"/>
          <w:pgMar w:top="1134" w:right="1134" w:bottom="1134" w:left="1701" w:header="720" w:footer="720" w:gutter="0"/>
          <w:cols w:space="397"/>
          <w:docGrid w:linePitch="360"/>
        </w:sectPr>
      </w:pPr>
    </w:p>
    <w:p w:rsidR="00D567BE" w:rsidRDefault="00D567BE" w:rsidP="00D567BE">
      <w:pPr>
        <w:jc w:val="both"/>
      </w:pPr>
      <w:r>
        <w:lastRenderedPageBreak/>
        <w:t>Таблица</w:t>
      </w:r>
      <w:r w:rsidRPr="00DF358E">
        <w:t xml:space="preserve"> 2</w:t>
      </w:r>
      <w:r w:rsidRPr="00E55EBB">
        <w:t xml:space="preserve"> </w:t>
      </w:r>
      <w:r>
        <w:t xml:space="preserve">- </w:t>
      </w:r>
      <w:r w:rsidRPr="00E55EBB">
        <w:t xml:space="preserve">Рискообразующие факторы системы </w:t>
      </w:r>
      <w:r>
        <w:t>«Электроустановка»</w:t>
      </w:r>
    </w:p>
    <w:p w:rsidR="00E85FBA" w:rsidRPr="00DF358E" w:rsidRDefault="00E85FBA" w:rsidP="00D567BE">
      <w:pPr>
        <w:jc w:val="both"/>
      </w:pPr>
    </w:p>
    <w:tbl>
      <w:tblPr>
        <w:tblStyle w:val="1e"/>
        <w:tblW w:w="9649" w:type="dxa"/>
        <w:tblLayout w:type="fixed"/>
        <w:tblLook w:val="04A0" w:firstRow="1" w:lastRow="0" w:firstColumn="1" w:lastColumn="0" w:noHBand="0" w:noVBand="1"/>
      </w:tblPr>
      <w:tblGrid>
        <w:gridCol w:w="1101"/>
        <w:gridCol w:w="992"/>
        <w:gridCol w:w="2698"/>
        <w:gridCol w:w="1423"/>
        <w:gridCol w:w="1718"/>
        <w:gridCol w:w="1717"/>
      </w:tblGrid>
      <w:tr w:rsidR="00D567BE" w:rsidRPr="00E55EBB" w:rsidTr="008C1207">
        <w:tc>
          <w:tcPr>
            <w:tcW w:w="1101" w:type="dxa"/>
          </w:tcPr>
          <w:p w:rsidR="00D567BE" w:rsidRPr="00E55EBB" w:rsidRDefault="00D567BE" w:rsidP="008C1207">
            <w:pPr>
              <w:rPr>
                <w:rFonts w:eastAsia="Times New Roman" w:cs="Times New Roman"/>
                <w:sz w:val="20"/>
                <w:szCs w:val="20"/>
              </w:rPr>
            </w:pPr>
            <w:proofErr w:type="gramStart"/>
            <w:r w:rsidRPr="00E55EBB">
              <w:rPr>
                <w:rFonts w:eastAsia="Times New Roman" w:cs="Times New Roman"/>
                <w:sz w:val="20"/>
                <w:szCs w:val="20"/>
              </w:rPr>
              <w:t>Компо-нент</w:t>
            </w:r>
            <w:proofErr w:type="gramEnd"/>
            <w:r w:rsidRPr="00E55EBB">
              <w:rPr>
                <w:rFonts w:eastAsia="Times New Roman" w:cs="Times New Roman"/>
                <w:sz w:val="20"/>
                <w:szCs w:val="20"/>
              </w:rPr>
              <w:t xml:space="preserve"> системы</w:t>
            </w:r>
          </w:p>
          <w:p w:rsidR="00D567BE" w:rsidRPr="00E55EBB" w:rsidRDefault="00D567BE" w:rsidP="008C1207">
            <w:pPr>
              <w:rPr>
                <w:rFonts w:eastAsia="Times New Roman" w:cs="Times New Roman"/>
                <w:sz w:val="20"/>
                <w:szCs w:val="20"/>
              </w:rPr>
            </w:pPr>
          </w:p>
        </w:tc>
        <w:tc>
          <w:tcPr>
            <w:tcW w:w="992" w:type="dxa"/>
          </w:tcPr>
          <w:p w:rsidR="00D567BE" w:rsidRPr="00E55EBB" w:rsidRDefault="00D567BE" w:rsidP="008C1207">
            <w:pPr>
              <w:rPr>
                <w:rFonts w:eastAsia="Times New Roman" w:cs="Times New Roman"/>
                <w:sz w:val="20"/>
                <w:szCs w:val="20"/>
              </w:rPr>
            </w:pPr>
            <w:proofErr w:type="gramStart"/>
            <w:r w:rsidRPr="00E55EBB">
              <w:rPr>
                <w:rFonts w:eastAsia="Times New Roman" w:cs="Times New Roman"/>
                <w:sz w:val="20"/>
                <w:szCs w:val="20"/>
              </w:rPr>
              <w:t>Обозна-чение</w:t>
            </w:r>
            <w:proofErr w:type="gramEnd"/>
            <w:r w:rsidRPr="00E55EBB">
              <w:rPr>
                <w:rFonts w:eastAsia="Times New Roman" w:cs="Times New Roman"/>
                <w:sz w:val="20"/>
                <w:szCs w:val="20"/>
              </w:rPr>
              <w:t xml:space="preserve"> РОФ</w:t>
            </w:r>
          </w:p>
        </w:tc>
        <w:tc>
          <w:tcPr>
            <w:tcW w:w="2698" w:type="dxa"/>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Наименование РОФ</w:t>
            </w:r>
          </w:p>
        </w:tc>
        <w:tc>
          <w:tcPr>
            <w:tcW w:w="1423" w:type="dxa"/>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ДПВР</w:t>
            </w:r>
          </w:p>
        </w:tc>
        <w:tc>
          <w:tcPr>
            <w:tcW w:w="1718" w:type="dxa"/>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 xml:space="preserve"> ДПВР*</w:t>
            </w:r>
          </w:p>
        </w:tc>
        <w:tc>
          <w:tcPr>
            <w:tcW w:w="1717" w:type="dxa"/>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Лингвисти-</w:t>
            </w:r>
          </w:p>
          <w:p w:rsidR="00D567BE" w:rsidRPr="00E55EBB" w:rsidRDefault="00D567BE" w:rsidP="008C1207">
            <w:pPr>
              <w:rPr>
                <w:rFonts w:eastAsia="Times New Roman" w:cs="Times New Roman"/>
                <w:sz w:val="20"/>
                <w:szCs w:val="20"/>
              </w:rPr>
            </w:pPr>
            <w:r w:rsidRPr="00E55EBB">
              <w:rPr>
                <w:rFonts w:eastAsia="Times New Roman" w:cs="Times New Roman"/>
                <w:sz w:val="20"/>
                <w:szCs w:val="20"/>
              </w:rPr>
              <w:t xml:space="preserve">ческая </w:t>
            </w:r>
          </w:p>
          <w:p w:rsidR="00D567BE" w:rsidRPr="00E55EBB" w:rsidRDefault="00D567BE" w:rsidP="008C1207">
            <w:pPr>
              <w:rPr>
                <w:rFonts w:eastAsia="Times New Roman" w:cs="Times New Roman"/>
                <w:sz w:val="20"/>
                <w:szCs w:val="20"/>
              </w:rPr>
            </w:pPr>
            <w:r w:rsidRPr="00E55EBB">
              <w:rPr>
                <w:rFonts w:eastAsia="Times New Roman" w:cs="Times New Roman"/>
                <w:sz w:val="20"/>
                <w:szCs w:val="20"/>
              </w:rPr>
              <w:t>оценка</w:t>
            </w:r>
          </w:p>
          <w:p w:rsidR="00D567BE" w:rsidRPr="00E55EBB" w:rsidRDefault="00D567BE" w:rsidP="008C1207">
            <w:pPr>
              <w:rPr>
                <w:rFonts w:eastAsia="Times New Roman" w:cs="Times New Roman"/>
                <w:sz w:val="20"/>
                <w:szCs w:val="20"/>
              </w:rPr>
            </w:pPr>
            <w:r w:rsidRPr="00E55EBB">
              <w:rPr>
                <w:rFonts w:eastAsia="Times New Roman" w:cs="Times New Roman"/>
                <w:sz w:val="20"/>
                <w:szCs w:val="20"/>
              </w:rPr>
              <w:t>ИРЭ</w:t>
            </w:r>
          </w:p>
        </w:tc>
      </w:tr>
      <w:tr w:rsidR="00D567BE" w:rsidRPr="00E55EBB" w:rsidTr="008C1207">
        <w:trPr>
          <w:trHeight w:val="73"/>
        </w:trPr>
        <w:tc>
          <w:tcPr>
            <w:tcW w:w="1101" w:type="dxa"/>
            <w:vMerge w:val="restart"/>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Электро-ус-</w:t>
            </w:r>
          </w:p>
          <w:p w:rsidR="00D567BE" w:rsidRPr="00E55EBB" w:rsidRDefault="00D567BE" w:rsidP="008C1207">
            <w:pPr>
              <w:rPr>
                <w:rFonts w:eastAsia="Times New Roman" w:cs="Times New Roman"/>
                <w:sz w:val="20"/>
                <w:szCs w:val="20"/>
              </w:rPr>
            </w:pPr>
            <w:r w:rsidRPr="00E55EBB">
              <w:rPr>
                <w:rFonts w:eastAsia="Times New Roman" w:cs="Times New Roman"/>
                <w:sz w:val="20"/>
                <w:szCs w:val="20"/>
              </w:rPr>
              <w:t>тановка</w:t>
            </w:r>
          </w:p>
          <w:p w:rsidR="00D567BE" w:rsidRPr="00E55EBB" w:rsidRDefault="00D567BE" w:rsidP="008C1207">
            <w:pPr>
              <w:rPr>
                <w:rFonts w:eastAsia="Times New Roman" w:cs="Times New Roman"/>
                <w:sz w:val="20"/>
                <w:szCs w:val="20"/>
              </w:rPr>
            </w:pPr>
            <w:r w:rsidRPr="00E55EBB">
              <w:rPr>
                <w:rFonts w:eastAsia="Times New Roman" w:cs="Times New Roman"/>
                <w:sz w:val="20"/>
                <w:szCs w:val="20"/>
              </w:rPr>
              <w:t>(ЭУ)</w:t>
            </w:r>
          </w:p>
          <w:p w:rsidR="00D567BE" w:rsidRPr="00E55EBB" w:rsidRDefault="00D567BE" w:rsidP="008C1207">
            <w:pPr>
              <w:rPr>
                <w:rFonts w:eastAsia="Times New Roman" w:cs="Times New Roman"/>
                <w:sz w:val="20"/>
                <w:szCs w:val="20"/>
              </w:rPr>
            </w:pPr>
          </w:p>
          <w:p w:rsidR="00D567BE" w:rsidRPr="00E55EBB" w:rsidRDefault="00D567BE" w:rsidP="008C1207">
            <w:pPr>
              <w:rPr>
                <w:rFonts w:eastAsia="Times New Roman" w:cs="Times New Roman"/>
                <w:sz w:val="20"/>
                <w:szCs w:val="20"/>
              </w:rPr>
            </w:pPr>
          </w:p>
        </w:tc>
        <w:tc>
          <w:tcPr>
            <w:tcW w:w="992" w:type="dxa"/>
            <w:vMerge w:val="restart"/>
          </w:tcPr>
          <w:p w:rsidR="00D567BE" w:rsidRPr="00E55EBB" w:rsidRDefault="00D567BE" w:rsidP="008C1207">
            <w:pPr>
              <w:rPr>
                <w:rFonts w:eastAsia="Times New Roman" w:cs="Times New Roman"/>
                <w:sz w:val="20"/>
                <w:szCs w:val="20"/>
              </w:rPr>
            </w:pPr>
            <w:r w:rsidRPr="00E55EBB">
              <w:rPr>
                <w:rFonts w:eastAsia="Times New Roman" w:cs="Times New Roman"/>
                <w:sz w:val="20"/>
                <w:szCs w:val="20"/>
                <w:lang w:val="en-US"/>
              </w:rPr>
              <w:t>X13</w:t>
            </w:r>
          </w:p>
        </w:tc>
        <w:tc>
          <w:tcPr>
            <w:tcW w:w="2698" w:type="dxa"/>
            <w:vMerge w:val="restart"/>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Возможность отказа (неназванных) средств электрической защиты</w:t>
            </w:r>
          </w:p>
        </w:tc>
        <w:tc>
          <w:tcPr>
            <w:tcW w:w="1423" w:type="dxa"/>
            <w:vMerge w:val="restart"/>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0,084</w:t>
            </w:r>
          </w:p>
          <w:p w:rsidR="00D567BE" w:rsidRPr="00E55EBB" w:rsidRDefault="00D567BE" w:rsidP="008C1207">
            <w:pPr>
              <w:rPr>
                <w:rFonts w:eastAsia="Times New Roman" w:cs="Times New Roman"/>
                <w:sz w:val="20"/>
                <w:szCs w:val="20"/>
              </w:rPr>
            </w:pPr>
            <w:proofErr w:type="gramStart"/>
            <w:r w:rsidRPr="00E55EBB">
              <w:rPr>
                <w:rFonts w:eastAsia="Times New Roman" w:cs="Times New Roman"/>
                <w:sz w:val="20"/>
                <w:szCs w:val="20"/>
              </w:rPr>
              <w:t>(0,5/0,084 =</w:t>
            </w:r>
            <w:proofErr w:type="gramEnd"/>
          </w:p>
          <w:p w:rsidR="00D567BE" w:rsidRPr="00E55EBB" w:rsidRDefault="00D567BE" w:rsidP="008C1207">
            <w:pPr>
              <w:rPr>
                <w:rFonts w:eastAsia="Times New Roman" w:cs="Times New Roman"/>
                <w:sz w:val="20"/>
                <w:szCs w:val="20"/>
              </w:rPr>
            </w:pPr>
            <w:r w:rsidRPr="00E55EBB">
              <w:rPr>
                <w:rFonts w:eastAsia="Times New Roman" w:cs="Times New Roman"/>
                <w:sz w:val="20"/>
                <w:szCs w:val="20"/>
              </w:rPr>
              <w:t>= 5.95238)</w:t>
            </w:r>
          </w:p>
        </w:tc>
        <w:tc>
          <w:tcPr>
            <w:tcW w:w="1718" w:type="dxa"/>
            <w:vMerge w:val="restart"/>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0,084*5,95238=</w:t>
            </w:r>
          </w:p>
          <w:p w:rsidR="00D567BE" w:rsidRPr="00E55EBB" w:rsidRDefault="00D567BE" w:rsidP="008C1207">
            <w:pPr>
              <w:rPr>
                <w:rFonts w:eastAsia="Times New Roman" w:cs="Times New Roman"/>
                <w:sz w:val="20"/>
                <w:szCs w:val="20"/>
              </w:rPr>
            </w:pPr>
            <w:r w:rsidRPr="00E55EBB">
              <w:rPr>
                <w:rFonts w:eastAsia="Times New Roman" w:cs="Times New Roman"/>
                <w:sz w:val="20"/>
                <w:szCs w:val="20"/>
              </w:rPr>
              <w:t>0.5</w:t>
            </w:r>
          </w:p>
          <w:p w:rsidR="00D567BE" w:rsidRPr="00E55EBB" w:rsidRDefault="00D567BE" w:rsidP="008C1207">
            <w:pPr>
              <w:rPr>
                <w:rFonts w:eastAsia="Times New Roman" w:cs="Times New Roman"/>
                <w:sz w:val="20"/>
                <w:szCs w:val="20"/>
              </w:rPr>
            </w:pPr>
          </w:p>
        </w:tc>
        <w:tc>
          <w:tcPr>
            <w:tcW w:w="1717" w:type="dxa"/>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низкая</w:t>
            </w:r>
          </w:p>
        </w:tc>
      </w:tr>
      <w:tr w:rsidR="00D567BE" w:rsidRPr="00E55EBB" w:rsidTr="008C1207">
        <w:trPr>
          <w:trHeight w:val="255"/>
        </w:trPr>
        <w:tc>
          <w:tcPr>
            <w:tcW w:w="1101" w:type="dxa"/>
            <w:vMerge/>
          </w:tcPr>
          <w:p w:rsidR="00D567BE" w:rsidRPr="00E55EBB" w:rsidRDefault="00D567BE" w:rsidP="008C1207">
            <w:pPr>
              <w:rPr>
                <w:rFonts w:eastAsia="Times New Roman" w:cs="Times New Roman"/>
                <w:sz w:val="20"/>
                <w:szCs w:val="20"/>
              </w:rPr>
            </w:pPr>
          </w:p>
        </w:tc>
        <w:tc>
          <w:tcPr>
            <w:tcW w:w="992" w:type="dxa"/>
            <w:vMerge/>
          </w:tcPr>
          <w:p w:rsidR="00D567BE" w:rsidRPr="00E55EBB" w:rsidRDefault="00D567BE" w:rsidP="008C1207">
            <w:pPr>
              <w:rPr>
                <w:rFonts w:eastAsia="Times New Roman" w:cs="Times New Roman"/>
                <w:sz w:val="20"/>
                <w:szCs w:val="20"/>
              </w:rPr>
            </w:pPr>
          </w:p>
        </w:tc>
        <w:tc>
          <w:tcPr>
            <w:tcW w:w="2698" w:type="dxa"/>
            <w:vMerge/>
          </w:tcPr>
          <w:p w:rsidR="00D567BE" w:rsidRPr="00E55EBB" w:rsidRDefault="00D567BE" w:rsidP="008C1207">
            <w:pPr>
              <w:rPr>
                <w:rFonts w:eastAsia="Times New Roman" w:cs="Times New Roman"/>
                <w:sz w:val="20"/>
                <w:szCs w:val="20"/>
              </w:rPr>
            </w:pPr>
          </w:p>
        </w:tc>
        <w:tc>
          <w:tcPr>
            <w:tcW w:w="1423" w:type="dxa"/>
            <w:vMerge/>
          </w:tcPr>
          <w:p w:rsidR="00D567BE" w:rsidRPr="00E55EBB" w:rsidRDefault="00D567BE" w:rsidP="008C1207">
            <w:pPr>
              <w:rPr>
                <w:rFonts w:eastAsia="Times New Roman" w:cs="Times New Roman"/>
                <w:sz w:val="20"/>
                <w:szCs w:val="20"/>
              </w:rPr>
            </w:pPr>
          </w:p>
        </w:tc>
        <w:tc>
          <w:tcPr>
            <w:tcW w:w="1718" w:type="dxa"/>
            <w:vMerge/>
          </w:tcPr>
          <w:p w:rsidR="00D567BE" w:rsidRPr="00E55EBB" w:rsidRDefault="00D567BE" w:rsidP="008C1207">
            <w:pPr>
              <w:rPr>
                <w:rFonts w:eastAsia="Times New Roman" w:cs="Times New Roman"/>
                <w:sz w:val="20"/>
                <w:szCs w:val="20"/>
              </w:rPr>
            </w:pPr>
          </w:p>
        </w:tc>
        <w:tc>
          <w:tcPr>
            <w:tcW w:w="1717" w:type="dxa"/>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средняя</w:t>
            </w:r>
          </w:p>
        </w:tc>
      </w:tr>
      <w:tr w:rsidR="00D567BE" w:rsidRPr="00E55EBB" w:rsidTr="008C1207">
        <w:trPr>
          <w:trHeight w:val="70"/>
        </w:trPr>
        <w:tc>
          <w:tcPr>
            <w:tcW w:w="1101" w:type="dxa"/>
            <w:vMerge/>
          </w:tcPr>
          <w:p w:rsidR="00D567BE" w:rsidRPr="00E55EBB" w:rsidRDefault="00D567BE" w:rsidP="008C1207">
            <w:pPr>
              <w:rPr>
                <w:rFonts w:eastAsia="Times New Roman" w:cs="Times New Roman"/>
                <w:sz w:val="20"/>
                <w:szCs w:val="20"/>
              </w:rPr>
            </w:pPr>
          </w:p>
        </w:tc>
        <w:tc>
          <w:tcPr>
            <w:tcW w:w="992" w:type="dxa"/>
            <w:vMerge/>
          </w:tcPr>
          <w:p w:rsidR="00D567BE" w:rsidRPr="00E55EBB" w:rsidRDefault="00D567BE" w:rsidP="008C1207">
            <w:pPr>
              <w:rPr>
                <w:rFonts w:eastAsia="Times New Roman" w:cs="Times New Roman"/>
                <w:sz w:val="20"/>
                <w:szCs w:val="20"/>
              </w:rPr>
            </w:pPr>
          </w:p>
        </w:tc>
        <w:tc>
          <w:tcPr>
            <w:tcW w:w="2698" w:type="dxa"/>
            <w:vMerge/>
          </w:tcPr>
          <w:p w:rsidR="00D567BE" w:rsidRPr="00E55EBB" w:rsidRDefault="00D567BE" w:rsidP="008C1207">
            <w:pPr>
              <w:rPr>
                <w:rFonts w:eastAsia="Times New Roman" w:cs="Times New Roman"/>
                <w:sz w:val="20"/>
                <w:szCs w:val="20"/>
              </w:rPr>
            </w:pPr>
          </w:p>
        </w:tc>
        <w:tc>
          <w:tcPr>
            <w:tcW w:w="1423" w:type="dxa"/>
            <w:vMerge/>
          </w:tcPr>
          <w:p w:rsidR="00D567BE" w:rsidRPr="00E55EBB" w:rsidRDefault="00D567BE" w:rsidP="008C1207">
            <w:pPr>
              <w:rPr>
                <w:rFonts w:eastAsia="Times New Roman" w:cs="Times New Roman"/>
                <w:sz w:val="20"/>
                <w:szCs w:val="20"/>
              </w:rPr>
            </w:pPr>
          </w:p>
        </w:tc>
        <w:tc>
          <w:tcPr>
            <w:tcW w:w="1718" w:type="dxa"/>
            <w:vMerge/>
          </w:tcPr>
          <w:p w:rsidR="00D567BE" w:rsidRPr="00E55EBB" w:rsidRDefault="00D567BE" w:rsidP="008C1207">
            <w:pPr>
              <w:rPr>
                <w:rFonts w:eastAsia="Times New Roman" w:cs="Times New Roman"/>
                <w:sz w:val="20"/>
                <w:szCs w:val="20"/>
              </w:rPr>
            </w:pPr>
          </w:p>
        </w:tc>
        <w:tc>
          <w:tcPr>
            <w:tcW w:w="1717" w:type="dxa"/>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высокая</w:t>
            </w:r>
          </w:p>
        </w:tc>
      </w:tr>
      <w:tr w:rsidR="00D567BE" w:rsidRPr="00E55EBB" w:rsidTr="008C1207">
        <w:trPr>
          <w:trHeight w:val="156"/>
        </w:trPr>
        <w:tc>
          <w:tcPr>
            <w:tcW w:w="1101" w:type="dxa"/>
            <w:vMerge/>
          </w:tcPr>
          <w:p w:rsidR="00D567BE" w:rsidRPr="00E55EBB" w:rsidRDefault="00D567BE" w:rsidP="008C1207">
            <w:pPr>
              <w:rPr>
                <w:rFonts w:eastAsia="Times New Roman" w:cs="Times New Roman"/>
                <w:sz w:val="20"/>
                <w:szCs w:val="20"/>
              </w:rPr>
            </w:pPr>
          </w:p>
        </w:tc>
        <w:tc>
          <w:tcPr>
            <w:tcW w:w="992" w:type="dxa"/>
            <w:vMerge w:val="restart"/>
          </w:tcPr>
          <w:p w:rsidR="00D567BE" w:rsidRPr="00E55EBB" w:rsidRDefault="00D567BE" w:rsidP="008C1207">
            <w:pPr>
              <w:rPr>
                <w:rFonts w:eastAsia="Times New Roman" w:cs="Times New Roman"/>
                <w:sz w:val="20"/>
                <w:szCs w:val="20"/>
              </w:rPr>
            </w:pPr>
            <w:r w:rsidRPr="00E55EBB">
              <w:rPr>
                <w:rFonts w:eastAsia="Times New Roman" w:cs="Times New Roman"/>
                <w:sz w:val="20"/>
                <w:szCs w:val="20"/>
                <w:lang w:val="en-US"/>
              </w:rPr>
              <w:t xml:space="preserve"> X14</w:t>
            </w:r>
          </w:p>
        </w:tc>
        <w:tc>
          <w:tcPr>
            <w:tcW w:w="2698" w:type="dxa"/>
            <w:vMerge w:val="restart"/>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Длительность воздействия опасных и вредно действующих факторов</w:t>
            </w:r>
          </w:p>
        </w:tc>
        <w:tc>
          <w:tcPr>
            <w:tcW w:w="1423" w:type="dxa"/>
            <w:vMerge w:val="restart"/>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0,072</w:t>
            </w:r>
          </w:p>
        </w:tc>
        <w:tc>
          <w:tcPr>
            <w:tcW w:w="1718" w:type="dxa"/>
            <w:vMerge w:val="restart"/>
          </w:tcPr>
          <w:p w:rsidR="00D567BE" w:rsidRPr="00E55EBB" w:rsidRDefault="00D567BE" w:rsidP="008C1207">
            <w:pPr>
              <w:rPr>
                <w:rFonts w:eastAsia="Times New Roman" w:cs="Times New Roman"/>
                <w:sz w:val="20"/>
                <w:szCs w:val="20"/>
              </w:rPr>
            </w:pPr>
          </w:p>
          <w:p w:rsidR="00D567BE" w:rsidRPr="00E55EBB" w:rsidRDefault="00D567BE" w:rsidP="008C1207">
            <w:pPr>
              <w:rPr>
                <w:rFonts w:eastAsia="Times New Roman" w:cs="Times New Roman"/>
                <w:sz w:val="20"/>
                <w:szCs w:val="20"/>
              </w:rPr>
            </w:pPr>
            <w:r w:rsidRPr="00E55EBB">
              <w:rPr>
                <w:rFonts w:eastAsia="Times New Roman" w:cs="Times New Roman"/>
                <w:sz w:val="20"/>
                <w:szCs w:val="20"/>
              </w:rPr>
              <w:t>0.428571</w:t>
            </w:r>
          </w:p>
        </w:tc>
        <w:tc>
          <w:tcPr>
            <w:tcW w:w="1717" w:type="dxa"/>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малая</w:t>
            </w:r>
          </w:p>
        </w:tc>
      </w:tr>
      <w:tr w:rsidR="00D567BE" w:rsidRPr="00E55EBB" w:rsidTr="008C1207">
        <w:trPr>
          <w:trHeight w:val="230"/>
        </w:trPr>
        <w:tc>
          <w:tcPr>
            <w:tcW w:w="1101" w:type="dxa"/>
            <w:vMerge/>
          </w:tcPr>
          <w:p w:rsidR="00D567BE" w:rsidRPr="00E55EBB" w:rsidRDefault="00D567BE" w:rsidP="008C1207">
            <w:pPr>
              <w:rPr>
                <w:rFonts w:eastAsia="Times New Roman" w:cs="Times New Roman"/>
                <w:sz w:val="20"/>
                <w:szCs w:val="20"/>
              </w:rPr>
            </w:pPr>
          </w:p>
        </w:tc>
        <w:tc>
          <w:tcPr>
            <w:tcW w:w="992" w:type="dxa"/>
            <w:vMerge/>
          </w:tcPr>
          <w:p w:rsidR="00D567BE" w:rsidRPr="00E55EBB" w:rsidRDefault="00D567BE" w:rsidP="008C1207">
            <w:pPr>
              <w:rPr>
                <w:rFonts w:eastAsia="Times New Roman" w:cs="Times New Roman"/>
                <w:sz w:val="20"/>
                <w:szCs w:val="20"/>
              </w:rPr>
            </w:pPr>
          </w:p>
        </w:tc>
        <w:tc>
          <w:tcPr>
            <w:tcW w:w="2698" w:type="dxa"/>
            <w:vMerge/>
          </w:tcPr>
          <w:p w:rsidR="00D567BE" w:rsidRPr="00E55EBB" w:rsidRDefault="00D567BE" w:rsidP="008C1207">
            <w:pPr>
              <w:rPr>
                <w:rFonts w:eastAsia="Times New Roman" w:cs="Times New Roman"/>
                <w:sz w:val="20"/>
                <w:szCs w:val="20"/>
              </w:rPr>
            </w:pPr>
          </w:p>
        </w:tc>
        <w:tc>
          <w:tcPr>
            <w:tcW w:w="1423" w:type="dxa"/>
            <w:vMerge/>
          </w:tcPr>
          <w:p w:rsidR="00D567BE" w:rsidRPr="00E55EBB" w:rsidRDefault="00D567BE" w:rsidP="008C1207">
            <w:pPr>
              <w:rPr>
                <w:rFonts w:eastAsia="Times New Roman" w:cs="Times New Roman"/>
                <w:sz w:val="20"/>
                <w:szCs w:val="20"/>
              </w:rPr>
            </w:pPr>
          </w:p>
        </w:tc>
        <w:tc>
          <w:tcPr>
            <w:tcW w:w="1718" w:type="dxa"/>
            <w:vMerge/>
          </w:tcPr>
          <w:p w:rsidR="00D567BE" w:rsidRPr="00E55EBB" w:rsidRDefault="00D567BE" w:rsidP="008C1207">
            <w:pPr>
              <w:rPr>
                <w:rFonts w:eastAsia="Times New Roman" w:cs="Times New Roman"/>
                <w:sz w:val="20"/>
                <w:szCs w:val="20"/>
              </w:rPr>
            </w:pPr>
          </w:p>
        </w:tc>
        <w:tc>
          <w:tcPr>
            <w:tcW w:w="1717" w:type="dxa"/>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средняя</w:t>
            </w:r>
          </w:p>
        </w:tc>
      </w:tr>
      <w:tr w:rsidR="00D567BE" w:rsidRPr="00E55EBB" w:rsidTr="008C1207">
        <w:trPr>
          <w:trHeight w:val="70"/>
        </w:trPr>
        <w:tc>
          <w:tcPr>
            <w:tcW w:w="1101" w:type="dxa"/>
            <w:vMerge/>
          </w:tcPr>
          <w:p w:rsidR="00D567BE" w:rsidRPr="00E55EBB" w:rsidRDefault="00D567BE" w:rsidP="008C1207">
            <w:pPr>
              <w:rPr>
                <w:rFonts w:eastAsia="Times New Roman" w:cs="Times New Roman"/>
                <w:sz w:val="20"/>
                <w:szCs w:val="20"/>
              </w:rPr>
            </w:pPr>
          </w:p>
        </w:tc>
        <w:tc>
          <w:tcPr>
            <w:tcW w:w="992" w:type="dxa"/>
            <w:vMerge/>
          </w:tcPr>
          <w:p w:rsidR="00D567BE" w:rsidRPr="00E55EBB" w:rsidRDefault="00D567BE" w:rsidP="008C1207">
            <w:pPr>
              <w:rPr>
                <w:rFonts w:eastAsia="Times New Roman" w:cs="Times New Roman"/>
                <w:sz w:val="20"/>
                <w:szCs w:val="20"/>
              </w:rPr>
            </w:pPr>
          </w:p>
        </w:tc>
        <w:tc>
          <w:tcPr>
            <w:tcW w:w="2698" w:type="dxa"/>
            <w:vMerge/>
          </w:tcPr>
          <w:p w:rsidR="00D567BE" w:rsidRPr="00E55EBB" w:rsidRDefault="00D567BE" w:rsidP="008C1207">
            <w:pPr>
              <w:rPr>
                <w:rFonts w:eastAsia="Times New Roman" w:cs="Times New Roman"/>
                <w:sz w:val="20"/>
                <w:szCs w:val="20"/>
              </w:rPr>
            </w:pPr>
          </w:p>
        </w:tc>
        <w:tc>
          <w:tcPr>
            <w:tcW w:w="1423" w:type="dxa"/>
            <w:vMerge/>
          </w:tcPr>
          <w:p w:rsidR="00D567BE" w:rsidRPr="00E55EBB" w:rsidRDefault="00D567BE" w:rsidP="008C1207">
            <w:pPr>
              <w:rPr>
                <w:rFonts w:eastAsia="Times New Roman" w:cs="Times New Roman"/>
                <w:sz w:val="20"/>
                <w:szCs w:val="20"/>
              </w:rPr>
            </w:pPr>
          </w:p>
        </w:tc>
        <w:tc>
          <w:tcPr>
            <w:tcW w:w="1718" w:type="dxa"/>
            <w:vMerge/>
          </w:tcPr>
          <w:p w:rsidR="00D567BE" w:rsidRPr="00E55EBB" w:rsidRDefault="00D567BE" w:rsidP="008C1207">
            <w:pPr>
              <w:rPr>
                <w:rFonts w:eastAsia="Times New Roman" w:cs="Times New Roman"/>
                <w:sz w:val="20"/>
                <w:szCs w:val="20"/>
              </w:rPr>
            </w:pPr>
          </w:p>
        </w:tc>
        <w:tc>
          <w:tcPr>
            <w:tcW w:w="1717" w:type="dxa"/>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большая</w:t>
            </w:r>
          </w:p>
        </w:tc>
      </w:tr>
      <w:tr w:rsidR="00D567BE" w:rsidRPr="00E55EBB" w:rsidTr="008C1207">
        <w:trPr>
          <w:trHeight w:val="240"/>
        </w:trPr>
        <w:tc>
          <w:tcPr>
            <w:tcW w:w="1101" w:type="dxa"/>
            <w:vMerge/>
          </w:tcPr>
          <w:p w:rsidR="00D567BE" w:rsidRPr="00E55EBB" w:rsidRDefault="00D567BE" w:rsidP="008C1207">
            <w:pPr>
              <w:rPr>
                <w:rFonts w:eastAsia="Times New Roman" w:cs="Times New Roman"/>
                <w:sz w:val="20"/>
                <w:szCs w:val="20"/>
              </w:rPr>
            </w:pPr>
          </w:p>
        </w:tc>
        <w:tc>
          <w:tcPr>
            <w:tcW w:w="992" w:type="dxa"/>
            <w:vMerge w:val="restart"/>
          </w:tcPr>
          <w:p w:rsidR="00D567BE" w:rsidRPr="00E55EBB" w:rsidRDefault="00D567BE" w:rsidP="008C1207">
            <w:pPr>
              <w:rPr>
                <w:rFonts w:eastAsia="Times New Roman" w:cs="Times New Roman"/>
                <w:sz w:val="20"/>
                <w:szCs w:val="20"/>
              </w:rPr>
            </w:pPr>
            <w:r w:rsidRPr="00E55EBB">
              <w:rPr>
                <w:rFonts w:eastAsia="Times New Roman" w:cs="Times New Roman"/>
                <w:sz w:val="20"/>
                <w:szCs w:val="20"/>
                <w:lang w:val="en-US"/>
              </w:rPr>
              <w:t xml:space="preserve"> X15</w:t>
            </w:r>
          </w:p>
        </w:tc>
        <w:tc>
          <w:tcPr>
            <w:tcW w:w="2698" w:type="dxa"/>
            <w:vMerge w:val="restart"/>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Степень физического износа электропроводки и электрооборудования</w:t>
            </w:r>
          </w:p>
        </w:tc>
        <w:tc>
          <w:tcPr>
            <w:tcW w:w="1423" w:type="dxa"/>
            <w:vMerge w:val="restart"/>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0,068</w:t>
            </w:r>
          </w:p>
        </w:tc>
        <w:tc>
          <w:tcPr>
            <w:tcW w:w="1718" w:type="dxa"/>
            <w:vMerge w:val="restart"/>
          </w:tcPr>
          <w:p w:rsidR="00D567BE" w:rsidRPr="00E55EBB" w:rsidRDefault="00D567BE" w:rsidP="008C1207">
            <w:pPr>
              <w:rPr>
                <w:rFonts w:eastAsia="Times New Roman" w:cs="Times New Roman"/>
                <w:sz w:val="20"/>
                <w:szCs w:val="20"/>
              </w:rPr>
            </w:pPr>
          </w:p>
          <w:p w:rsidR="00D567BE" w:rsidRPr="00E55EBB" w:rsidRDefault="00D567BE" w:rsidP="008C1207">
            <w:pPr>
              <w:rPr>
                <w:rFonts w:eastAsia="Times New Roman" w:cs="Times New Roman"/>
                <w:sz w:val="20"/>
                <w:szCs w:val="20"/>
              </w:rPr>
            </w:pPr>
            <w:r w:rsidRPr="00E55EBB">
              <w:rPr>
                <w:rFonts w:eastAsia="Times New Roman" w:cs="Times New Roman"/>
                <w:sz w:val="20"/>
                <w:szCs w:val="20"/>
              </w:rPr>
              <w:t>0.404762</w:t>
            </w:r>
          </w:p>
        </w:tc>
        <w:tc>
          <w:tcPr>
            <w:tcW w:w="1717" w:type="dxa"/>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низкая</w:t>
            </w:r>
          </w:p>
        </w:tc>
      </w:tr>
      <w:tr w:rsidR="00D567BE" w:rsidRPr="00E55EBB" w:rsidTr="008C1207">
        <w:trPr>
          <w:trHeight w:val="83"/>
        </w:trPr>
        <w:tc>
          <w:tcPr>
            <w:tcW w:w="1101" w:type="dxa"/>
            <w:vMerge/>
          </w:tcPr>
          <w:p w:rsidR="00D567BE" w:rsidRPr="00E55EBB" w:rsidRDefault="00D567BE" w:rsidP="008C1207">
            <w:pPr>
              <w:rPr>
                <w:rFonts w:eastAsia="Times New Roman" w:cs="Times New Roman"/>
                <w:sz w:val="20"/>
                <w:szCs w:val="20"/>
              </w:rPr>
            </w:pPr>
          </w:p>
        </w:tc>
        <w:tc>
          <w:tcPr>
            <w:tcW w:w="992" w:type="dxa"/>
            <w:vMerge/>
          </w:tcPr>
          <w:p w:rsidR="00D567BE" w:rsidRPr="00E55EBB" w:rsidRDefault="00D567BE" w:rsidP="008C1207">
            <w:pPr>
              <w:rPr>
                <w:rFonts w:eastAsia="Times New Roman" w:cs="Times New Roman"/>
                <w:sz w:val="20"/>
                <w:szCs w:val="20"/>
              </w:rPr>
            </w:pPr>
          </w:p>
        </w:tc>
        <w:tc>
          <w:tcPr>
            <w:tcW w:w="2698" w:type="dxa"/>
            <w:vMerge/>
          </w:tcPr>
          <w:p w:rsidR="00D567BE" w:rsidRPr="00E55EBB" w:rsidRDefault="00D567BE" w:rsidP="008C1207">
            <w:pPr>
              <w:rPr>
                <w:rFonts w:eastAsia="Times New Roman" w:cs="Times New Roman"/>
                <w:sz w:val="20"/>
                <w:szCs w:val="20"/>
              </w:rPr>
            </w:pPr>
          </w:p>
        </w:tc>
        <w:tc>
          <w:tcPr>
            <w:tcW w:w="1423" w:type="dxa"/>
            <w:vMerge/>
          </w:tcPr>
          <w:p w:rsidR="00D567BE" w:rsidRPr="00E55EBB" w:rsidRDefault="00D567BE" w:rsidP="008C1207">
            <w:pPr>
              <w:rPr>
                <w:rFonts w:eastAsia="Times New Roman" w:cs="Times New Roman"/>
                <w:sz w:val="20"/>
                <w:szCs w:val="20"/>
              </w:rPr>
            </w:pPr>
          </w:p>
        </w:tc>
        <w:tc>
          <w:tcPr>
            <w:tcW w:w="1718" w:type="dxa"/>
            <w:vMerge/>
          </w:tcPr>
          <w:p w:rsidR="00D567BE" w:rsidRPr="00E55EBB" w:rsidRDefault="00D567BE" w:rsidP="008C1207">
            <w:pPr>
              <w:rPr>
                <w:rFonts w:eastAsia="Times New Roman" w:cs="Times New Roman"/>
                <w:sz w:val="20"/>
                <w:szCs w:val="20"/>
              </w:rPr>
            </w:pPr>
          </w:p>
        </w:tc>
        <w:tc>
          <w:tcPr>
            <w:tcW w:w="1717" w:type="dxa"/>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средняя</w:t>
            </w:r>
          </w:p>
        </w:tc>
      </w:tr>
      <w:tr w:rsidR="00D567BE" w:rsidRPr="00E55EBB" w:rsidTr="008C1207">
        <w:trPr>
          <w:trHeight w:val="70"/>
        </w:trPr>
        <w:tc>
          <w:tcPr>
            <w:tcW w:w="1101" w:type="dxa"/>
            <w:vMerge/>
          </w:tcPr>
          <w:p w:rsidR="00D567BE" w:rsidRPr="00E55EBB" w:rsidRDefault="00D567BE" w:rsidP="008C1207">
            <w:pPr>
              <w:rPr>
                <w:rFonts w:eastAsia="Times New Roman" w:cs="Times New Roman"/>
                <w:sz w:val="20"/>
                <w:szCs w:val="20"/>
              </w:rPr>
            </w:pPr>
          </w:p>
        </w:tc>
        <w:tc>
          <w:tcPr>
            <w:tcW w:w="992" w:type="dxa"/>
            <w:vMerge/>
            <w:tcBorders>
              <w:bottom w:val="single" w:sz="4" w:space="0" w:color="auto"/>
            </w:tcBorders>
          </w:tcPr>
          <w:p w:rsidR="00D567BE" w:rsidRPr="00E55EBB" w:rsidRDefault="00D567BE" w:rsidP="008C1207">
            <w:pPr>
              <w:rPr>
                <w:rFonts w:eastAsia="Times New Roman" w:cs="Times New Roman"/>
                <w:sz w:val="20"/>
                <w:szCs w:val="20"/>
              </w:rPr>
            </w:pPr>
          </w:p>
        </w:tc>
        <w:tc>
          <w:tcPr>
            <w:tcW w:w="2698" w:type="dxa"/>
            <w:vMerge/>
            <w:tcBorders>
              <w:bottom w:val="single" w:sz="4" w:space="0" w:color="auto"/>
            </w:tcBorders>
          </w:tcPr>
          <w:p w:rsidR="00D567BE" w:rsidRPr="00E55EBB" w:rsidRDefault="00D567BE" w:rsidP="008C1207">
            <w:pPr>
              <w:rPr>
                <w:rFonts w:eastAsia="Times New Roman" w:cs="Times New Roman"/>
                <w:sz w:val="20"/>
                <w:szCs w:val="20"/>
              </w:rPr>
            </w:pPr>
          </w:p>
        </w:tc>
        <w:tc>
          <w:tcPr>
            <w:tcW w:w="1423" w:type="dxa"/>
            <w:vMerge/>
            <w:tcBorders>
              <w:bottom w:val="single" w:sz="4" w:space="0" w:color="auto"/>
            </w:tcBorders>
          </w:tcPr>
          <w:p w:rsidR="00D567BE" w:rsidRPr="00E55EBB" w:rsidRDefault="00D567BE" w:rsidP="008C1207">
            <w:pPr>
              <w:rPr>
                <w:rFonts w:eastAsia="Times New Roman" w:cs="Times New Roman"/>
                <w:sz w:val="20"/>
                <w:szCs w:val="20"/>
              </w:rPr>
            </w:pPr>
          </w:p>
        </w:tc>
        <w:tc>
          <w:tcPr>
            <w:tcW w:w="1718" w:type="dxa"/>
            <w:vMerge/>
            <w:tcBorders>
              <w:bottom w:val="single" w:sz="4" w:space="0" w:color="auto"/>
            </w:tcBorders>
          </w:tcPr>
          <w:p w:rsidR="00D567BE" w:rsidRPr="00E55EBB" w:rsidRDefault="00D567BE" w:rsidP="008C1207">
            <w:pPr>
              <w:rPr>
                <w:rFonts w:eastAsia="Times New Roman" w:cs="Times New Roman"/>
                <w:sz w:val="20"/>
                <w:szCs w:val="20"/>
              </w:rPr>
            </w:pPr>
          </w:p>
        </w:tc>
        <w:tc>
          <w:tcPr>
            <w:tcW w:w="1717" w:type="dxa"/>
            <w:tcBorders>
              <w:bottom w:val="single" w:sz="4" w:space="0" w:color="auto"/>
            </w:tcBorders>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высокая</w:t>
            </w:r>
          </w:p>
        </w:tc>
      </w:tr>
      <w:tr w:rsidR="00D567BE" w:rsidRPr="00E55EBB" w:rsidTr="008C1207">
        <w:trPr>
          <w:trHeight w:val="218"/>
        </w:trPr>
        <w:tc>
          <w:tcPr>
            <w:tcW w:w="1101" w:type="dxa"/>
            <w:vMerge/>
          </w:tcPr>
          <w:p w:rsidR="00D567BE" w:rsidRPr="00E55EBB" w:rsidRDefault="00D567BE" w:rsidP="008C1207">
            <w:pPr>
              <w:rPr>
                <w:rFonts w:eastAsia="Times New Roman" w:cs="Times New Roman"/>
                <w:sz w:val="20"/>
                <w:szCs w:val="20"/>
              </w:rPr>
            </w:pPr>
          </w:p>
        </w:tc>
        <w:tc>
          <w:tcPr>
            <w:tcW w:w="992" w:type="dxa"/>
            <w:vMerge w:val="restart"/>
          </w:tcPr>
          <w:p w:rsidR="00D567BE" w:rsidRPr="00E55EBB" w:rsidRDefault="00D567BE" w:rsidP="008C1207">
            <w:pPr>
              <w:rPr>
                <w:rFonts w:eastAsia="Times New Roman" w:cs="Times New Roman"/>
                <w:sz w:val="20"/>
                <w:szCs w:val="20"/>
              </w:rPr>
            </w:pPr>
            <w:r w:rsidRPr="00E55EBB">
              <w:rPr>
                <w:rFonts w:eastAsia="Times New Roman" w:cs="Times New Roman"/>
                <w:sz w:val="20"/>
                <w:szCs w:val="20"/>
                <w:lang w:val="en-US"/>
              </w:rPr>
              <w:t xml:space="preserve"> X16</w:t>
            </w:r>
          </w:p>
        </w:tc>
        <w:tc>
          <w:tcPr>
            <w:tcW w:w="2698" w:type="dxa"/>
            <w:vMerge w:val="restart"/>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Наличие (укомплектованность) средств безопасности электроустановки</w:t>
            </w:r>
          </w:p>
        </w:tc>
        <w:tc>
          <w:tcPr>
            <w:tcW w:w="1423" w:type="dxa"/>
            <w:vMerge w:val="restart"/>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0,054</w:t>
            </w:r>
          </w:p>
        </w:tc>
        <w:tc>
          <w:tcPr>
            <w:tcW w:w="1718" w:type="dxa"/>
            <w:vMerge w:val="restart"/>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0.321428</w:t>
            </w:r>
          </w:p>
        </w:tc>
        <w:tc>
          <w:tcPr>
            <w:tcW w:w="1717" w:type="dxa"/>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неудовлет.</w:t>
            </w:r>
          </w:p>
        </w:tc>
      </w:tr>
      <w:tr w:rsidR="00D567BE" w:rsidRPr="00E55EBB" w:rsidTr="008C1207">
        <w:trPr>
          <w:trHeight w:val="135"/>
        </w:trPr>
        <w:tc>
          <w:tcPr>
            <w:tcW w:w="1101" w:type="dxa"/>
            <w:vMerge/>
          </w:tcPr>
          <w:p w:rsidR="00D567BE" w:rsidRPr="00E55EBB" w:rsidRDefault="00D567BE" w:rsidP="008C1207">
            <w:pPr>
              <w:rPr>
                <w:rFonts w:eastAsia="Times New Roman" w:cs="Times New Roman"/>
                <w:sz w:val="20"/>
                <w:szCs w:val="20"/>
              </w:rPr>
            </w:pPr>
          </w:p>
        </w:tc>
        <w:tc>
          <w:tcPr>
            <w:tcW w:w="992" w:type="dxa"/>
            <w:vMerge/>
          </w:tcPr>
          <w:p w:rsidR="00D567BE" w:rsidRPr="00E55EBB" w:rsidRDefault="00D567BE" w:rsidP="008C1207">
            <w:pPr>
              <w:rPr>
                <w:rFonts w:eastAsia="Times New Roman" w:cs="Times New Roman"/>
                <w:sz w:val="20"/>
                <w:szCs w:val="20"/>
              </w:rPr>
            </w:pPr>
          </w:p>
        </w:tc>
        <w:tc>
          <w:tcPr>
            <w:tcW w:w="2698" w:type="dxa"/>
            <w:vMerge/>
          </w:tcPr>
          <w:p w:rsidR="00D567BE" w:rsidRPr="00E55EBB" w:rsidRDefault="00D567BE" w:rsidP="008C1207">
            <w:pPr>
              <w:rPr>
                <w:rFonts w:eastAsia="Times New Roman" w:cs="Times New Roman"/>
                <w:sz w:val="20"/>
                <w:szCs w:val="20"/>
              </w:rPr>
            </w:pPr>
          </w:p>
        </w:tc>
        <w:tc>
          <w:tcPr>
            <w:tcW w:w="1423" w:type="dxa"/>
            <w:vMerge/>
          </w:tcPr>
          <w:p w:rsidR="00D567BE" w:rsidRPr="00E55EBB" w:rsidRDefault="00D567BE" w:rsidP="008C1207">
            <w:pPr>
              <w:rPr>
                <w:rFonts w:eastAsia="Times New Roman" w:cs="Times New Roman"/>
                <w:sz w:val="20"/>
                <w:szCs w:val="20"/>
              </w:rPr>
            </w:pPr>
          </w:p>
        </w:tc>
        <w:tc>
          <w:tcPr>
            <w:tcW w:w="1718" w:type="dxa"/>
            <w:vMerge/>
          </w:tcPr>
          <w:p w:rsidR="00D567BE" w:rsidRPr="00E55EBB" w:rsidRDefault="00D567BE" w:rsidP="008C1207">
            <w:pPr>
              <w:rPr>
                <w:rFonts w:eastAsia="Times New Roman" w:cs="Times New Roman"/>
                <w:sz w:val="20"/>
                <w:szCs w:val="20"/>
              </w:rPr>
            </w:pPr>
          </w:p>
        </w:tc>
        <w:tc>
          <w:tcPr>
            <w:tcW w:w="1717" w:type="dxa"/>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удовлет.</w:t>
            </w:r>
          </w:p>
        </w:tc>
      </w:tr>
      <w:tr w:rsidR="00D567BE" w:rsidRPr="00E55EBB" w:rsidTr="008C1207">
        <w:trPr>
          <w:trHeight w:val="196"/>
        </w:trPr>
        <w:tc>
          <w:tcPr>
            <w:tcW w:w="1101" w:type="dxa"/>
            <w:vMerge/>
          </w:tcPr>
          <w:p w:rsidR="00D567BE" w:rsidRPr="00E55EBB" w:rsidRDefault="00D567BE" w:rsidP="008C1207">
            <w:pPr>
              <w:rPr>
                <w:rFonts w:eastAsia="Times New Roman" w:cs="Times New Roman"/>
                <w:sz w:val="20"/>
                <w:szCs w:val="20"/>
              </w:rPr>
            </w:pPr>
          </w:p>
        </w:tc>
        <w:tc>
          <w:tcPr>
            <w:tcW w:w="992" w:type="dxa"/>
            <w:vMerge/>
          </w:tcPr>
          <w:p w:rsidR="00D567BE" w:rsidRPr="00E55EBB" w:rsidRDefault="00D567BE" w:rsidP="008C1207">
            <w:pPr>
              <w:rPr>
                <w:rFonts w:eastAsia="Times New Roman" w:cs="Times New Roman"/>
                <w:sz w:val="20"/>
                <w:szCs w:val="20"/>
              </w:rPr>
            </w:pPr>
          </w:p>
        </w:tc>
        <w:tc>
          <w:tcPr>
            <w:tcW w:w="2698" w:type="dxa"/>
            <w:vMerge/>
          </w:tcPr>
          <w:p w:rsidR="00D567BE" w:rsidRPr="00E55EBB" w:rsidRDefault="00D567BE" w:rsidP="008C1207">
            <w:pPr>
              <w:rPr>
                <w:rFonts w:eastAsia="Times New Roman" w:cs="Times New Roman"/>
                <w:sz w:val="20"/>
                <w:szCs w:val="20"/>
              </w:rPr>
            </w:pPr>
          </w:p>
        </w:tc>
        <w:tc>
          <w:tcPr>
            <w:tcW w:w="1423" w:type="dxa"/>
            <w:vMerge/>
          </w:tcPr>
          <w:p w:rsidR="00D567BE" w:rsidRPr="00E55EBB" w:rsidRDefault="00D567BE" w:rsidP="008C1207">
            <w:pPr>
              <w:rPr>
                <w:rFonts w:eastAsia="Times New Roman" w:cs="Times New Roman"/>
                <w:sz w:val="20"/>
                <w:szCs w:val="20"/>
              </w:rPr>
            </w:pPr>
          </w:p>
        </w:tc>
        <w:tc>
          <w:tcPr>
            <w:tcW w:w="1718" w:type="dxa"/>
            <w:vMerge/>
          </w:tcPr>
          <w:p w:rsidR="00D567BE" w:rsidRPr="00E55EBB" w:rsidRDefault="00D567BE" w:rsidP="008C1207">
            <w:pPr>
              <w:rPr>
                <w:rFonts w:eastAsia="Times New Roman" w:cs="Times New Roman"/>
                <w:sz w:val="20"/>
                <w:szCs w:val="20"/>
              </w:rPr>
            </w:pPr>
          </w:p>
        </w:tc>
        <w:tc>
          <w:tcPr>
            <w:tcW w:w="1717" w:type="dxa"/>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хорошее</w:t>
            </w:r>
          </w:p>
        </w:tc>
      </w:tr>
      <w:tr w:rsidR="00D567BE" w:rsidRPr="00E55EBB" w:rsidTr="008C1207">
        <w:trPr>
          <w:trHeight w:val="127"/>
        </w:trPr>
        <w:tc>
          <w:tcPr>
            <w:tcW w:w="1101" w:type="dxa"/>
            <w:vMerge/>
          </w:tcPr>
          <w:p w:rsidR="00D567BE" w:rsidRPr="00E55EBB" w:rsidRDefault="00D567BE" w:rsidP="008C1207">
            <w:pPr>
              <w:rPr>
                <w:rFonts w:eastAsia="Times New Roman" w:cs="Times New Roman"/>
                <w:sz w:val="20"/>
                <w:szCs w:val="20"/>
              </w:rPr>
            </w:pPr>
          </w:p>
        </w:tc>
        <w:tc>
          <w:tcPr>
            <w:tcW w:w="992" w:type="dxa"/>
            <w:vMerge w:val="restart"/>
          </w:tcPr>
          <w:p w:rsidR="00D567BE" w:rsidRPr="00E55EBB" w:rsidRDefault="00D567BE" w:rsidP="008C1207">
            <w:pPr>
              <w:rPr>
                <w:rFonts w:eastAsia="Times New Roman" w:cs="Times New Roman"/>
                <w:sz w:val="20"/>
                <w:szCs w:val="20"/>
              </w:rPr>
            </w:pPr>
            <w:r w:rsidRPr="00E55EBB">
              <w:rPr>
                <w:rFonts w:eastAsia="Times New Roman" w:cs="Times New Roman"/>
                <w:sz w:val="20"/>
                <w:szCs w:val="20"/>
                <w:lang w:val="en-US"/>
              </w:rPr>
              <w:t xml:space="preserve"> X17</w:t>
            </w:r>
          </w:p>
        </w:tc>
        <w:tc>
          <w:tcPr>
            <w:tcW w:w="2698" w:type="dxa"/>
            <w:vMerge w:val="restart"/>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Степень морального износа узлов электроустановки</w:t>
            </w:r>
          </w:p>
        </w:tc>
        <w:tc>
          <w:tcPr>
            <w:tcW w:w="1423" w:type="dxa"/>
            <w:vMerge w:val="restart"/>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0,047</w:t>
            </w:r>
          </w:p>
        </w:tc>
        <w:tc>
          <w:tcPr>
            <w:tcW w:w="1718" w:type="dxa"/>
            <w:vMerge w:val="restart"/>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0.279762</w:t>
            </w:r>
          </w:p>
        </w:tc>
        <w:tc>
          <w:tcPr>
            <w:tcW w:w="1717" w:type="dxa"/>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низкая</w:t>
            </w:r>
          </w:p>
        </w:tc>
      </w:tr>
      <w:tr w:rsidR="00D567BE" w:rsidRPr="00E55EBB" w:rsidTr="008C1207">
        <w:trPr>
          <w:trHeight w:val="77"/>
        </w:trPr>
        <w:tc>
          <w:tcPr>
            <w:tcW w:w="1101" w:type="dxa"/>
            <w:vMerge/>
          </w:tcPr>
          <w:p w:rsidR="00D567BE" w:rsidRPr="00E55EBB" w:rsidRDefault="00D567BE" w:rsidP="008C1207">
            <w:pPr>
              <w:rPr>
                <w:rFonts w:eastAsia="Times New Roman" w:cs="Times New Roman"/>
                <w:sz w:val="20"/>
                <w:szCs w:val="20"/>
              </w:rPr>
            </w:pPr>
          </w:p>
        </w:tc>
        <w:tc>
          <w:tcPr>
            <w:tcW w:w="992" w:type="dxa"/>
            <w:vMerge/>
          </w:tcPr>
          <w:p w:rsidR="00D567BE" w:rsidRPr="00E55EBB" w:rsidRDefault="00D567BE" w:rsidP="008C1207">
            <w:pPr>
              <w:rPr>
                <w:rFonts w:eastAsia="Times New Roman" w:cs="Times New Roman"/>
                <w:sz w:val="20"/>
                <w:szCs w:val="20"/>
              </w:rPr>
            </w:pPr>
          </w:p>
        </w:tc>
        <w:tc>
          <w:tcPr>
            <w:tcW w:w="2698" w:type="dxa"/>
            <w:vMerge/>
          </w:tcPr>
          <w:p w:rsidR="00D567BE" w:rsidRPr="00E55EBB" w:rsidRDefault="00D567BE" w:rsidP="008C1207">
            <w:pPr>
              <w:rPr>
                <w:rFonts w:eastAsia="Times New Roman" w:cs="Times New Roman"/>
                <w:sz w:val="20"/>
                <w:szCs w:val="20"/>
              </w:rPr>
            </w:pPr>
          </w:p>
        </w:tc>
        <w:tc>
          <w:tcPr>
            <w:tcW w:w="1423" w:type="dxa"/>
            <w:vMerge/>
          </w:tcPr>
          <w:p w:rsidR="00D567BE" w:rsidRPr="00E55EBB" w:rsidRDefault="00D567BE" w:rsidP="008C1207">
            <w:pPr>
              <w:rPr>
                <w:rFonts w:eastAsia="Times New Roman" w:cs="Times New Roman"/>
                <w:sz w:val="20"/>
                <w:szCs w:val="20"/>
              </w:rPr>
            </w:pPr>
          </w:p>
        </w:tc>
        <w:tc>
          <w:tcPr>
            <w:tcW w:w="1718" w:type="dxa"/>
            <w:vMerge/>
          </w:tcPr>
          <w:p w:rsidR="00D567BE" w:rsidRPr="00E55EBB" w:rsidRDefault="00D567BE" w:rsidP="008C1207">
            <w:pPr>
              <w:rPr>
                <w:rFonts w:eastAsia="Times New Roman" w:cs="Times New Roman"/>
                <w:sz w:val="20"/>
                <w:szCs w:val="20"/>
              </w:rPr>
            </w:pPr>
          </w:p>
        </w:tc>
        <w:tc>
          <w:tcPr>
            <w:tcW w:w="1717" w:type="dxa"/>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средняя</w:t>
            </w:r>
          </w:p>
        </w:tc>
      </w:tr>
      <w:tr w:rsidR="00D567BE" w:rsidRPr="00E55EBB" w:rsidTr="008C1207">
        <w:trPr>
          <w:trHeight w:val="70"/>
        </w:trPr>
        <w:tc>
          <w:tcPr>
            <w:tcW w:w="1101" w:type="dxa"/>
            <w:vMerge/>
          </w:tcPr>
          <w:p w:rsidR="00D567BE" w:rsidRPr="00E55EBB" w:rsidRDefault="00D567BE" w:rsidP="008C1207">
            <w:pPr>
              <w:rPr>
                <w:rFonts w:eastAsia="Times New Roman" w:cs="Times New Roman"/>
                <w:sz w:val="20"/>
                <w:szCs w:val="20"/>
              </w:rPr>
            </w:pPr>
          </w:p>
        </w:tc>
        <w:tc>
          <w:tcPr>
            <w:tcW w:w="992" w:type="dxa"/>
            <w:vMerge/>
            <w:tcBorders>
              <w:bottom w:val="single" w:sz="4" w:space="0" w:color="auto"/>
            </w:tcBorders>
          </w:tcPr>
          <w:p w:rsidR="00D567BE" w:rsidRPr="00E55EBB" w:rsidRDefault="00D567BE" w:rsidP="008C1207">
            <w:pPr>
              <w:rPr>
                <w:rFonts w:eastAsia="Times New Roman" w:cs="Times New Roman"/>
                <w:sz w:val="20"/>
                <w:szCs w:val="20"/>
              </w:rPr>
            </w:pPr>
          </w:p>
        </w:tc>
        <w:tc>
          <w:tcPr>
            <w:tcW w:w="2698" w:type="dxa"/>
            <w:vMerge/>
            <w:tcBorders>
              <w:bottom w:val="single" w:sz="4" w:space="0" w:color="auto"/>
            </w:tcBorders>
          </w:tcPr>
          <w:p w:rsidR="00D567BE" w:rsidRPr="00E55EBB" w:rsidRDefault="00D567BE" w:rsidP="008C1207">
            <w:pPr>
              <w:rPr>
                <w:rFonts w:eastAsia="Times New Roman" w:cs="Times New Roman"/>
                <w:sz w:val="20"/>
                <w:szCs w:val="20"/>
              </w:rPr>
            </w:pPr>
          </w:p>
        </w:tc>
        <w:tc>
          <w:tcPr>
            <w:tcW w:w="1423" w:type="dxa"/>
            <w:vMerge/>
            <w:tcBorders>
              <w:bottom w:val="single" w:sz="4" w:space="0" w:color="auto"/>
            </w:tcBorders>
          </w:tcPr>
          <w:p w:rsidR="00D567BE" w:rsidRPr="00E55EBB" w:rsidRDefault="00D567BE" w:rsidP="008C1207">
            <w:pPr>
              <w:rPr>
                <w:rFonts w:eastAsia="Times New Roman" w:cs="Times New Roman"/>
                <w:sz w:val="20"/>
                <w:szCs w:val="20"/>
              </w:rPr>
            </w:pPr>
          </w:p>
        </w:tc>
        <w:tc>
          <w:tcPr>
            <w:tcW w:w="1718" w:type="dxa"/>
            <w:vMerge/>
            <w:tcBorders>
              <w:bottom w:val="single" w:sz="4" w:space="0" w:color="auto"/>
            </w:tcBorders>
          </w:tcPr>
          <w:p w:rsidR="00D567BE" w:rsidRPr="00E55EBB" w:rsidRDefault="00D567BE" w:rsidP="008C1207">
            <w:pPr>
              <w:rPr>
                <w:rFonts w:eastAsia="Times New Roman" w:cs="Times New Roman"/>
                <w:sz w:val="20"/>
                <w:szCs w:val="20"/>
              </w:rPr>
            </w:pPr>
          </w:p>
        </w:tc>
        <w:tc>
          <w:tcPr>
            <w:tcW w:w="1717" w:type="dxa"/>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высокая</w:t>
            </w:r>
          </w:p>
        </w:tc>
      </w:tr>
      <w:tr w:rsidR="00D567BE" w:rsidRPr="00E55EBB" w:rsidTr="008C1207">
        <w:trPr>
          <w:trHeight w:val="258"/>
        </w:trPr>
        <w:tc>
          <w:tcPr>
            <w:tcW w:w="1101" w:type="dxa"/>
            <w:vMerge/>
          </w:tcPr>
          <w:p w:rsidR="00D567BE" w:rsidRPr="00E55EBB" w:rsidRDefault="00D567BE" w:rsidP="008C1207">
            <w:pPr>
              <w:rPr>
                <w:rFonts w:eastAsia="Times New Roman" w:cs="Times New Roman"/>
                <w:sz w:val="20"/>
                <w:szCs w:val="20"/>
              </w:rPr>
            </w:pPr>
          </w:p>
        </w:tc>
        <w:tc>
          <w:tcPr>
            <w:tcW w:w="992" w:type="dxa"/>
            <w:vMerge w:val="restart"/>
            <w:tcBorders>
              <w:top w:val="single" w:sz="4" w:space="0" w:color="auto"/>
            </w:tcBorders>
          </w:tcPr>
          <w:p w:rsidR="00D567BE" w:rsidRPr="00E55EBB" w:rsidRDefault="00D567BE" w:rsidP="008C1207">
            <w:pPr>
              <w:rPr>
                <w:rFonts w:eastAsia="Times New Roman" w:cs="Times New Roman"/>
                <w:sz w:val="20"/>
                <w:szCs w:val="20"/>
              </w:rPr>
            </w:pPr>
            <w:r w:rsidRPr="00E55EBB">
              <w:rPr>
                <w:rFonts w:eastAsia="Times New Roman" w:cs="Times New Roman"/>
                <w:sz w:val="20"/>
                <w:szCs w:val="20"/>
                <w:lang w:val="en-US"/>
              </w:rPr>
              <w:t xml:space="preserve"> X18</w:t>
            </w:r>
          </w:p>
        </w:tc>
        <w:tc>
          <w:tcPr>
            <w:tcW w:w="2698" w:type="dxa"/>
            <w:vMerge w:val="restart"/>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Уровень воздействия в системе источников опасных и вредно действующих факторов</w:t>
            </w:r>
          </w:p>
        </w:tc>
        <w:tc>
          <w:tcPr>
            <w:tcW w:w="1423" w:type="dxa"/>
            <w:vMerge w:val="restart"/>
            <w:tcBorders>
              <w:right w:val="single" w:sz="4" w:space="0" w:color="auto"/>
            </w:tcBorders>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0,041</w:t>
            </w:r>
          </w:p>
        </w:tc>
        <w:tc>
          <w:tcPr>
            <w:tcW w:w="1718" w:type="dxa"/>
            <w:vMerge w:val="restart"/>
            <w:tcBorders>
              <w:right w:val="single" w:sz="4" w:space="0" w:color="auto"/>
            </w:tcBorders>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0.244048</w:t>
            </w:r>
          </w:p>
        </w:tc>
        <w:tc>
          <w:tcPr>
            <w:tcW w:w="1717" w:type="dxa"/>
            <w:tcBorders>
              <w:left w:val="single" w:sz="4" w:space="0" w:color="auto"/>
            </w:tcBorders>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низкий</w:t>
            </w:r>
          </w:p>
        </w:tc>
      </w:tr>
      <w:tr w:rsidR="00D567BE" w:rsidRPr="00E55EBB" w:rsidTr="008C1207">
        <w:trPr>
          <w:trHeight w:val="198"/>
        </w:trPr>
        <w:tc>
          <w:tcPr>
            <w:tcW w:w="1101" w:type="dxa"/>
            <w:vMerge/>
          </w:tcPr>
          <w:p w:rsidR="00D567BE" w:rsidRPr="00E55EBB" w:rsidRDefault="00D567BE" w:rsidP="008C1207">
            <w:pPr>
              <w:rPr>
                <w:rFonts w:eastAsia="Times New Roman" w:cs="Times New Roman"/>
                <w:sz w:val="20"/>
                <w:szCs w:val="20"/>
              </w:rPr>
            </w:pPr>
          </w:p>
        </w:tc>
        <w:tc>
          <w:tcPr>
            <w:tcW w:w="992" w:type="dxa"/>
            <w:vMerge/>
          </w:tcPr>
          <w:p w:rsidR="00D567BE" w:rsidRPr="00E55EBB" w:rsidRDefault="00D567BE" w:rsidP="008C1207">
            <w:pPr>
              <w:rPr>
                <w:rFonts w:eastAsia="Times New Roman" w:cs="Times New Roman"/>
                <w:sz w:val="20"/>
                <w:szCs w:val="20"/>
              </w:rPr>
            </w:pPr>
          </w:p>
        </w:tc>
        <w:tc>
          <w:tcPr>
            <w:tcW w:w="2698" w:type="dxa"/>
            <w:vMerge/>
          </w:tcPr>
          <w:p w:rsidR="00D567BE" w:rsidRPr="00E55EBB" w:rsidRDefault="00D567BE" w:rsidP="008C1207">
            <w:pPr>
              <w:rPr>
                <w:rFonts w:eastAsia="Times New Roman" w:cs="Times New Roman"/>
                <w:sz w:val="20"/>
                <w:szCs w:val="20"/>
              </w:rPr>
            </w:pPr>
          </w:p>
        </w:tc>
        <w:tc>
          <w:tcPr>
            <w:tcW w:w="1423" w:type="dxa"/>
            <w:vMerge/>
            <w:tcBorders>
              <w:right w:val="single" w:sz="4" w:space="0" w:color="auto"/>
            </w:tcBorders>
          </w:tcPr>
          <w:p w:rsidR="00D567BE" w:rsidRPr="00E55EBB" w:rsidRDefault="00D567BE" w:rsidP="008C1207">
            <w:pPr>
              <w:rPr>
                <w:rFonts w:eastAsia="Times New Roman" w:cs="Times New Roman"/>
                <w:sz w:val="20"/>
                <w:szCs w:val="20"/>
              </w:rPr>
            </w:pPr>
          </w:p>
        </w:tc>
        <w:tc>
          <w:tcPr>
            <w:tcW w:w="1718" w:type="dxa"/>
            <w:vMerge/>
            <w:tcBorders>
              <w:right w:val="single" w:sz="4" w:space="0" w:color="auto"/>
            </w:tcBorders>
          </w:tcPr>
          <w:p w:rsidR="00D567BE" w:rsidRPr="00E55EBB" w:rsidRDefault="00D567BE" w:rsidP="008C1207">
            <w:pPr>
              <w:rPr>
                <w:rFonts w:eastAsia="Times New Roman" w:cs="Times New Roman"/>
                <w:sz w:val="20"/>
                <w:szCs w:val="20"/>
              </w:rPr>
            </w:pPr>
          </w:p>
        </w:tc>
        <w:tc>
          <w:tcPr>
            <w:tcW w:w="1717" w:type="dxa"/>
            <w:tcBorders>
              <w:left w:val="single" w:sz="4" w:space="0" w:color="auto"/>
            </w:tcBorders>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средний</w:t>
            </w:r>
          </w:p>
        </w:tc>
      </w:tr>
      <w:tr w:rsidR="00D567BE" w:rsidRPr="00E55EBB" w:rsidTr="008C1207">
        <w:trPr>
          <w:trHeight w:val="84"/>
        </w:trPr>
        <w:tc>
          <w:tcPr>
            <w:tcW w:w="1101" w:type="dxa"/>
            <w:vMerge/>
          </w:tcPr>
          <w:p w:rsidR="00D567BE" w:rsidRPr="00E55EBB" w:rsidRDefault="00D567BE" w:rsidP="008C1207">
            <w:pPr>
              <w:rPr>
                <w:rFonts w:eastAsia="Times New Roman" w:cs="Times New Roman"/>
                <w:sz w:val="20"/>
                <w:szCs w:val="20"/>
              </w:rPr>
            </w:pPr>
          </w:p>
        </w:tc>
        <w:tc>
          <w:tcPr>
            <w:tcW w:w="992" w:type="dxa"/>
            <w:vMerge/>
          </w:tcPr>
          <w:p w:rsidR="00D567BE" w:rsidRPr="00E55EBB" w:rsidRDefault="00D567BE" w:rsidP="008C1207">
            <w:pPr>
              <w:rPr>
                <w:rFonts w:eastAsia="Times New Roman" w:cs="Times New Roman"/>
                <w:sz w:val="20"/>
                <w:szCs w:val="20"/>
              </w:rPr>
            </w:pPr>
          </w:p>
        </w:tc>
        <w:tc>
          <w:tcPr>
            <w:tcW w:w="2698" w:type="dxa"/>
            <w:vMerge/>
            <w:tcBorders>
              <w:bottom w:val="single" w:sz="4" w:space="0" w:color="auto"/>
            </w:tcBorders>
          </w:tcPr>
          <w:p w:rsidR="00D567BE" w:rsidRPr="00E55EBB" w:rsidRDefault="00D567BE" w:rsidP="008C1207">
            <w:pPr>
              <w:rPr>
                <w:rFonts w:eastAsia="Times New Roman" w:cs="Times New Roman"/>
                <w:sz w:val="20"/>
                <w:szCs w:val="20"/>
              </w:rPr>
            </w:pPr>
          </w:p>
        </w:tc>
        <w:tc>
          <w:tcPr>
            <w:tcW w:w="1423" w:type="dxa"/>
            <w:vMerge/>
            <w:tcBorders>
              <w:bottom w:val="single" w:sz="4" w:space="0" w:color="auto"/>
              <w:right w:val="single" w:sz="4" w:space="0" w:color="auto"/>
            </w:tcBorders>
          </w:tcPr>
          <w:p w:rsidR="00D567BE" w:rsidRPr="00E55EBB" w:rsidRDefault="00D567BE" w:rsidP="008C1207">
            <w:pPr>
              <w:rPr>
                <w:rFonts w:eastAsia="Times New Roman" w:cs="Times New Roman"/>
                <w:sz w:val="20"/>
                <w:szCs w:val="20"/>
              </w:rPr>
            </w:pPr>
          </w:p>
        </w:tc>
        <w:tc>
          <w:tcPr>
            <w:tcW w:w="1718" w:type="dxa"/>
            <w:vMerge/>
            <w:tcBorders>
              <w:bottom w:val="single" w:sz="4" w:space="0" w:color="auto"/>
              <w:right w:val="single" w:sz="4" w:space="0" w:color="auto"/>
            </w:tcBorders>
          </w:tcPr>
          <w:p w:rsidR="00D567BE" w:rsidRPr="00E55EBB" w:rsidRDefault="00D567BE" w:rsidP="008C1207">
            <w:pPr>
              <w:rPr>
                <w:rFonts w:eastAsia="Times New Roman" w:cs="Times New Roman"/>
                <w:sz w:val="20"/>
                <w:szCs w:val="20"/>
              </w:rPr>
            </w:pPr>
          </w:p>
        </w:tc>
        <w:tc>
          <w:tcPr>
            <w:tcW w:w="1717" w:type="dxa"/>
            <w:tcBorders>
              <w:left w:val="single" w:sz="4" w:space="0" w:color="auto"/>
            </w:tcBorders>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высокий</w:t>
            </w:r>
          </w:p>
        </w:tc>
      </w:tr>
      <w:tr w:rsidR="00D567BE" w:rsidRPr="00E55EBB" w:rsidTr="008C1207">
        <w:trPr>
          <w:trHeight w:val="190"/>
        </w:trPr>
        <w:tc>
          <w:tcPr>
            <w:tcW w:w="1101" w:type="dxa"/>
            <w:vMerge/>
          </w:tcPr>
          <w:p w:rsidR="00D567BE" w:rsidRPr="00E55EBB" w:rsidRDefault="00D567BE" w:rsidP="008C1207">
            <w:pPr>
              <w:rPr>
                <w:rFonts w:eastAsia="Times New Roman" w:cs="Times New Roman"/>
                <w:sz w:val="20"/>
                <w:szCs w:val="20"/>
              </w:rPr>
            </w:pPr>
          </w:p>
        </w:tc>
        <w:tc>
          <w:tcPr>
            <w:tcW w:w="992" w:type="dxa"/>
            <w:vMerge w:val="restart"/>
          </w:tcPr>
          <w:p w:rsidR="00D567BE" w:rsidRPr="00E55EBB" w:rsidRDefault="00D567BE" w:rsidP="008C1207">
            <w:pPr>
              <w:rPr>
                <w:rFonts w:eastAsia="Times New Roman" w:cs="Times New Roman"/>
                <w:sz w:val="20"/>
                <w:szCs w:val="20"/>
              </w:rPr>
            </w:pPr>
            <w:r w:rsidRPr="00E55EBB">
              <w:rPr>
                <w:rFonts w:eastAsia="Times New Roman" w:cs="Times New Roman"/>
                <w:sz w:val="20"/>
                <w:szCs w:val="20"/>
                <w:lang w:val="en-US"/>
              </w:rPr>
              <w:t xml:space="preserve"> X19</w:t>
            </w:r>
          </w:p>
        </w:tc>
        <w:tc>
          <w:tcPr>
            <w:tcW w:w="2698" w:type="dxa"/>
            <w:vMerge w:val="restart"/>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Надежность (безотказность) узлов и конструкций электроустановки</w:t>
            </w:r>
          </w:p>
        </w:tc>
        <w:tc>
          <w:tcPr>
            <w:tcW w:w="1423" w:type="dxa"/>
            <w:vMerge w:val="restart"/>
            <w:tcBorders>
              <w:right w:val="single" w:sz="4" w:space="0" w:color="auto"/>
            </w:tcBorders>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0,039</w:t>
            </w:r>
          </w:p>
        </w:tc>
        <w:tc>
          <w:tcPr>
            <w:tcW w:w="1718" w:type="dxa"/>
            <w:vMerge w:val="restart"/>
            <w:tcBorders>
              <w:right w:val="single" w:sz="4" w:space="0" w:color="auto"/>
            </w:tcBorders>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0.232143</w:t>
            </w:r>
          </w:p>
        </w:tc>
        <w:tc>
          <w:tcPr>
            <w:tcW w:w="1717" w:type="dxa"/>
            <w:tcBorders>
              <w:left w:val="single" w:sz="4" w:space="0" w:color="auto"/>
              <w:bottom w:val="single" w:sz="4" w:space="0" w:color="auto"/>
            </w:tcBorders>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низкая</w:t>
            </w:r>
          </w:p>
        </w:tc>
      </w:tr>
      <w:tr w:rsidR="00D567BE" w:rsidRPr="00E55EBB" w:rsidTr="008C1207">
        <w:trPr>
          <w:trHeight w:val="210"/>
        </w:trPr>
        <w:tc>
          <w:tcPr>
            <w:tcW w:w="1101" w:type="dxa"/>
            <w:vMerge/>
          </w:tcPr>
          <w:p w:rsidR="00D567BE" w:rsidRPr="00E55EBB" w:rsidRDefault="00D567BE" w:rsidP="008C1207">
            <w:pPr>
              <w:rPr>
                <w:rFonts w:eastAsia="Times New Roman" w:cs="Times New Roman"/>
                <w:sz w:val="20"/>
                <w:szCs w:val="20"/>
              </w:rPr>
            </w:pPr>
          </w:p>
        </w:tc>
        <w:tc>
          <w:tcPr>
            <w:tcW w:w="992" w:type="dxa"/>
            <w:vMerge/>
          </w:tcPr>
          <w:p w:rsidR="00D567BE" w:rsidRPr="00E55EBB" w:rsidRDefault="00D567BE" w:rsidP="008C1207">
            <w:pPr>
              <w:rPr>
                <w:rFonts w:eastAsia="Times New Roman" w:cs="Times New Roman"/>
                <w:sz w:val="20"/>
                <w:szCs w:val="20"/>
              </w:rPr>
            </w:pPr>
          </w:p>
        </w:tc>
        <w:tc>
          <w:tcPr>
            <w:tcW w:w="2698" w:type="dxa"/>
            <w:vMerge/>
          </w:tcPr>
          <w:p w:rsidR="00D567BE" w:rsidRPr="00E55EBB" w:rsidRDefault="00D567BE" w:rsidP="008C1207">
            <w:pPr>
              <w:rPr>
                <w:rFonts w:eastAsia="Times New Roman" w:cs="Times New Roman"/>
                <w:sz w:val="20"/>
                <w:szCs w:val="20"/>
              </w:rPr>
            </w:pPr>
          </w:p>
        </w:tc>
        <w:tc>
          <w:tcPr>
            <w:tcW w:w="1423" w:type="dxa"/>
            <w:vMerge/>
            <w:tcBorders>
              <w:right w:val="single" w:sz="4" w:space="0" w:color="auto"/>
            </w:tcBorders>
          </w:tcPr>
          <w:p w:rsidR="00D567BE" w:rsidRPr="00E55EBB" w:rsidRDefault="00D567BE" w:rsidP="008C1207">
            <w:pPr>
              <w:rPr>
                <w:rFonts w:eastAsia="Times New Roman" w:cs="Times New Roman"/>
                <w:sz w:val="20"/>
                <w:szCs w:val="20"/>
              </w:rPr>
            </w:pPr>
          </w:p>
        </w:tc>
        <w:tc>
          <w:tcPr>
            <w:tcW w:w="1718" w:type="dxa"/>
            <w:vMerge/>
            <w:tcBorders>
              <w:right w:val="single" w:sz="4" w:space="0" w:color="auto"/>
            </w:tcBorders>
          </w:tcPr>
          <w:p w:rsidR="00D567BE" w:rsidRPr="00E55EBB" w:rsidRDefault="00D567BE" w:rsidP="008C1207">
            <w:pPr>
              <w:rPr>
                <w:rFonts w:eastAsia="Times New Roman" w:cs="Times New Roman"/>
                <w:sz w:val="20"/>
                <w:szCs w:val="20"/>
              </w:rPr>
            </w:pPr>
          </w:p>
        </w:tc>
        <w:tc>
          <w:tcPr>
            <w:tcW w:w="1717" w:type="dxa"/>
            <w:tcBorders>
              <w:left w:val="single" w:sz="4" w:space="0" w:color="auto"/>
              <w:bottom w:val="single" w:sz="4" w:space="0" w:color="auto"/>
            </w:tcBorders>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средняя</w:t>
            </w:r>
          </w:p>
        </w:tc>
      </w:tr>
      <w:tr w:rsidR="00D567BE" w:rsidRPr="00E55EBB" w:rsidTr="008C1207">
        <w:trPr>
          <w:trHeight w:val="138"/>
        </w:trPr>
        <w:tc>
          <w:tcPr>
            <w:tcW w:w="1101" w:type="dxa"/>
            <w:vMerge/>
            <w:tcBorders>
              <w:bottom w:val="single" w:sz="4" w:space="0" w:color="auto"/>
            </w:tcBorders>
          </w:tcPr>
          <w:p w:rsidR="00D567BE" w:rsidRPr="00E55EBB" w:rsidRDefault="00D567BE" w:rsidP="008C1207">
            <w:pPr>
              <w:rPr>
                <w:rFonts w:eastAsia="Times New Roman" w:cs="Times New Roman"/>
                <w:sz w:val="20"/>
                <w:szCs w:val="20"/>
              </w:rPr>
            </w:pPr>
          </w:p>
        </w:tc>
        <w:tc>
          <w:tcPr>
            <w:tcW w:w="992" w:type="dxa"/>
            <w:vMerge/>
            <w:tcBorders>
              <w:bottom w:val="single" w:sz="4" w:space="0" w:color="auto"/>
            </w:tcBorders>
          </w:tcPr>
          <w:p w:rsidR="00D567BE" w:rsidRPr="00E55EBB" w:rsidRDefault="00D567BE" w:rsidP="008C1207">
            <w:pPr>
              <w:rPr>
                <w:rFonts w:eastAsia="Times New Roman" w:cs="Times New Roman"/>
                <w:sz w:val="20"/>
                <w:szCs w:val="20"/>
              </w:rPr>
            </w:pPr>
          </w:p>
        </w:tc>
        <w:tc>
          <w:tcPr>
            <w:tcW w:w="2698" w:type="dxa"/>
            <w:vMerge/>
            <w:tcBorders>
              <w:bottom w:val="single" w:sz="4" w:space="0" w:color="auto"/>
            </w:tcBorders>
          </w:tcPr>
          <w:p w:rsidR="00D567BE" w:rsidRPr="00E55EBB" w:rsidRDefault="00D567BE" w:rsidP="008C1207">
            <w:pPr>
              <w:rPr>
                <w:rFonts w:eastAsia="Times New Roman" w:cs="Times New Roman"/>
                <w:sz w:val="20"/>
                <w:szCs w:val="20"/>
              </w:rPr>
            </w:pPr>
          </w:p>
        </w:tc>
        <w:tc>
          <w:tcPr>
            <w:tcW w:w="1423" w:type="dxa"/>
            <w:vMerge/>
            <w:tcBorders>
              <w:bottom w:val="single" w:sz="4" w:space="0" w:color="auto"/>
              <w:right w:val="single" w:sz="4" w:space="0" w:color="auto"/>
            </w:tcBorders>
          </w:tcPr>
          <w:p w:rsidR="00D567BE" w:rsidRPr="00E55EBB" w:rsidRDefault="00D567BE" w:rsidP="008C1207">
            <w:pPr>
              <w:rPr>
                <w:rFonts w:eastAsia="Times New Roman" w:cs="Times New Roman"/>
                <w:sz w:val="20"/>
                <w:szCs w:val="20"/>
              </w:rPr>
            </w:pPr>
          </w:p>
        </w:tc>
        <w:tc>
          <w:tcPr>
            <w:tcW w:w="1718" w:type="dxa"/>
            <w:vMerge/>
            <w:tcBorders>
              <w:bottom w:val="single" w:sz="4" w:space="0" w:color="auto"/>
              <w:right w:val="single" w:sz="4" w:space="0" w:color="auto"/>
            </w:tcBorders>
          </w:tcPr>
          <w:p w:rsidR="00D567BE" w:rsidRPr="00E55EBB" w:rsidRDefault="00D567BE" w:rsidP="008C1207">
            <w:pPr>
              <w:rPr>
                <w:rFonts w:eastAsia="Times New Roman" w:cs="Times New Roman"/>
                <w:sz w:val="20"/>
                <w:szCs w:val="20"/>
              </w:rPr>
            </w:pPr>
          </w:p>
        </w:tc>
        <w:tc>
          <w:tcPr>
            <w:tcW w:w="1717" w:type="dxa"/>
            <w:tcBorders>
              <w:left w:val="single" w:sz="4" w:space="0" w:color="auto"/>
              <w:bottom w:val="single" w:sz="4" w:space="0" w:color="auto"/>
            </w:tcBorders>
          </w:tcPr>
          <w:p w:rsidR="00D567BE" w:rsidRPr="00E55EBB" w:rsidRDefault="00D567BE" w:rsidP="008C1207">
            <w:pPr>
              <w:rPr>
                <w:rFonts w:eastAsia="Times New Roman" w:cs="Times New Roman"/>
                <w:sz w:val="20"/>
                <w:szCs w:val="20"/>
              </w:rPr>
            </w:pPr>
            <w:r w:rsidRPr="00E55EBB">
              <w:rPr>
                <w:rFonts w:eastAsia="Times New Roman" w:cs="Times New Roman"/>
                <w:sz w:val="20"/>
                <w:szCs w:val="20"/>
              </w:rPr>
              <w:t>высокая</w:t>
            </w:r>
          </w:p>
        </w:tc>
      </w:tr>
    </w:tbl>
    <w:p w:rsidR="00D567BE" w:rsidRPr="00DF358E" w:rsidRDefault="00D567BE" w:rsidP="00D567BE">
      <w:pPr>
        <w:ind w:firstLine="720"/>
        <w:jc w:val="both"/>
        <w:sectPr w:rsidR="00D567BE" w:rsidRPr="00DF358E" w:rsidSect="00E55EBB">
          <w:type w:val="continuous"/>
          <w:pgSz w:w="11906" w:h="16838" w:code="9"/>
          <w:pgMar w:top="1134" w:right="1134" w:bottom="1134" w:left="1701" w:header="720" w:footer="720" w:gutter="0"/>
          <w:cols w:space="397"/>
          <w:docGrid w:linePitch="360"/>
        </w:sectPr>
      </w:pPr>
    </w:p>
    <w:p w:rsidR="00D567BE" w:rsidRPr="00DF358E" w:rsidRDefault="00D567BE" w:rsidP="00D567BE">
      <w:pPr>
        <w:ind w:firstLine="720"/>
        <w:jc w:val="both"/>
      </w:pPr>
    </w:p>
    <w:p w:rsidR="00D567BE" w:rsidRPr="00DF358E" w:rsidRDefault="00D567BE" w:rsidP="00D567BE">
      <w:pPr>
        <w:ind w:firstLine="720"/>
        <w:jc w:val="both"/>
        <w:sectPr w:rsidR="00D567BE" w:rsidRPr="00DF358E" w:rsidSect="00E55EBB">
          <w:type w:val="continuous"/>
          <w:pgSz w:w="11906" w:h="16838" w:code="9"/>
          <w:pgMar w:top="1134" w:right="1134" w:bottom="1134" w:left="1701" w:header="720" w:footer="720" w:gutter="0"/>
          <w:cols w:space="397"/>
          <w:docGrid w:linePitch="360"/>
        </w:sectPr>
      </w:pPr>
    </w:p>
    <w:p w:rsidR="00D567BE" w:rsidRPr="00DF358E" w:rsidRDefault="00D567BE" w:rsidP="00D567BE">
      <w:pPr>
        <w:jc w:val="center"/>
      </w:pPr>
      <w:r w:rsidRPr="00DF358E">
        <w:rPr>
          <w:noProof/>
          <w:lang w:eastAsia="ru-RU"/>
        </w:rPr>
        <w:lastRenderedPageBreak/>
        <w:drawing>
          <wp:inline distT="0" distB="0" distL="0" distR="0" wp14:anchorId="0DED6150" wp14:editId="66BB049D">
            <wp:extent cx="2941942" cy="2488019"/>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952050" cy="2496567"/>
                    </a:xfrm>
                    <a:prstGeom prst="rect">
                      <a:avLst/>
                    </a:prstGeom>
                  </pic:spPr>
                </pic:pic>
              </a:graphicData>
            </a:graphic>
          </wp:inline>
        </w:drawing>
      </w:r>
    </w:p>
    <w:p w:rsidR="00D567BE" w:rsidRPr="00DF358E" w:rsidRDefault="00D567BE" w:rsidP="00D567BE">
      <w:pPr>
        <w:jc w:val="center"/>
      </w:pPr>
      <w:r>
        <w:t>Рисунок 2</w:t>
      </w:r>
      <w:r w:rsidRPr="00DF358E">
        <w:t xml:space="preserve"> - Пример описания поверхности в системе нечеткой логики оценки ИРЭ при изменении </w:t>
      </w:r>
      <w:r w:rsidRPr="00DF358E">
        <w:rPr>
          <w:lang w:val="en-US"/>
        </w:rPr>
        <w:t>Y</w:t>
      </w:r>
      <w:r w:rsidRPr="00DF358E">
        <w:t xml:space="preserve">10 в функции </w:t>
      </w:r>
      <w:r w:rsidRPr="00DF358E">
        <w:rPr>
          <w:lang w:val="en-US"/>
        </w:rPr>
        <w:t>x</w:t>
      </w:r>
      <w:r w:rsidRPr="00DF358E">
        <w:t xml:space="preserve">31 и </w:t>
      </w:r>
      <w:r w:rsidRPr="00DF358E">
        <w:rPr>
          <w:lang w:val="en-US"/>
        </w:rPr>
        <w:t>X</w:t>
      </w:r>
      <w:r w:rsidRPr="00DF358E">
        <w:t>32</w:t>
      </w:r>
    </w:p>
    <w:p w:rsidR="00054544" w:rsidRDefault="00054544" w:rsidP="00054544">
      <w:pPr>
        <w:ind w:firstLine="720"/>
        <w:jc w:val="center"/>
        <w:rPr>
          <w:b/>
        </w:rPr>
      </w:pPr>
    </w:p>
    <w:p w:rsidR="00D567BE" w:rsidRPr="00054544" w:rsidRDefault="00054544" w:rsidP="00054544">
      <w:pPr>
        <w:ind w:firstLine="720"/>
        <w:jc w:val="both"/>
      </w:pPr>
      <w:r w:rsidRPr="00054544">
        <w:t>Нами</w:t>
      </w:r>
      <w:r>
        <w:t xml:space="preserve"> обследован учебный </w:t>
      </w:r>
      <w:r w:rsidRPr="00054544">
        <w:t xml:space="preserve">корпус </w:t>
      </w:r>
      <w:r>
        <w:t>«</w:t>
      </w:r>
      <w:r w:rsidRPr="00054544">
        <w:t>В</w:t>
      </w:r>
      <w:r>
        <w:t>»</w:t>
      </w:r>
      <w:r w:rsidRPr="00054544">
        <w:t xml:space="preserve"> АлтГТУ</w:t>
      </w:r>
      <w:r>
        <w:t xml:space="preserve"> им. И.И. Ползунова (г. Барнаул)</w:t>
      </w:r>
      <w:r w:rsidRPr="00054544">
        <w:rPr>
          <w:bCs/>
        </w:rPr>
        <w:t xml:space="preserve"> в</w:t>
      </w:r>
      <w:r>
        <w:rPr>
          <w:bCs/>
        </w:rPr>
        <w:t xml:space="preserve"> </w:t>
      </w:r>
      <w:r w:rsidRPr="00054544">
        <w:rPr>
          <w:bCs/>
        </w:rPr>
        <w:t xml:space="preserve">программе </w:t>
      </w:r>
      <w:r w:rsidRPr="00054544">
        <w:rPr>
          <w:bCs/>
          <w:lang w:val="en-US"/>
        </w:rPr>
        <w:t>IntRisk</w:t>
      </w:r>
      <w:r w:rsidRPr="00054544">
        <w:t xml:space="preserve">. </w:t>
      </w:r>
      <w:r>
        <w:t>В качестве экспертов были привлечены</w:t>
      </w:r>
      <w:r w:rsidRPr="00054544">
        <w:t xml:space="preserve"> Ващев В.В. – руководит</w:t>
      </w:r>
      <w:r>
        <w:t>ель группы по электросбережению и</w:t>
      </w:r>
      <w:r w:rsidRPr="00054544">
        <w:t xml:space="preserve"> Левченко А.А. – инженер отдела главного энергетика. При обследовании использована электронная база данных АлтГТУ. В ходе обследования выявлены рискообразующие факторы.</w:t>
      </w:r>
      <w:r w:rsidRPr="00054544">
        <w:rPr>
          <w:rFonts w:asciiTheme="minorHAnsi" w:eastAsiaTheme="minorHAnsi" w:hAnsiTheme="minorHAnsi" w:cstheme="minorBidi"/>
          <w:sz w:val="22"/>
          <w:szCs w:val="22"/>
          <w:lang w:eastAsia="en-US"/>
        </w:rPr>
        <w:t xml:space="preserve"> </w:t>
      </w:r>
      <w:r>
        <w:t>П</w:t>
      </w:r>
      <w:r w:rsidRPr="00054544">
        <w:t xml:space="preserve">олучено </w:t>
      </w:r>
      <w:r w:rsidR="0092296E">
        <w:t>значение интеграль</w:t>
      </w:r>
      <w:r w:rsidRPr="00054544">
        <w:t>ного риска электроустановок</w:t>
      </w:r>
      <w:r>
        <w:t xml:space="preserve"> корпуса «В»</w:t>
      </w:r>
      <w:r w:rsidRPr="00054544">
        <w:t xml:space="preserve"> </w:t>
      </w:r>
      <w:r>
        <w:t xml:space="preserve">АлтГТУ, </w:t>
      </w:r>
      <w:r w:rsidRPr="00054544">
        <w:rPr>
          <w:lang w:val="en-US"/>
        </w:rPr>
        <w:t>Q</w:t>
      </w:r>
      <w:r w:rsidRPr="00054544">
        <w:t xml:space="preserve">, равное </w:t>
      </w:r>
      <w:r w:rsidR="00E85FBA">
        <w:t xml:space="preserve">        </w:t>
      </w:r>
      <w:r w:rsidRPr="00054544">
        <w:t>10</w:t>
      </w:r>
      <w:r w:rsidRPr="00054544">
        <w:rPr>
          <w:vertAlign w:val="superscript"/>
        </w:rPr>
        <w:t>-5.8724</w:t>
      </w:r>
      <w:r w:rsidRPr="00054544">
        <w:t xml:space="preserve">, что свидетельствует о том, что </w:t>
      </w:r>
      <w:r w:rsidR="0092296E">
        <w:t xml:space="preserve">на момент обследования </w:t>
      </w:r>
      <w:r>
        <w:t xml:space="preserve">интегральный риск </w:t>
      </w:r>
      <w:r>
        <w:lastRenderedPageBreak/>
        <w:t xml:space="preserve">электроустановок в </w:t>
      </w:r>
      <w:r w:rsidR="0092296E">
        <w:t>учебном</w:t>
      </w:r>
      <w:r w:rsidR="0092296E" w:rsidRPr="0092296E">
        <w:t xml:space="preserve"> корпус</w:t>
      </w:r>
      <w:r w:rsidR="0092296E">
        <w:t>е</w:t>
      </w:r>
      <w:r w:rsidR="0092296E" w:rsidRPr="0092296E">
        <w:t xml:space="preserve"> «В</w:t>
      </w:r>
      <w:r w:rsidR="0092296E">
        <w:t>»</w:t>
      </w:r>
      <w:r w:rsidR="0092296E" w:rsidRPr="0092296E">
        <w:t xml:space="preserve"> АлтГТУ</w:t>
      </w:r>
      <w:r>
        <w:t xml:space="preserve"> ниже средних (с</w:t>
      </w:r>
      <w:r w:rsidRPr="00054544">
        <w:t>редние риски равны 10</w:t>
      </w:r>
      <w:r w:rsidRPr="00054544">
        <w:rPr>
          <w:vertAlign w:val="superscript"/>
        </w:rPr>
        <w:t>-3.5</w:t>
      </w:r>
      <w:r>
        <w:t xml:space="preserve"> по таблице 1)</w:t>
      </w:r>
      <w:r w:rsidRPr="00054544">
        <w:t>.</w:t>
      </w:r>
    </w:p>
    <w:p w:rsidR="00DF358E" w:rsidRPr="00DF358E" w:rsidRDefault="00E85FBA" w:rsidP="005A283F">
      <w:pPr>
        <w:ind w:firstLine="720"/>
        <w:jc w:val="center"/>
      </w:pPr>
      <w:r>
        <w:t>Список литературы</w:t>
      </w:r>
    </w:p>
    <w:p w:rsidR="00DF358E" w:rsidRPr="00DF358E" w:rsidRDefault="00E85FBA" w:rsidP="00DF358E">
      <w:pPr>
        <w:ind w:firstLine="720"/>
        <w:jc w:val="both"/>
      </w:pPr>
      <w:r>
        <w:t>1.</w:t>
      </w:r>
      <w:r w:rsidR="00DF358E" w:rsidRPr="00DF358E">
        <w:t xml:space="preserve"> РД 08-120-96. Методические рекомендации по проведению анализа риска опасных производственных объектов.</w:t>
      </w:r>
    </w:p>
    <w:p w:rsidR="00DF358E" w:rsidRPr="00DF358E" w:rsidRDefault="00E85FBA" w:rsidP="00DF358E">
      <w:pPr>
        <w:ind w:firstLine="720"/>
        <w:jc w:val="both"/>
      </w:pPr>
      <w:r>
        <w:t>2.</w:t>
      </w:r>
      <w:r w:rsidR="00DF358E" w:rsidRPr="00DF358E">
        <w:t xml:space="preserve"> Федеральный закон Российской Федерации о пожарной безопасности № 123-ФЗ (Технический регламент «О требованиях пожарной безопасности»).</w:t>
      </w:r>
    </w:p>
    <w:p w:rsidR="00DF358E" w:rsidRPr="00DF358E" w:rsidRDefault="00E85FBA" w:rsidP="00DF358E">
      <w:pPr>
        <w:ind w:firstLine="720"/>
        <w:jc w:val="both"/>
      </w:pPr>
      <w:r>
        <w:t>3.</w:t>
      </w:r>
      <w:r w:rsidR="00DF358E" w:rsidRPr="00DF358E">
        <w:t xml:space="preserve"> ГОСТ </w:t>
      </w:r>
      <w:proofErr w:type="gramStart"/>
      <w:r w:rsidR="00DF358E" w:rsidRPr="00DF358E">
        <w:t>Р</w:t>
      </w:r>
      <w:proofErr w:type="gramEnd"/>
      <w:r w:rsidR="00DF358E" w:rsidRPr="00DF358E">
        <w:t xml:space="preserve"> МЭК 60695-1-1-2003. Руководство по оценке пожарной опасности электротехнической продукции. Основные положения.</w:t>
      </w:r>
    </w:p>
    <w:p w:rsidR="00DF358E" w:rsidRPr="00DF358E" w:rsidRDefault="00DF358E" w:rsidP="00DF358E">
      <w:pPr>
        <w:ind w:firstLine="720"/>
        <w:jc w:val="both"/>
      </w:pPr>
    </w:p>
    <w:p w:rsidR="006D4A90" w:rsidRPr="006D4A90" w:rsidRDefault="006D4A90" w:rsidP="00E85FBA">
      <w:pPr>
        <w:jc w:val="both"/>
      </w:pPr>
      <w:r w:rsidRPr="006D4A90">
        <w:rPr>
          <w:b/>
        </w:rPr>
        <w:t>Воробьев Н</w:t>
      </w:r>
      <w:r w:rsidR="001A1806">
        <w:rPr>
          <w:b/>
        </w:rPr>
        <w:t>иколай Павлович</w:t>
      </w:r>
      <w:r w:rsidRPr="006D4A90">
        <w:rPr>
          <w:b/>
        </w:rPr>
        <w:t>,</w:t>
      </w:r>
      <w:r w:rsidRPr="006D4A90">
        <w:t xml:space="preserve"> </w:t>
      </w:r>
      <w:r w:rsidRPr="006D4A90">
        <w:rPr>
          <w:iCs/>
        </w:rPr>
        <w:t>АлтГТУ им. И.И. Ползунова, кафедра «</w:t>
      </w:r>
      <w:r w:rsidRPr="006D4A90">
        <w:rPr>
          <w:bCs/>
          <w:iCs/>
        </w:rPr>
        <w:t>Электрификация производства и быта</w:t>
      </w:r>
      <w:r w:rsidRPr="006D4A90">
        <w:rPr>
          <w:iCs/>
        </w:rPr>
        <w:t xml:space="preserve">», д.т.н., профессор, </w:t>
      </w:r>
      <w:proofErr w:type="gramStart"/>
      <w:r w:rsidRPr="006D4A90">
        <w:t>е</w:t>
      </w:r>
      <w:proofErr w:type="gramEnd"/>
      <w:r w:rsidRPr="006D4A90">
        <w:t>-</w:t>
      </w:r>
      <w:r w:rsidRPr="006D4A90">
        <w:rPr>
          <w:lang w:val="en-US"/>
        </w:rPr>
        <w:t>mail</w:t>
      </w:r>
      <w:r w:rsidRPr="006D4A90">
        <w:rPr>
          <w:iCs/>
        </w:rPr>
        <w:t xml:space="preserve">: </w:t>
      </w:r>
      <w:r w:rsidRPr="006D4A90">
        <w:t>vnprol51p@yandex.ru</w:t>
      </w:r>
      <w:r w:rsidRPr="006D4A90">
        <w:rPr>
          <w:iCs/>
        </w:rPr>
        <w:t>, тел.</w:t>
      </w:r>
      <w:r w:rsidRPr="006D4A90">
        <w:t xml:space="preserve"> (385-2) 36-71-29.</w:t>
      </w:r>
    </w:p>
    <w:p w:rsidR="006D4A90" w:rsidRPr="006D4A90" w:rsidRDefault="001A1806" w:rsidP="00E85FBA">
      <w:pPr>
        <w:jc w:val="both"/>
      </w:pPr>
      <w:r>
        <w:rPr>
          <w:b/>
        </w:rPr>
        <w:t>Черкасова Нина Ильинична</w:t>
      </w:r>
      <w:r w:rsidR="006D4A90" w:rsidRPr="006D4A90">
        <w:rPr>
          <w:b/>
        </w:rPr>
        <w:t xml:space="preserve">, </w:t>
      </w:r>
      <w:r w:rsidR="006D4A90" w:rsidRPr="006D4A90">
        <w:t xml:space="preserve">Рубцовский индустриальный институт Алтайского государственного технического университета им. И.И. Ползунова, зав. кафедрой «Электроэнергетика», к.т.н., доцент, тел. (38557)5-98-75, </w:t>
      </w:r>
      <w:proofErr w:type="gramStart"/>
      <w:r w:rsidR="006D4A90" w:rsidRPr="006D4A90">
        <w:t>е</w:t>
      </w:r>
      <w:proofErr w:type="gramEnd"/>
      <w:r w:rsidR="006D4A90" w:rsidRPr="006D4A90">
        <w:t>-</w:t>
      </w:r>
      <w:r w:rsidR="006D4A90" w:rsidRPr="006D4A90">
        <w:rPr>
          <w:lang w:val="en-US"/>
        </w:rPr>
        <w:t>mail</w:t>
      </w:r>
      <w:r w:rsidR="006D4A90" w:rsidRPr="006D4A90">
        <w:rPr>
          <w:iCs/>
        </w:rPr>
        <w:t xml:space="preserve">: </w:t>
      </w:r>
      <w:r w:rsidR="006D4A90" w:rsidRPr="006D4A90">
        <w:t>4</w:t>
      </w:r>
      <w:r w:rsidR="006D4A90" w:rsidRPr="006D4A90">
        <w:rPr>
          <w:lang w:val="en-US"/>
        </w:rPr>
        <w:t>ercas</w:t>
      </w:r>
      <w:r w:rsidR="006D4A90" w:rsidRPr="006D4A90">
        <w:t>@</w:t>
      </w:r>
      <w:r w:rsidR="006D4A90" w:rsidRPr="006D4A90">
        <w:rPr>
          <w:lang w:val="en-US"/>
        </w:rPr>
        <w:t>bk</w:t>
      </w:r>
      <w:r w:rsidR="006D4A90" w:rsidRPr="006D4A90">
        <w:t>.</w:t>
      </w:r>
      <w:r w:rsidR="006D4A90" w:rsidRPr="006D4A90">
        <w:rPr>
          <w:lang w:val="en-US"/>
        </w:rPr>
        <w:t>ru</w:t>
      </w:r>
    </w:p>
    <w:p w:rsidR="00E85FBA" w:rsidRDefault="001A1806" w:rsidP="00E85FBA">
      <w:pPr>
        <w:jc w:val="both"/>
        <w:rPr>
          <w:iCs/>
        </w:rPr>
      </w:pPr>
      <w:r>
        <w:rPr>
          <w:b/>
        </w:rPr>
        <w:t>Костюков Анатолий Федорович</w:t>
      </w:r>
      <w:r w:rsidR="006D4A90" w:rsidRPr="006D4A90">
        <w:rPr>
          <w:b/>
        </w:rPr>
        <w:t>,</w:t>
      </w:r>
      <w:r w:rsidR="006D4A90" w:rsidRPr="006D4A90">
        <w:rPr>
          <w:iCs/>
        </w:rPr>
        <w:t xml:space="preserve"> АлтГТУ им. И.И. Ползунова, докторант кафедры «</w:t>
      </w:r>
      <w:r w:rsidR="006D4A90" w:rsidRPr="006D4A90">
        <w:rPr>
          <w:bCs/>
          <w:iCs/>
        </w:rPr>
        <w:t>Электрификация производства и быта</w:t>
      </w:r>
      <w:r w:rsidR="006D4A90" w:rsidRPr="006D4A90">
        <w:rPr>
          <w:iCs/>
        </w:rPr>
        <w:t xml:space="preserve">», к.т.н., </w:t>
      </w:r>
      <w:proofErr w:type="gramStart"/>
      <w:r w:rsidR="006D4A90" w:rsidRPr="006D4A90">
        <w:t>е</w:t>
      </w:r>
      <w:proofErr w:type="gramEnd"/>
      <w:r w:rsidR="006D4A90" w:rsidRPr="006D4A90">
        <w:t>-</w:t>
      </w:r>
      <w:r w:rsidR="006D4A90" w:rsidRPr="006D4A90">
        <w:rPr>
          <w:lang w:bidi="en-US"/>
        </w:rPr>
        <w:t>mail</w:t>
      </w:r>
      <w:r w:rsidR="006D4A90" w:rsidRPr="006D4A90">
        <w:rPr>
          <w:iCs/>
        </w:rPr>
        <w:t xml:space="preserve">: </w:t>
      </w:r>
      <w:hyperlink r:id="rId14" w:history="1">
        <w:r w:rsidR="00E85FBA" w:rsidRPr="002A1D6E">
          <w:rPr>
            <w:rStyle w:val="af5"/>
            <w:iCs/>
            <w:lang w:bidi="en-US"/>
          </w:rPr>
          <w:t>elnis</w:t>
        </w:r>
        <w:r w:rsidR="00E85FBA" w:rsidRPr="002A1D6E">
          <w:rPr>
            <w:rStyle w:val="af5"/>
            <w:iCs/>
          </w:rPr>
          <w:t>@</w:t>
        </w:r>
        <w:r w:rsidR="00E85FBA" w:rsidRPr="002A1D6E">
          <w:rPr>
            <w:rStyle w:val="af5"/>
            <w:iCs/>
            <w:lang w:bidi="en-US"/>
          </w:rPr>
          <w:t>inbox</w:t>
        </w:r>
        <w:r w:rsidR="00E85FBA" w:rsidRPr="002A1D6E">
          <w:rPr>
            <w:rStyle w:val="af5"/>
            <w:iCs/>
          </w:rPr>
          <w:t>.</w:t>
        </w:r>
        <w:r w:rsidR="00E85FBA" w:rsidRPr="002A1D6E">
          <w:rPr>
            <w:rStyle w:val="af5"/>
            <w:iCs/>
            <w:lang w:bidi="en-US"/>
          </w:rPr>
          <w:t>ru</w:t>
        </w:r>
      </w:hyperlink>
      <w:r w:rsidR="006D4A90" w:rsidRPr="006D4A90">
        <w:rPr>
          <w:iCs/>
        </w:rPr>
        <w:t>,</w:t>
      </w:r>
    </w:p>
    <w:p w:rsidR="006931A3" w:rsidRPr="006931A3" w:rsidRDefault="006D4A90" w:rsidP="00E85FBA">
      <w:pPr>
        <w:jc w:val="both"/>
        <w:rPr>
          <w:lang w:val="en-US"/>
        </w:rPr>
      </w:pPr>
      <w:r w:rsidRPr="006D4A90">
        <w:rPr>
          <w:iCs/>
        </w:rPr>
        <w:t>тел.</w:t>
      </w:r>
      <w:r w:rsidRPr="006D4A90">
        <w:t xml:space="preserve"> (3852) 36-71-29</w:t>
      </w:r>
      <w:r w:rsidR="00416EE5">
        <w:t>.</w:t>
      </w:r>
      <w:r w:rsidR="00416EE5" w:rsidRPr="006931A3">
        <w:rPr>
          <w:lang w:val="en-US"/>
        </w:rPr>
        <w:t xml:space="preserve"> </w:t>
      </w:r>
    </w:p>
    <w:sectPr w:rsidR="006931A3" w:rsidRPr="006931A3" w:rsidSect="00E55EBB">
      <w:type w:val="continuous"/>
      <w:pgSz w:w="11906" w:h="16838" w:code="9"/>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CE7" w:rsidRDefault="00073CE7" w:rsidP="00416EE5">
      <w:r>
        <w:separator/>
      </w:r>
    </w:p>
  </w:endnote>
  <w:endnote w:type="continuationSeparator" w:id="0">
    <w:p w:rsidR="00073CE7" w:rsidRDefault="00073CE7" w:rsidP="00416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ISOCPEUR">
    <w:altName w:val="Arial"/>
    <w:charset w:val="CC"/>
    <w:family w:val="swiss"/>
    <w:pitch w:val="variable"/>
    <w:sig w:usb0="00000001" w:usb1="00000000" w:usb2="00000000" w:usb3="00000000" w:csb0="0000009F" w:csb1="00000000"/>
  </w:font>
  <w:font w:name="SimHei">
    <w:altName w:val="黑体"/>
    <w:panose1 w:val="02010600030101010101"/>
    <w:charset w:val="86"/>
    <w:family w:val="modern"/>
    <w:notTrueType/>
    <w:pitch w:val="fixed"/>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7329"/>
      <w:docPartObj>
        <w:docPartGallery w:val="Page Numbers (Bottom of Page)"/>
        <w:docPartUnique/>
      </w:docPartObj>
    </w:sdtPr>
    <w:sdtEndPr>
      <w:rPr>
        <w:i/>
      </w:rPr>
    </w:sdtEndPr>
    <w:sdtContent>
      <w:p w:rsidR="008F1002" w:rsidRPr="006451B2" w:rsidRDefault="008F1002">
        <w:pPr>
          <w:pStyle w:val="af3"/>
          <w:jc w:val="right"/>
          <w:rPr>
            <w:i/>
          </w:rPr>
        </w:pPr>
        <w:r w:rsidRPr="006451B2">
          <w:rPr>
            <w:rFonts w:ascii="Arial" w:hAnsi="Arial" w:cs="Arial"/>
            <w:i/>
          </w:rPr>
          <w:fldChar w:fldCharType="begin"/>
        </w:r>
        <w:r w:rsidRPr="006451B2">
          <w:rPr>
            <w:rFonts w:ascii="Arial" w:hAnsi="Arial" w:cs="Arial"/>
            <w:i/>
          </w:rPr>
          <w:instrText xml:space="preserve"> PAGE   \* MERGEFORMAT </w:instrText>
        </w:r>
        <w:r w:rsidRPr="006451B2">
          <w:rPr>
            <w:rFonts w:ascii="Arial" w:hAnsi="Arial" w:cs="Arial"/>
            <w:i/>
          </w:rPr>
          <w:fldChar w:fldCharType="separate"/>
        </w:r>
        <w:r>
          <w:rPr>
            <w:rFonts w:ascii="Arial" w:hAnsi="Arial" w:cs="Arial"/>
            <w:i/>
            <w:noProof/>
          </w:rPr>
          <w:t>10</w:t>
        </w:r>
        <w:r w:rsidRPr="006451B2">
          <w:rPr>
            <w:rFonts w:ascii="Arial" w:hAnsi="Arial" w:cs="Arial"/>
            <w:i/>
          </w:rPr>
          <w:fldChar w:fldCharType="end"/>
        </w:r>
      </w:p>
    </w:sdtContent>
  </w:sdt>
  <w:p w:rsidR="008F1002" w:rsidRDefault="008F1002">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002" w:rsidRDefault="008F1002">
    <w:pPr>
      <w:pStyle w:val="af3"/>
      <w:jc w:val="right"/>
    </w:pPr>
  </w:p>
  <w:p w:rsidR="008F1002" w:rsidRDefault="008F1002">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002" w:rsidRDefault="008F1002" w:rsidP="00A25540">
    <w:pPr>
      <w:pStyle w:val="af3"/>
    </w:pPr>
  </w:p>
  <w:p w:rsidR="008F1002" w:rsidRDefault="008F1002">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CE7" w:rsidRDefault="00073CE7" w:rsidP="00416EE5">
      <w:r>
        <w:separator/>
      </w:r>
    </w:p>
  </w:footnote>
  <w:footnote w:type="continuationSeparator" w:id="0">
    <w:p w:rsidR="00073CE7" w:rsidRDefault="00073CE7" w:rsidP="00416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002" w:rsidRPr="007F283C" w:rsidRDefault="008F1002" w:rsidP="006D4A90">
    <w:pPr>
      <w:jc w:val="center"/>
      <w:rPr>
        <w:rFonts w:ascii="Arial" w:hAnsi="Arial" w:cs="Arial"/>
        <w:sz w:val="20"/>
        <w:szCs w:val="20"/>
      </w:rPr>
    </w:pPr>
    <w:r w:rsidRPr="007F283C">
      <w:rPr>
        <w:rFonts w:ascii="Arial" w:hAnsi="Arial" w:cs="Arial"/>
        <w:sz w:val="20"/>
        <w:szCs w:val="20"/>
      </w:rPr>
      <w:t>О.К. НИКОЛЬСКИЙ, Н. П. ВОРОБЬЕВ, Н.И. ЧЕРКАСОВА, А.Ф. КОСТЮКОВ</w:t>
    </w:r>
  </w:p>
  <w:p w:rsidR="008F1002" w:rsidRPr="007F283C" w:rsidRDefault="008F1002" w:rsidP="006D4A9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cs="Times New Roman"/>
        <w:b/>
        <w:i/>
        <w:sz w:val="28"/>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4"/>
    <w:multiLevelType w:val="singleLevel"/>
    <w:tmpl w:val="00000004"/>
    <w:lvl w:ilvl="0">
      <w:start w:val="1"/>
      <w:numFmt w:val="decimal"/>
      <w:lvlText w:val="%1."/>
      <w:lvlJc w:val="left"/>
      <w:pPr>
        <w:tabs>
          <w:tab w:val="num" w:pos="0"/>
        </w:tabs>
        <w:ind w:left="1429" w:hanging="360"/>
      </w:pPr>
    </w:lvl>
  </w:abstractNum>
  <w:abstractNum w:abstractNumId="2">
    <w:nsid w:val="00000005"/>
    <w:multiLevelType w:val="singleLevel"/>
    <w:tmpl w:val="1E44743A"/>
    <w:lvl w:ilvl="0">
      <w:start w:val="1"/>
      <w:numFmt w:val="bullet"/>
      <w:lvlText w:val=""/>
      <w:lvlJc w:val="left"/>
      <w:pPr>
        <w:ind w:left="720" w:hanging="360"/>
      </w:pPr>
      <w:rPr>
        <w:rFonts w:ascii="Symbol" w:hAnsi="Symbol" w:hint="default"/>
      </w:rPr>
    </w:lvl>
  </w:abstractNum>
  <w:abstractNum w:abstractNumId="3">
    <w:nsid w:val="00000006"/>
    <w:multiLevelType w:val="singleLevel"/>
    <w:tmpl w:val="04D60736"/>
    <w:lvl w:ilvl="0">
      <w:start w:val="1"/>
      <w:numFmt w:val="bullet"/>
      <w:lvlText w:val=""/>
      <w:lvlJc w:val="left"/>
      <w:pPr>
        <w:ind w:left="720" w:hanging="360"/>
      </w:pPr>
      <w:rPr>
        <w:rFonts w:ascii="Symbol" w:hAnsi="Symbol" w:cs="Times New Roman" w:hint="default"/>
        <w:b w:val="0"/>
        <w:bCs w:val="0"/>
        <w:i w:val="0"/>
        <w:iCs w:val="0"/>
        <w:caps w:val="0"/>
        <w:smallCaps w:val="0"/>
        <w:strike w:val="0"/>
        <w:dstrike w:val="0"/>
        <w:color w:val="000000"/>
        <w:spacing w:val="0"/>
        <w:w w:val="100"/>
        <w:position w:val="0"/>
        <w:sz w:val="22"/>
        <w:szCs w:val="22"/>
        <w:u w:val="none"/>
        <w:vertAlign w:val="baseline"/>
      </w:rPr>
    </w:lvl>
  </w:abstractNum>
  <w:abstractNum w:abstractNumId="4">
    <w:nsid w:val="0000000F"/>
    <w:multiLevelType w:val="multilevel"/>
    <w:tmpl w:val="DEF2A15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10"/>
    <w:multiLevelType w:val="multilevel"/>
    <w:tmpl w:val="3724A9E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11"/>
    <w:multiLevelType w:val="multilevel"/>
    <w:tmpl w:val="4EEC2B8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12"/>
    <w:multiLevelType w:val="multilevel"/>
    <w:tmpl w:val="2A70545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13"/>
    <w:multiLevelType w:val="multilevel"/>
    <w:tmpl w:val="049A07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14"/>
    <w:multiLevelType w:val="multilevel"/>
    <w:tmpl w:val="B930E2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15"/>
    <w:multiLevelType w:val="multilevel"/>
    <w:tmpl w:val="CFF6AD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16"/>
    <w:multiLevelType w:val="multilevel"/>
    <w:tmpl w:val="E9D89F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17"/>
    <w:multiLevelType w:val="multilevel"/>
    <w:tmpl w:val="D4CE92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00000018"/>
    <w:multiLevelType w:val="multilevel"/>
    <w:tmpl w:val="4D726A7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19"/>
    <w:multiLevelType w:val="multilevel"/>
    <w:tmpl w:val="756E9D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12C2008"/>
    <w:multiLevelType w:val="hybridMultilevel"/>
    <w:tmpl w:val="04349B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0636710A"/>
    <w:multiLevelType w:val="hybridMultilevel"/>
    <w:tmpl w:val="9FA875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073062E7"/>
    <w:multiLevelType w:val="hybridMultilevel"/>
    <w:tmpl w:val="4A02AD8A"/>
    <w:lvl w:ilvl="0" w:tplc="441EC7D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117313D9"/>
    <w:multiLevelType w:val="hybridMultilevel"/>
    <w:tmpl w:val="3792249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12F27F52"/>
    <w:multiLevelType w:val="multilevel"/>
    <w:tmpl w:val="6D7E114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16D75DF4"/>
    <w:multiLevelType w:val="hybridMultilevel"/>
    <w:tmpl w:val="39527E12"/>
    <w:lvl w:ilvl="0" w:tplc="0592FB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8315709"/>
    <w:multiLevelType w:val="hybridMultilevel"/>
    <w:tmpl w:val="738C38C4"/>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2A5B1BD3"/>
    <w:multiLevelType w:val="hybridMultilevel"/>
    <w:tmpl w:val="E6CA6584"/>
    <w:lvl w:ilvl="0" w:tplc="43489800">
      <w:start w:val="2"/>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3">
    <w:nsid w:val="2CE46407"/>
    <w:multiLevelType w:val="multilevel"/>
    <w:tmpl w:val="66727CB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8460166"/>
    <w:multiLevelType w:val="multilevel"/>
    <w:tmpl w:val="9A1CAA04"/>
    <w:lvl w:ilvl="0">
      <w:start w:val="1"/>
      <w:numFmt w:val="decimal"/>
      <w:lvlText w:val="%1"/>
      <w:lvlJc w:val="left"/>
      <w:pPr>
        <w:ind w:left="492" w:hanging="492"/>
      </w:pPr>
      <w:rPr>
        <w:rFonts w:hint="default"/>
        <w:b w:val="0"/>
      </w:rPr>
    </w:lvl>
    <w:lvl w:ilvl="1">
      <w:start w:val="1"/>
      <w:numFmt w:val="decimal"/>
      <w:lvlText w:val="%1.%2"/>
      <w:lvlJc w:val="left"/>
      <w:pPr>
        <w:ind w:left="1200" w:hanging="492"/>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3204" w:hanging="108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980" w:hanging="144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756" w:hanging="1800"/>
      </w:pPr>
      <w:rPr>
        <w:rFonts w:hint="default"/>
        <w:b w:val="0"/>
      </w:rPr>
    </w:lvl>
    <w:lvl w:ilvl="8">
      <w:start w:val="1"/>
      <w:numFmt w:val="decimal"/>
      <w:lvlText w:val="%1.%2.%3.%4.%5.%6.%7.%8.%9"/>
      <w:lvlJc w:val="left"/>
      <w:pPr>
        <w:ind w:left="7824" w:hanging="2160"/>
      </w:pPr>
      <w:rPr>
        <w:rFonts w:hint="default"/>
        <w:b w:val="0"/>
      </w:rPr>
    </w:lvl>
  </w:abstractNum>
  <w:abstractNum w:abstractNumId="25">
    <w:nsid w:val="3B3654C1"/>
    <w:multiLevelType w:val="hybridMultilevel"/>
    <w:tmpl w:val="01FC8CBA"/>
    <w:lvl w:ilvl="0" w:tplc="04190011">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nsid w:val="3DD30778"/>
    <w:multiLevelType w:val="multilevel"/>
    <w:tmpl w:val="5066EF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nsid w:val="4F3A3AF7"/>
    <w:multiLevelType w:val="multilevel"/>
    <w:tmpl w:val="C69275B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507A199D"/>
    <w:multiLevelType w:val="hybridMultilevel"/>
    <w:tmpl w:val="7E761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20723F6"/>
    <w:multiLevelType w:val="hybridMultilevel"/>
    <w:tmpl w:val="0D3E5A50"/>
    <w:lvl w:ilvl="0" w:tplc="BB1CA016">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0">
    <w:nsid w:val="63E926FC"/>
    <w:multiLevelType w:val="hybridMultilevel"/>
    <w:tmpl w:val="EBE07FC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6243398"/>
    <w:multiLevelType w:val="hybridMultilevel"/>
    <w:tmpl w:val="C5562A80"/>
    <w:lvl w:ilvl="0" w:tplc="FA72955A">
      <w:start w:val="1"/>
      <w:numFmt w:val="decimal"/>
      <w:lvlText w:val="%1."/>
      <w:lvlJc w:val="left"/>
      <w:pPr>
        <w:tabs>
          <w:tab w:val="num" w:pos="9575"/>
        </w:tabs>
        <w:ind w:left="9575" w:hanging="360"/>
      </w:pPr>
      <w:rPr>
        <w:color w:val="000000"/>
      </w:rPr>
    </w:lvl>
    <w:lvl w:ilvl="1" w:tplc="2828DD86">
      <w:start w:val="6"/>
      <w:numFmt w:val="decimal"/>
      <w:lvlText w:val="%2"/>
      <w:lvlJc w:val="left"/>
      <w:pPr>
        <w:tabs>
          <w:tab w:val="num" w:pos="11285"/>
        </w:tabs>
        <w:ind w:left="11285" w:hanging="1350"/>
      </w:pPr>
      <w:rPr>
        <w:rFonts w:hint="default"/>
      </w:rPr>
    </w:lvl>
    <w:lvl w:ilvl="2" w:tplc="0419001B" w:tentative="1">
      <w:start w:val="1"/>
      <w:numFmt w:val="lowerRoman"/>
      <w:lvlText w:val="%3."/>
      <w:lvlJc w:val="right"/>
      <w:pPr>
        <w:tabs>
          <w:tab w:val="num" w:pos="11015"/>
        </w:tabs>
        <w:ind w:left="11015" w:hanging="180"/>
      </w:pPr>
    </w:lvl>
    <w:lvl w:ilvl="3" w:tplc="0419000F" w:tentative="1">
      <w:start w:val="1"/>
      <w:numFmt w:val="decimal"/>
      <w:lvlText w:val="%4."/>
      <w:lvlJc w:val="left"/>
      <w:pPr>
        <w:tabs>
          <w:tab w:val="num" w:pos="11735"/>
        </w:tabs>
        <w:ind w:left="11735" w:hanging="360"/>
      </w:pPr>
    </w:lvl>
    <w:lvl w:ilvl="4" w:tplc="04190019" w:tentative="1">
      <w:start w:val="1"/>
      <w:numFmt w:val="lowerLetter"/>
      <w:lvlText w:val="%5."/>
      <w:lvlJc w:val="left"/>
      <w:pPr>
        <w:tabs>
          <w:tab w:val="num" w:pos="12455"/>
        </w:tabs>
        <w:ind w:left="12455" w:hanging="360"/>
      </w:pPr>
    </w:lvl>
    <w:lvl w:ilvl="5" w:tplc="0419001B" w:tentative="1">
      <w:start w:val="1"/>
      <w:numFmt w:val="lowerRoman"/>
      <w:lvlText w:val="%6."/>
      <w:lvlJc w:val="right"/>
      <w:pPr>
        <w:tabs>
          <w:tab w:val="num" w:pos="13175"/>
        </w:tabs>
        <w:ind w:left="13175" w:hanging="180"/>
      </w:pPr>
    </w:lvl>
    <w:lvl w:ilvl="6" w:tplc="0419000F" w:tentative="1">
      <w:start w:val="1"/>
      <w:numFmt w:val="decimal"/>
      <w:lvlText w:val="%7."/>
      <w:lvlJc w:val="left"/>
      <w:pPr>
        <w:tabs>
          <w:tab w:val="num" w:pos="13895"/>
        </w:tabs>
        <w:ind w:left="13895" w:hanging="360"/>
      </w:pPr>
    </w:lvl>
    <w:lvl w:ilvl="7" w:tplc="04190019" w:tentative="1">
      <w:start w:val="1"/>
      <w:numFmt w:val="lowerLetter"/>
      <w:lvlText w:val="%8."/>
      <w:lvlJc w:val="left"/>
      <w:pPr>
        <w:tabs>
          <w:tab w:val="num" w:pos="14615"/>
        </w:tabs>
        <w:ind w:left="14615" w:hanging="360"/>
      </w:pPr>
    </w:lvl>
    <w:lvl w:ilvl="8" w:tplc="0419001B" w:tentative="1">
      <w:start w:val="1"/>
      <w:numFmt w:val="lowerRoman"/>
      <w:lvlText w:val="%9."/>
      <w:lvlJc w:val="right"/>
      <w:pPr>
        <w:tabs>
          <w:tab w:val="num" w:pos="15335"/>
        </w:tabs>
        <w:ind w:left="15335" w:hanging="180"/>
      </w:pPr>
    </w:lvl>
  </w:abstractNum>
  <w:abstractNum w:abstractNumId="32">
    <w:nsid w:val="686075E7"/>
    <w:multiLevelType w:val="multilevel"/>
    <w:tmpl w:val="E3582496"/>
    <w:lvl w:ilvl="0">
      <w:start w:val="5"/>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6E9351A2"/>
    <w:multiLevelType w:val="hybridMultilevel"/>
    <w:tmpl w:val="4F18B91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1015F6"/>
    <w:multiLevelType w:val="hybridMultilevel"/>
    <w:tmpl w:val="85D27018"/>
    <w:lvl w:ilvl="0" w:tplc="2730E4D6">
      <w:start w:val="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5">
    <w:nsid w:val="74C87D05"/>
    <w:multiLevelType w:val="multilevel"/>
    <w:tmpl w:val="EDD6DD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5C71718"/>
    <w:multiLevelType w:val="multilevel"/>
    <w:tmpl w:val="38E29F3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A2E0A70"/>
    <w:multiLevelType w:val="hybridMultilevel"/>
    <w:tmpl w:val="2BE2DC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3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2"/>
  </w:num>
  <w:num w:numId="22">
    <w:abstractNumId w:val="3"/>
  </w:num>
  <w:num w:numId="23">
    <w:abstractNumId w:val="36"/>
  </w:num>
  <w:num w:numId="24">
    <w:abstractNumId w:val="26"/>
  </w:num>
  <w:num w:numId="25">
    <w:abstractNumId w:val="17"/>
  </w:num>
  <w:num w:numId="26">
    <w:abstractNumId w:val="27"/>
  </w:num>
  <w:num w:numId="27">
    <w:abstractNumId w:val="19"/>
  </w:num>
  <w:num w:numId="28">
    <w:abstractNumId w:val="1"/>
  </w:num>
  <w:num w:numId="29">
    <w:abstractNumId w:val="30"/>
  </w:num>
  <w:num w:numId="30">
    <w:abstractNumId w:val="37"/>
  </w:num>
  <w:num w:numId="31">
    <w:abstractNumId w:val="15"/>
  </w:num>
  <w:num w:numId="32">
    <w:abstractNumId w:val="35"/>
  </w:num>
  <w:num w:numId="33">
    <w:abstractNumId w:val="22"/>
  </w:num>
  <w:num w:numId="34">
    <w:abstractNumId w:val="16"/>
  </w:num>
  <w:num w:numId="35">
    <w:abstractNumId w:val="18"/>
  </w:num>
  <w:num w:numId="36">
    <w:abstractNumId w:val="21"/>
  </w:num>
  <w:num w:numId="37">
    <w:abstractNumId w:val="29"/>
  </w:num>
  <w:num w:numId="38">
    <w:abstractNumId w:val="34"/>
  </w:num>
  <w:num w:numId="39">
    <w:abstractNumId w:val="32"/>
  </w:num>
  <w:num w:numId="40">
    <w:abstractNumId w:val="23"/>
  </w:num>
  <w:num w:numId="41">
    <w:abstractNumId w:val="24"/>
  </w:num>
  <w:num w:numId="42">
    <w:abstractNumId w:val="20"/>
  </w:num>
  <w:num w:numId="43">
    <w:abstractNumId w:val="25"/>
  </w:num>
  <w:num w:numId="44">
    <w:abstractNumId w:val="28"/>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25F"/>
    <w:rsid w:val="00010A85"/>
    <w:rsid w:val="00010AE4"/>
    <w:rsid w:val="00046359"/>
    <w:rsid w:val="00054544"/>
    <w:rsid w:val="00070CBF"/>
    <w:rsid w:val="00073CE7"/>
    <w:rsid w:val="00073FEF"/>
    <w:rsid w:val="00085543"/>
    <w:rsid w:val="000A1714"/>
    <w:rsid w:val="000E255C"/>
    <w:rsid w:val="00157B15"/>
    <w:rsid w:val="00160E63"/>
    <w:rsid w:val="001842D3"/>
    <w:rsid w:val="001A1806"/>
    <w:rsid w:val="001A1F86"/>
    <w:rsid w:val="001C7A44"/>
    <w:rsid w:val="001E0E0D"/>
    <w:rsid w:val="00207FE1"/>
    <w:rsid w:val="0021685A"/>
    <w:rsid w:val="00226695"/>
    <w:rsid w:val="0023197A"/>
    <w:rsid w:val="002348BA"/>
    <w:rsid w:val="00263EB2"/>
    <w:rsid w:val="0026769E"/>
    <w:rsid w:val="002766C9"/>
    <w:rsid w:val="00285ADC"/>
    <w:rsid w:val="002915B8"/>
    <w:rsid w:val="002A0C5B"/>
    <w:rsid w:val="002C0118"/>
    <w:rsid w:val="002F1A6A"/>
    <w:rsid w:val="002F3320"/>
    <w:rsid w:val="002F652B"/>
    <w:rsid w:val="0030605F"/>
    <w:rsid w:val="003139AB"/>
    <w:rsid w:val="00336929"/>
    <w:rsid w:val="00373802"/>
    <w:rsid w:val="00385E8E"/>
    <w:rsid w:val="003B775A"/>
    <w:rsid w:val="003E3630"/>
    <w:rsid w:val="00412876"/>
    <w:rsid w:val="0041305C"/>
    <w:rsid w:val="00416EE5"/>
    <w:rsid w:val="00426422"/>
    <w:rsid w:val="00447DEE"/>
    <w:rsid w:val="00464A99"/>
    <w:rsid w:val="0046627C"/>
    <w:rsid w:val="00492784"/>
    <w:rsid w:val="004A3DDC"/>
    <w:rsid w:val="004C4941"/>
    <w:rsid w:val="004D69D6"/>
    <w:rsid w:val="004F0A0B"/>
    <w:rsid w:val="00534632"/>
    <w:rsid w:val="00557FAA"/>
    <w:rsid w:val="00567FD2"/>
    <w:rsid w:val="005A283F"/>
    <w:rsid w:val="005A596C"/>
    <w:rsid w:val="005F5733"/>
    <w:rsid w:val="00601E51"/>
    <w:rsid w:val="006040A5"/>
    <w:rsid w:val="00630075"/>
    <w:rsid w:val="006324B3"/>
    <w:rsid w:val="0064162E"/>
    <w:rsid w:val="0066241D"/>
    <w:rsid w:val="00681289"/>
    <w:rsid w:val="00687509"/>
    <w:rsid w:val="006922E5"/>
    <w:rsid w:val="006931A3"/>
    <w:rsid w:val="006D4A90"/>
    <w:rsid w:val="006E041C"/>
    <w:rsid w:val="006F213F"/>
    <w:rsid w:val="007045DA"/>
    <w:rsid w:val="00752DC0"/>
    <w:rsid w:val="00757A2E"/>
    <w:rsid w:val="0077430A"/>
    <w:rsid w:val="00781345"/>
    <w:rsid w:val="007B531F"/>
    <w:rsid w:val="008000C9"/>
    <w:rsid w:val="00811AFE"/>
    <w:rsid w:val="00831063"/>
    <w:rsid w:val="00847030"/>
    <w:rsid w:val="00864D1D"/>
    <w:rsid w:val="008A0D25"/>
    <w:rsid w:val="008B14FF"/>
    <w:rsid w:val="008F1002"/>
    <w:rsid w:val="00913B2F"/>
    <w:rsid w:val="0092296E"/>
    <w:rsid w:val="0094533B"/>
    <w:rsid w:val="0096547E"/>
    <w:rsid w:val="009800D9"/>
    <w:rsid w:val="00980B5B"/>
    <w:rsid w:val="00983766"/>
    <w:rsid w:val="009F2464"/>
    <w:rsid w:val="009F7D70"/>
    <w:rsid w:val="00A2126F"/>
    <w:rsid w:val="00A2412A"/>
    <w:rsid w:val="00A2499E"/>
    <w:rsid w:val="00A25540"/>
    <w:rsid w:val="00A42CC8"/>
    <w:rsid w:val="00A720AF"/>
    <w:rsid w:val="00A8525F"/>
    <w:rsid w:val="00A9068F"/>
    <w:rsid w:val="00AB46AF"/>
    <w:rsid w:val="00AD6241"/>
    <w:rsid w:val="00AE0AAE"/>
    <w:rsid w:val="00AE45CD"/>
    <w:rsid w:val="00AE62B1"/>
    <w:rsid w:val="00AE6B91"/>
    <w:rsid w:val="00B42ED4"/>
    <w:rsid w:val="00B46BC8"/>
    <w:rsid w:val="00B52328"/>
    <w:rsid w:val="00B56DF1"/>
    <w:rsid w:val="00B9618F"/>
    <w:rsid w:val="00BC7B10"/>
    <w:rsid w:val="00BD5BE4"/>
    <w:rsid w:val="00C00533"/>
    <w:rsid w:val="00C05B63"/>
    <w:rsid w:val="00C21516"/>
    <w:rsid w:val="00C4378F"/>
    <w:rsid w:val="00C655C2"/>
    <w:rsid w:val="00C978D5"/>
    <w:rsid w:val="00CA14F0"/>
    <w:rsid w:val="00CB04E6"/>
    <w:rsid w:val="00CB3089"/>
    <w:rsid w:val="00CC211F"/>
    <w:rsid w:val="00CD4A71"/>
    <w:rsid w:val="00CD5125"/>
    <w:rsid w:val="00D03AFC"/>
    <w:rsid w:val="00D126C8"/>
    <w:rsid w:val="00D205F8"/>
    <w:rsid w:val="00D351A4"/>
    <w:rsid w:val="00D567BE"/>
    <w:rsid w:val="00D749D7"/>
    <w:rsid w:val="00D90192"/>
    <w:rsid w:val="00DF358E"/>
    <w:rsid w:val="00E178AE"/>
    <w:rsid w:val="00E356E9"/>
    <w:rsid w:val="00E467CE"/>
    <w:rsid w:val="00E547E0"/>
    <w:rsid w:val="00E55EBB"/>
    <w:rsid w:val="00E57A76"/>
    <w:rsid w:val="00E6707C"/>
    <w:rsid w:val="00E72500"/>
    <w:rsid w:val="00E85FBA"/>
    <w:rsid w:val="00E952BB"/>
    <w:rsid w:val="00EA64D5"/>
    <w:rsid w:val="00EC76B2"/>
    <w:rsid w:val="00EF5470"/>
    <w:rsid w:val="00EF6D96"/>
    <w:rsid w:val="00F04770"/>
    <w:rsid w:val="00F12048"/>
    <w:rsid w:val="00F2348E"/>
    <w:rsid w:val="00F37F96"/>
    <w:rsid w:val="00F46B9A"/>
    <w:rsid w:val="00F54D79"/>
    <w:rsid w:val="00F550B3"/>
    <w:rsid w:val="00F81F72"/>
    <w:rsid w:val="00F87E42"/>
    <w:rsid w:val="00FC2E46"/>
    <w:rsid w:val="00FC667C"/>
    <w:rsid w:val="00FD0B70"/>
    <w:rsid w:val="00FE4E89"/>
    <w:rsid w:val="00FF0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9D7"/>
    <w:rPr>
      <w:sz w:val="24"/>
      <w:szCs w:val="24"/>
      <w:lang w:eastAsia="zh-CN"/>
    </w:rPr>
  </w:style>
  <w:style w:type="paragraph" w:styleId="1">
    <w:name w:val="heading 1"/>
    <w:basedOn w:val="a"/>
    <w:next w:val="a"/>
    <w:link w:val="10"/>
    <w:uiPriority w:val="9"/>
    <w:qFormat/>
    <w:rsid w:val="004C4941"/>
    <w:pPr>
      <w:tabs>
        <w:tab w:val="left" w:pos="426"/>
      </w:tabs>
      <w:jc w:val="both"/>
      <w:outlineLvl w:val="0"/>
    </w:pPr>
    <w:rPr>
      <w:rFonts w:eastAsia="Calibri" w:cs="Arial"/>
      <w:b/>
      <w:bCs/>
      <w:iCs/>
      <w:kern w:val="1"/>
      <w:sz w:val="28"/>
      <w:szCs w:val="28"/>
    </w:rPr>
  </w:style>
  <w:style w:type="paragraph" w:styleId="2">
    <w:name w:val="heading 2"/>
    <w:basedOn w:val="a"/>
    <w:next w:val="a"/>
    <w:link w:val="20"/>
    <w:uiPriority w:val="9"/>
    <w:qFormat/>
    <w:rsid w:val="004C4941"/>
    <w:pPr>
      <w:keepNext/>
      <w:spacing w:before="240" w:after="60"/>
      <w:outlineLvl w:val="1"/>
    </w:pPr>
    <w:rPr>
      <w:rFonts w:cs="Arial"/>
      <w:b/>
      <w:bCs/>
      <w:i/>
      <w:iCs/>
      <w:sz w:val="28"/>
      <w:szCs w:val="28"/>
    </w:rPr>
  </w:style>
  <w:style w:type="paragraph" w:styleId="3">
    <w:name w:val="heading 3"/>
    <w:basedOn w:val="a"/>
    <w:next w:val="a"/>
    <w:link w:val="30"/>
    <w:qFormat/>
    <w:rsid w:val="004C4941"/>
    <w:pPr>
      <w:keepNext/>
      <w:spacing w:before="240" w:after="60"/>
      <w:outlineLvl w:val="2"/>
    </w:pPr>
    <w:rPr>
      <w:rFonts w:ascii="Arial" w:hAnsi="Arial" w:cs="Arial"/>
      <w:b/>
      <w:bCs/>
      <w:sz w:val="26"/>
      <w:szCs w:val="26"/>
    </w:rPr>
  </w:style>
  <w:style w:type="paragraph" w:styleId="4">
    <w:name w:val="heading 4"/>
    <w:basedOn w:val="a"/>
    <w:next w:val="a"/>
    <w:link w:val="40"/>
    <w:qFormat/>
    <w:rsid w:val="004C4941"/>
    <w:pPr>
      <w:keepNext/>
      <w:spacing w:before="240" w:after="60"/>
      <w:outlineLvl w:val="3"/>
    </w:pPr>
    <w:rPr>
      <w:b/>
      <w:bCs/>
      <w:sz w:val="28"/>
      <w:szCs w:val="28"/>
    </w:rPr>
  </w:style>
  <w:style w:type="paragraph" w:styleId="5">
    <w:name w:val="heading 5"/>
    <w:basedOn w:val="a"/>
    <w:next w:val="a"/>
    <w:link w:val="50"/>
    <w:qFormat/>
    <w:rsid w:val="004C4941"/>
    <w:pPr>
      <w:spacing w:before="240" w:after="60"/>
      <w:outlineLvl w:val="4"/>
    </w:pPr>
    <w:rPr>
      <w:b/>
      <w:bCs/>
      <w:i/>
      <w:iCs/>
      <w:sz w:val="26"/>
      <w:szCs w:val="26"/>
    </w:rPr>
  </w:style>
  <w:style w:type="paragraph" w:styleId="6">
    <w:name w:val="heading 6"/>
    <w:basedOn w:val="a"/>
    <w:next w:val="a"/>
    <w:link w:val="60"/>
    <w:qFormat/>
    <w:rsid w:val="004C4941"/>
    <w:pPr>
      <w:spacing w:before="240" w:after="60"/>
      <w:outlineLvl w:val="5"/>
    </w:pPr>
    <w:rPr>
      <w:b/>
      <w:bCs/>
      <w:sz w:val="22"/>
      <w:szCs w:val="22"/>
    </w:rPr>
  </w:style>
  <w:style w:type="paragraph" w:styleId="7">
    <w:name w:val="heading 7"/>
    <w:basedOn w:val="a"/>
    <w:next w:val="a"/>
    <w:link w:val="70"/>
    <w:qFormat/>
    <w:rsid w:val="004C4941"/>
    <w:pPr>
      <w:spacing w:before="240" w:after="60"/>
      <w:outlineLvl w:val="6"/>
    </w:pPr>
  </w:style>
  <w:style w:type="paragraph" w:styleId="8">
    <w:name w:val="heading 8"/>
    <w:basedOn w:val="a"/>
    <w:next w:val="a"/>
    <w:link w:val="80"/>
    <w:qFormat/>
    <w:rsid w:val="004C4941"/>
    <w:pPr>
      <w:spacing w:before="240" w:after="60"/>
      <w:outlineLvl w:val="7"/>
    </w:pPr>
    <w:rPr>
      <w:i/>
      <w:iCs/>
    </w:rPr>
  </w:style>
  <w:style w:type="paragraph" w:styleId="9">
    <w:name w:val="heading 9"/>
    <w:basedOn w:val="a"/>
    <w:next w:val="a"/>
    <w:link w:val="90"/>
    <w:qFormat/>
    <w:rsid w:val="004C494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4941"/>
    <w:rPr>
      <w:rFonts w:eastAsia="Calibri" w:cs="Arial"/>
      <w:b/>
      <w:bCs/>
      <w:iCs/>
      <w:kern w:val="1"/>
      <w:sz w:val="28"/>
      <w:szCs w:val="28"/>
      <w:lang w:eastAsia="zh-CN"/>
    </w:rPr>
  </w:style>
  <w:style w:type="character" w:customStyle="1" w:styleId="20">
    <w:name w:val="Заголовок 2 Знак"/>
    <w:basedOn w:val="a0"/>
    <w:link w:val="2"/>
    <w:uiPriority w:val="9"/>
    <w:rsid w:val="004C4941"/>
    <w:rPr>
      <w:rFonts w:cs="Arial"/>
      <w:b/>
      <w:bCs/>
      <w:i/>
      <w:iCs/>
      <w:sz w:val="28"/>
      <w:szCs w:val="28"/>
      <w:lang w:eastAsia="zh-CN"/>
    </w:rPr>
  </w:style>
  <w:style w:type="character" w:customStyle="1" w:styleId="30">
    <w:name w:val="Заголовок 3 Знак"/>
    <w:basedOn w:val="a0"/>
    <w:link w:val="3"/>
    <w:rsid w:val="004C4941"/>
    <w:rPr>
      <w:rFonts w:ascii="Arial" w:hAnsi="Arial" w:cs="Arial"/>
      <w:b/>
      <w:bCs/>
      <w:sz w:val="26"/>
      <w:szCs w:val="26"/>
      <w:lang w:eastAsia="zh-CN"/>
    </w:rPr>
  </w:style>
  <w:style w:type="character" w:customStyle="1" w:styleId="40">
    <w:name w:val="Заголовок 4 Знак"/>
    <w:basedOn w:val="a0"/>
    <w:link w:val="4"/>
    <w:rsid w:val="004C4941"/>
    <w:rPr>
      <w:b/>
      <w:bCs/>
      <w:sz w:val="28"/>
      <w:szCs w:val="28"/>
      <w:lang w:eastAsia="zh-CN"/>
    </w:rPr>
  </w:style>
  <w:style w:type="character" w:customStyle="1" w:styleId="50">
    <w:name w:val="Заголовок 5 Знак"/>
    <w:basedOn w:val="a0"/>
    <w:link w:val="5"/>
    <w:rsid w:val="004C4941"/>
    <w:rPr>
      <w:b/>
      <w:bCs/>
      <w:i/>
      <w:iCs/>
      <w:sz w:val="26"/>
      <w:szCs w:val="26"/>
      <w:lang w:eastAsia="zh-CN"/>
    </w:rPr>
  </w:style>
  <w:style w:type="character" w:customStyle="1" w:styleId="60">
    <w:name w:val="Заголовок 6 Знак"/>
    <w:basedOn w:val="a0"/>
    <w:link w:val="6"/>
    <w:rsid w:val="004C4941"/>
    <w:rPr>
      <w:b/>
      <w:bCs/>
      <w:sz w:val="22"/>
      <w:szCs w:val="22"/>
      <w:lang w:eastAsia="zh-CN"/>
    </w:rPr>
  </w:style>
  <w:style w:type="character" w:customStyle="1" w:styleId="70">
    <w:name w:val="Заголовок 7 Знак"/>
    <w:basedOn w:val="a0"/>
    <w:link w:val="7"/>
    <w:rsid w:val="004C4941"/>
    <w:rPr>
      <w:sz w:val="24"/>
      <w:szCs w:val="24"/>
      <w:lang w:eastAsia="zh-CN"/>
    </w:rPr>
  </w:style>
  <w:style w:type="character" w:customStyle="1" w:styleId="80">
    <w:name w:val="Заголовок 8 Знак"/>
    <w:basedOn w:val="a0"/>
    <w:link w:val="8"/>
    <w:rsid w:val="004C4941"/>
    <w:rPr>
      <w:i/>
      <w:iCs/>
      <w:sz w:val="24"/>
      <w:szCs w:val="24"/>
      <w:lang w:eastAsia="zh-CN"/>
    </w:rPr>
  </w:style>
  <w:style w:type="character" w:customStyle="1" w:styleId="90">
    <w:name w:val="Заголовок 9 Знак"/>
    <w:basedOn w:val="a0"/>
    <w:link w:val="9"/>
    <w:rsid w:val="004C4941"/>
    <w:rPr>
      <w:rFonts w:ascii="Arial" w:hAnsi="Arial" w:cs="Arial"/>
      <w:sz w:val="22"/>
      <w:szCs w:val="22"/>
      <w:lang w:eastAsia="zh-CN"/>
    </w:rPr>
  </w:style>
  <w:style w:type="paragraph" w:styleId="a3">
    <w:name w:val="caption"/>
    <w:basedOn w:val="a"/>
    <w:qFormat/>
    <w:rsid w:val="004C4941"/>
    <w:pPr>
      <w:suppressLineNumbers/>
      <w:spacing w:before="120" w:after="120"/>
    </w:pPr>
    <w:rPr>
      <w:rFonts w:cs="Mangal"/>
      <w:i/>
      <w:iCs/>
    </w:rPr>
  </w:style>
  <w:style w:type="character" w:styleId="a4">
    <w:name w:val="Strong"/>
    <w:uiPriority w:val="22"/>
    <w:qFormat/>
    <w:rsid w:val="004C4941"/>
    <w:rPr>
      <w:b/>
      <w:bCs/>
    </w:rPr>
  </w:style>
  <w:style w:type="paragraph" w:styleId="a5">
    <w:name w:val="List Paragraph"/>
    <w:basedOn w:val="a"/>
    <w:uiPriority w:val="34"/>
    <w:qFormat/>
    <w:rsid w:val="004C4941"/>
    <w:pPr>
      <w:ind w:left="720"/>
    </w:pPr>
  </w:style>
  <w:style w:type="numbering" w:customStyle="1" w:styleId="11">
    <w:name w:val="Нет списка1"/>
    <w:next w:val="a2"/>
    <w:uiPriority w:val="99"/>
    <w:semiHidden/>
    <w:unhideWhenUsed/>
    <w:rsid w:val="00A8525F"/>
  </w:style>
  <w:style w:type="paragraph" w:styleId="a6">
    <w:name w:val="Balloon Text"/>
    <w:basedOn w:val="a"/>
    <w:link w:val="a7"/>
    <w:uiPriority w:val="99"/>
    <w:unhideWhenUsed/>
    <w:rsid w:val="00A8525F"/>
    <w:rPr>
      <w:rFonts w:ascii="Tahoma" w:eastAsia="Calibri" w:hAnsi="Tahoma" w:cs="Tahoma"/>
      <w:sz w:val="16"/>
      <w:szCs w:val="16"/>
      <w:lang w:eastAsia="en-US"/>
    </w:rPr>
  </w:style>
  <w:style w:type="character" w:customStyle="1" w:styleId="a7">
    <w:name w:val="Текст выноски Знак"/>
    <w:basedOn w:val="a0"/>
    <w:link w:val="a6"/>
    <w:uiPriority w:val="99"/>
    <w:rsid w:val="00A8525F"/>
    <w:rPr>
      <w:rFonts w:ascii="Tahoma" w:eastAsia="Calibri" w:hAnsi="Tahoma" w:cs="Tahoma"/>
      <w:sz w:val="16"/>
      <w:szCs w:val="16"/>
    </w:rPr>
  </w:style>
  <w:style w:type="paragraph" w:customStyle="1" w:styleId="12">
    <w:name w:val="1 Таблица"/>
    <w:basedOn w:val="a"/>
    <w:qFormat/>
    <w:rsid w:val="00A8525F"/>
    <w:pPr>
      <w:widowControl w:val="0"/>
    </w:pPr>
    <w:rPr>
      <w:rFonts w:eastAsia="Calibri"/>
      <w:sz w:val="20"/>
      <w:lang w:eastAsia="ru-RU"/>
    </w:rPr>
  </w:style>
  <w:style w:type="paragraph" w:styleId="a8">
    <w:name w:val="Normal (Web)"/>
    <w:basedOn w:val="a"/>
    <w:uiPriority w:val="99"/>
    <w:unhideWhenUsed/>
    <w:rsid w:val="00A8525F"/>
    <w:pPr>
      <w:spacing w:before="100" w:beforeAutospacing="1" w:after="119"/>
    </w:pPr>
    <w:rPr>
      <w:lang w:eastAsia="ru-RU"/>
    </w:rPr>
  </w:style>
  <w:style w:type="paragraph" w:styleId="a9">
    <w:name w:val="Body Text"/>
    <w:basedOn w:val="a"/>
    <w:link w:val="aa"/>
    <w:unhideWhenUsed/>
    <w:rsid w:val="00A8525F"/>
    <w:pPr>
      <w:shd w:val="clear" w:color="auto" w:fill="FFFFFF"/>
      <w:spacing w:before="240" w:line="212" w:lineRule="exact"/>
      <w:jc w:val="both"/>
    </w:pPr>
    <w:rPr>
      <w:rFonts w:eastAsia="Arial Unicode MS"/>
      <w:sz w:val="21"/>
      <w:szCs w:val="21"/>
      <w:lang w:eastAsia="ru-RU"/>
    </w:rPr>
  </w:style>
  <w:style w:type="character" w:customStyle="1" w:styleId="aa">
    <w:name w:val="Основной текст Знак"/>
    <w:basedOn w:val="a0"/>
    <w:link w:val="a9"/>
    <w:rsid w:val="00A8525F"/>
    <w:rPr>
      <w:rFonts w:eastAsia="Arial Unicode MS"/>
      <w:sz w:val="21"/>
      <w:szCs w:val="21"/>
      <w:shd w:val="clear" w:color="auto" w:fill="FFFFFF"/>
      <w:lang w:eastAsia="ru-RU"/>
    </w:rPr>
  </w:style>
  <w:style w:type="paragraph" w:styleId="ab">
    <w:name w:val="Plain Text"/>
    <w:basedOn w:val="a"/>
    <w:link w:val="ac"/>
    <w:uiPriority w:val="99"/>
    <w:semiHidden/>
    <w:unhideWhenUsed/>
    <w:rsid w:val="00A8525F"/>
    <w:rPr>
      <w:rFonts w:ascii="Courier New" w:hAnsi="Courier New" w:cs="Courier New"/>
      <w:sz w:val="20"/>
      <w:szCs w:val="20"/>
      <w:lang w:eastAsia="ru-RU"/>
    </w:rPr>
  </w:style>
  <w:style w:type="character" w:customStyle="1" w:styleId="ac">
    <w:name w:val="Текст Знак"/>
    <w:basedOn w:val="a0"/>
    <w:link w:val="ab"/>
    <w:uiPriority w:val="99"/>
    <w:semiHidden/>
    <w:rsid w:val="00A8525F"/>
    <w:rPr>
      <w:rFonts w:ascii="Courier New" w:hAnsi="Courier New" w:cs="Courier New"/>
      <w:lang w:eastAsia="ru-RU"/>
    </w:rPr>
  </w:style>
  <w:style w:type="character" w:customStyle="1" w:styleId="Arial85pt">
    <w:name w:val="Основной текст + Arial;8;5 pt"/>
    <w:rsid w:val="00A8525F"/>
    <w:rPr>
      <w:rFonts w:ascii="Arial" w:eastAsia="Arial" w:hAnsi="Arial" w:cs="Arial"/>
      <w:b w:val="0"/>
      <w:bCs w:val="0"/>
      <w:i w:val="0"/>
      <w:iCs w:val="0"/>
      <w:caps w:val="0"/>
      <w:smallCaps w:val="0"/>
      <w:strike w:val="0"/>
      <w:dstrike w:val="0"/>
      <w:spacing w:val="0"/>
      <w:sz w:val="17"/>
      <w:szCs w:val="17"/>
      <w:shd w:val="clear" w:color="auto" w:fill="FFFFFF"/>
    </w:rPr>
  </w:style>
  <w:style w:type="paragraph" w:customStyle="1" w:styleId="WW-">
    <w:name w:val="WW-Базовый"/>
    <w:rsid w:val="00A8525F"/>
    <w:pPr>
      <w:widowControl w:val="0"/>
      <w:tabs>
        <w:tab w:val="left" w:pos="708"/>
      </w:tabs>
      <w:suppressAutoHyphens/>
      <w:spacing w:after="200" w:line="360" w:lineRule="atLeast"/>
      <w:ind w:firstLine="74"/>
    </w:pPr>
    <w:rPr>
      <w:rFonts w:eastAsia="SimSun" w:cs="Mangal"/>
      <w:sz w:val="24"/>
      <w:szCs w:val="24"/>
      <w:lang w:eastAsia="hi-IN" w:bidi="hi-IN"/>
    </w:rPr>
  </w:style>
  <w:style w:type="paragraph" w:customStyle="1" w:styleId="91">
    <w:name w:val="Основной текст9"/>
    <w:basedOn w:val="a"/>
    <w:rsid w:val="00A8525F"/>
    <w:pPr>
      <w:shd w:val="clear" w:color="auto" w:fill="FFFFFF"/>
      <w:suppressAutoHyphens/>
      <w:spacing w:after="480" w:line="0" w:lineRule="atLeast"/>
      <w:ind w:hanging="1300"/>
    </w:pPr>
    <w:rPr>
      <w:sz w:val="19"/>
      <w:szCs w:val="19"/>
      <w:lang w:eastAsia="ar-SA"/>
    </w:rPr>
  </w:style>
  <w:style w:type="character" w:styleId="ad">
    <w:name w:val="annotation reference"/>
    <w:uiPriority w:val="99"/>
    <w:unhideWhenUsed/>
    <w:rsid w:val="00A8525F"/>
    <w:rPr>
      <w:sz w:val="16"/>
      <w:szCs w:val="16"/>
    </w:rPr>
  </w:style>
  <w:style w:type="paragraph" w:styleId="ae">
    <w:name w:val="annotation text"/>
    <w:basedOn w:val="a"/>
    <w:link w:val="13"/>
    <w:uiPriority w:val="99"/>
    <w:unhideWhenUsed/>
    <w:rsid w:val="00A8525F"/>
    <w:pPr>
      <w:suppressAutoHyphens/>
    </w:pPr>
    <w:rPr>
      <w:sz w:val="20"/>
      <w:szCs w:val="20"/>
      <w:lang w:eastAsia="ar-SA"/>
    </w:rPr>
  </w:style>
  <w:style w:type="character" w:customStyle="1" w:styleId="af">
    <w:name w:val="Текст примечания Знак"/>
    <w:basedOn w:val="a0"/>
    <w:uiPriority w:val="99"/>
    <w:rsid w:val="00A8525F"/>
    <w:rPr>
      <w:lang w:eastAsia="zh-CN"/>
    </w:rPr>
  </w:style>
  <w:style w:type="character" w:customStyle="1" w:styleId="13">
    <w:name w:val="Текст примечания Знак1"/>
    <w:link w:val="ae"/>
    <w:uiPriority w:val="99"/>
    <w:rsid w:val="00A8525F"/>
    <w:rPr>
      <w:lang w:eastAsia="ar-SA"/>
    </w:rPr>
  </w:style>
  <w:style w:type="character" w:customStyle="1" w:styleId="af0">
    <w:name w:val="Основной текст + Полужирный;Курсив"/>
    <w:rsid w:val="00A8525F"/>
    <w:rPr>
      <w:rFonts w:ascii="Times New Roman" w:eastAsia="Times New Roman" w:hAnsi="Times New Roman" w:cs="Times New Roman"/>
      <w:b/>
      <w:bCs/>
      <w:i/>
      <w:iCs/>
      <w:caps w:val="0"/>
      <w:smallCaps w:val="0"/>
      <w:strike w:val="0"/>
      <w:dstrike w:val="0"/>
      <w:spacing w:val="0"/>
      <w:sz w:val="19"/>
      <w:szCs w:val="19"/>
      <w:shd w:val="clear" w:color="auto" w:fill="FFFFFF"/>
    </w:rPr>
  </w:style>
  <w:style w:type="paragraph" w:styleId="af1">
    <w:name w:val="header"/>
    <w:basedOn w:val="a"/>
    <w:link w:val="af2"/>
    <w:uiPriority w:val="99"/>
    <w:unhideWhenUsed/>
    <w:rsid w:val="00A8525F"/>
    <w:pPr>
      <w:tabs>
        <w:tab w:val="center" w:pos="4677"/>
        <w:tab w:val="right" w:pos="9355"/>
      </w:tabs>
      <w:suppressAutoHyphens/>
    </w:pPr>
    <w:rPr>
      <w:lang w:eastAsia="ar-SA"/>
    </w:rPr>
  </w:style>
  <w:style w:type="character" w:customStyle="1" w:styleId="af2">
    <w:name w:val="Верхний колонтитул Знак"/>
    <w:basedOn w:val="a0"/>
    <w:link w:val="af1"/>
    <w:uiPriority w:val="99"/>
    <w:rsid w:val="00A8525F"/>
    <w:rPr>
      <w:sz w:val="24"/>
      <w:szCs w:val="24"/>
      <w:lang w:eastAsia="ar-SA"/>
    </w:rPr>
  </w:style>
  <w:style w:type="paragraph" w:styleId="af3">
    <w:name w:val="footer"/>
    <w:basedOn w:val="a"/>
    <w:link w:val="af4"/>
    <w:uiPriority w:val="99"/>
    <w:unhideWhenUsed/>
    <w:rsid w:val="00A8525F"/>
    <w:pPr>
      <w:tabs>
        <w:tab w:val="center" w:pos="4677"/>
        <w:tab w:val="right" w:pos="9355"/>
      </w:tabs>
      <w:suppressAutoHyphens/>
    </w:pPr>
    <w:rPr>
      <w:lang w:eastAsia="ar-SA"/>
    </w:rPr>
  </w:style>
  <w:style w:type="character" w:customStyle="1" w:styleId="af4">
    <w:name w:val="Нижний колонтитул Знак"/>
    <w:basedOn w:val="a0"/>
    <w:link w:val="af3"/>
    <w:uiPriority w:val="99"/>
    <w:rsid w:val="00A8525F"/>
    <w:rPr>
      <w:sz w:val="24"/>
      <w:szCs w:val="24"/>
      <w:lang w:eastAsia="ar-SA"/>
    </w:rPr>
  </w:style>
  <w:style w:type="paragraph" w:customStyle="1" w:styleId="14">
    <w:name w:val="1 Диплом"/>
    <w:basedOn w:val="a"/>
    <w:qFormat/>
    <w:rsid w:val="00A8525F"/>
    <w:pPr>
      <w:widowControl w:val="0"/>
      <w:spacing w:line="360" w:lineRule="auto"/>
      <w:ind w:firstLine="709"/>
      <w:jc w:val="both"/>
    </w:pPr>
    <w:rPr>
      <w:rFonts w:eastAsia="Calibri"/>
      <w:sz w:val="28"/>
      <w:lang w:eastAsia="ru-RU"/>
    </w:rPr>
  </w:style>
  <w:style w:type="paragraph" w:styleId="21">
    <w:name w:val="Body Text Indent 2"/>
    <w:basedOn w:val="a"/>
    <w:link w:val="22"/>
    <w:uiPriority w:val="99"/>
    <w:rsid w:val="00A8525F"/>
    <w:pPr>
      <w:ind w:firstLine="708"/>
    </w:pPr>
    <w:rPr>
      <w:sz w:val="28"/>
      <w:lang w:eastAsia="ru-RU"/>
    </w:rPr>
  </w:style>
  <w:style w:type="character" w:customStyle="1" w:styleId="22">
    <w:name w:val="Основной текст с отступом 2 Знак"/>
    <w:basedOn w:val="a0"/>
    <w:link w:val="21"/>
    <w:uiPriority w:val="99"/>
    <w:rsid w:val="00A8525F"/>
    <w:rPr>
      <w:sz w:val="28"/>
      <w:szCs w:val="24"/>
      <w:lang w:eastAsia="ru-RU"/>
    </w:rPr>
  </w:style>
  <w:style w:type="table" w:styleId="15">
    <w:name w:val="Table Classic 1"/>
    <w:basedOn w:val="a1"/>
    <w:uiPriority w:val="99"/>
    <w:rsid w:val="00A8525F"/>
    <w:pPr>
      <w:overflowPunct w:val="0"/>
      <w:autoSpaceDE w:val="0"/>
      <w:autoSpaceDN w:val="0"/>
      <w:adjustRightInd w:val="0"/>
      <w:textAlignment w:val="baseline"/>
    </w:pPr>
    <w:rPr>
      <w:rFonts w:eastAsia="MS Mincho"/>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character" w:styleId="af5">
    <w:name w:val="Hyperlink"/>
    <w:uiPriority w:val="99"/>
    <w:rsid w:val="00A8525F"/>
    <w:rPr>
      <w:color w:val="0000FF"/>
      <w:u w:val="single"/>
    </w:rPr>
  </w:style>
  <w:style w:type="paragraph" w:styleId="af6">
    <w:name w:val="annotation subject"/>
    <w:basedOn w:val="ae"/>
    <w:next w:val="ae"/>
    <w:link w:val="af7"/>
    <w:uiPriority w:val="99"/>
    <w:unhideWhenUsed/>
    <w:rsid w:val="00A8525F"/>
    <w:pPr>
      <w:suppressAutoHyphens w:val="0"/>
      <w:spacing w:after="200"/>
    </w:pPr>
    <w:rPr>
      <w:rFonts w:ascii="Calibri" w:eastAsia="Calibri" w:hAnsi="Calibri"/>
      <w:b/>
      <w:bCs/>
      <w:lang w:eastAsia="en-US"/>
    </w:rPr>
  </w:style>
  <w:style w:type="character" w:customStyle="1" w:styleId="af7">
    <w:name w:val="Тема примечания Знак"/>
    <w:basedOn w:val="af"/>
    <w:link w:val="af6"/>
    <w:uiPriority w:val="99"/>
    <w:rsid w:val="00A8525F"/>
    <w:rPr>
      <w:rFonts w:ascii="Calibri" w:eastAsia="Calibri" w:hAnsi="Calibri"/>
      <w:b/>
      <w:bCs/>
      <w:lang w:eastAsia="zh-CN"/>
    </w:rPr>
  </w:style>
  <w:style w:type="paragraph" w:customStyle="1" w:styleId="af8">
    <w:name w:val="Чертежный"/>
    <w:rsid w:val="00A8525F"/>
    <w:pPr>
      <w:jc w:val="both"/>
    </w:pPr>
    <w:rPr>
      <w:rFonts w:ascii="ISOCPEUR" w:hAnsi="ISOCPEUR" w:cs="ISOCPEUR"/>
      <w:i/>
      <w:iCs/>
      <w:sz w:val="28"/>
      <w:szCs w:val="28"/>
      <w:lang w:val="uk-UA" w:eastAsia="ru-RU"/>
    </w:rPr>
  </w:style>
  <w:style w:type="character" w:styleId="af9">
    <w:name w:val="FollowedHyperlink"/>
    <w:uiPriority w:val="99"/>
    <w:unhideWhenUsed/>
    <w:rsid w:val="00A8525F"/>
    <w:rPr>
      <w:color w:val="800080"/>
      <w:u w:val="single"/>
    </w:rPr>
  </w:style>
  <w:style w:type="numbering" w:customStyle="1" w:styleId="110">
    <w:name w:val="Нет списка11"/>
    <w:next w:val="a2"/>
    <w:uiPriority w:val="99"/>
    <w:semiHidden/>
    <w:unhideWhenUsed/>
    <w:rsid w:val="00A8525F"/>
  </w:style>
  <w:style w:type="character" w:customStyle="1" w:styleId="WW8Num2z0">
    <w:name w:val="WW8Num2z0"/>
    <w:rsid w:val="00A8525F"/>
    <w:rPr>
      <w:rFonts w:ascii="Symbol" w:hAnsi="Symbol"/>
    </w:rPr>
  </w:style>
  <w:style w:type="character" w:customStyle="1" w:styleId="WW8Num3z0">
    <w:name w:val="WW8Num3z0"/>
    <w:rsid w:val="00A8525F"/>
    <w:rPr>
      <w:rFonts w:ascii="Symbol" w:hAnsi="Symbol"/>
    </w:rPr>
  </w:style>
  <w:style w:type="character" w:customStyle="1" w:styleId="WW8Num5z0">
    <w:name w:val="WW8Num5z0"/>
    <w:rsid w:val="00A8525F"/>
    <w:rPr>
      <w:rFonts w:ascii="Symbol" w:hAnsi="Symbol"/>
    </w:rPr>
  </w:style>
  <w:style w:type="character" w:customStyle="1" w:styleId="WW8Num6z0">
    <w:name w:val="WW8Num6z0"/>
    <w:rsid w:val="00A8525F"/>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8z0">
    <w:name w:val="WW8Num8z0"/>
    <w:rsid w:val="00A8525F"/>
    <w:rPr>
      <w:rFonts w:ascii="Symbol" w:hAnsi="Symbol"/>
    </w:rPr>
  </w:style>
  <w:style w:type="character" w:customStyle="1" w:styleId="WW8Num9z0">
    <w:name w:val="WW8Num9z0"/>
    <w:rsid w:val="00A8525F"/>
    <w:rPr>
      <w:rFonts w:ascii="Symbol" w:hAnsi="Symbol"/>
    </w:rPr>
  </w:style>
  <w:style w:type="character" w:customStyle="1" w:styleId="WW8Num11z0">
    <w:name w:val="WW8Num11z0"/>
    <w:rsid w:val="00A8525F"/>
    <w:rPr>
      <w:rFonts w:ascii="Symbol" w:hAnsi="Symbol" w:cs="OpenSymbol"/>
    </w:rPr>
  </w:style>
  <w:style w:type="character" w:customStyle="1" w:styleId="WW8Num11z1">
    <w:name w:val="WW8Num11z1"/>
    <w:rsid w:val="00A8525F"/>
    <w:rPr>
      <w:rFonts w:ascii="OpenSymbol" w:hAnsi="OpenSymbol" w:cs="OpenSymbol"/>
    </w:rPr>
  </w:style>
  <w:style w:type="character" w:customStyle="1" w:styleId="WW8Num12z0">
    <w:name w:val="WW8Num12z0"/>
    <w:rsid w:val="00A8525F"/>
    <w:rPr>
      <w:rFonts w:ascii="Symbol" w:hAnsi="Symbol"/>
    </w:rPr>
  </w:style>
  <w:style w:type="character" w:customStyle="1" w:styleId="WW8Num12z1">
    <w:name w:val="WW8Num12z1"/>
    <w:rsid w:val="00A8525F"/>
    <w:rPr>
      <w:rFonts w:ascii="Courier New" w:hAnsi="Courier New" w:cs="Courier New"/>
    </w:rPr>
  </w:style>
  <w:style w:type="character" w:customStyle="1" w:styleId="WW8Num13z0">
    <w:name w:val="WW8Num13z0"/>
    <w:rsid w:val="00A8525F"/>
    <w:rPr>
      <w:rFonts w:ascii="Symbol" w:hAnsi="Symbol"/>
    </w:rPr>
  </w:style>
  <w:style w:type="character" w:customStyle="1" w:styleId="WW8Num13z1">
    <w:name w:val="WW8Num13z1"/>
    <w:rsid w:val="00A8525F"/>
    <w:rPr>
      <w:rFonts w:ascii="Courier New" w:hAnsi="Courier New" w:cs="Courier New"/>
    </w:rPr>
  </w:style>
  <w:style w:type="character" w:customStyle="1" w:styleId="WW8Num14z0">
    <w:name w:val="WW8Num14z0"/>
    <w:rsid w:val="00A8525F"/>
    <w:rPr>
      <w:rFonts w:ascii="Symbol" w:hAnsi="Symbol" w:cs="OpenSymbol"/>
    </w:rPr>
  </w:style>
  <w:style w:type="character" w:customStyle="1" w:styleId="WW8Num14z1">
    <w:name w:val="WW8Num14z1"/>
    <w:rsid w:val="00A8525F"/>
    <w:rPr>
      <w:rFonts w:ascii="OpenSymbol" w:hAnsi="OpenSymbol" w:cs="OpenSymbol"/>
    </w:rPr>
  </w:style>
  <w:style w:type="character" w:customStyle="1" w:styleId="Absatz-Standardschriftart">
    <w:name w:val="Absatz-Standardschriftart"/>
    <w:rsid w:val="00A8525F"/>
  </w:style>
  <w:style w:type="character" w:customStyle="1" w:styleId="WW-Absatz-Standardschriftart">
    <w:name w:val="WW-Absatz-Standardschriftart"/>
    <w:rsid w:val="00A8525F"/>
  </w:style>
  <w:style w:type="character" w:customStyle="1" w:styleId="WW8Num1z0">
    <w:name w:val="WW8Num1z0"/>
    <w:rsid w:val="00A8525F"/>
    <w:rPr>
      <w:rFonts w:ascii="Times New Roman" w:eastAsia="Times New Roman" w:hAnsi="Times New Roman" w:cs="Times New Roman"/>
      <w:b w:val="0"/>
      <w:bCs w:val="0"/>
      <w:i w:val="0"/>
      <w:iCs w:val="0"/>
      <w:caps w:val="0"/>
      <w:smallCaps w:val="0"/>
      <w:strike w:val="0"/>
      <w:dstrike w:val="0"/>
      <w:color w:val="000000"/>
      <w:spacing w:val="0"/>
      <w:w w:val="100"/>
      <w:position w:val="0"/>
      <w:sz w:val="19"/>
      <w:szCs w:val="19"/>
      <w:u w:val="none"/>
      <w:vertAlign w:val="baseline"/>
    </w:rPr>
  </w:style>
  <w:style w:type="character" w:customStyle="1" w:styleId="WW8Num3z1">
    <w:name w:val="WW8Num3z1"/>
    <w:rsid w:val="00A8525F"/>
    <w:rPr>
      <w:rFonts w:ascii="Courier New" w:hAnsi="Courier New" w:cs="Courier New"/>
    </w:rPr>
  </w:style>
  <w:style w:type="character" w:customStyle="1" w:styleId="WW8Num3z2">
    <w:name w:val="WW8Num3z2"/>
    <w:rsid w:val="00A8525F"/>
    <w:rPr>
      <w:rFonts w:ascii="Wingdings" w:hAnsi="Wingdings"/>
    </w:rPr>
  </w:style>
  <w:style w:type="character" w:customStyle="1" w:styleId="WW8Num4z0">
    <w:name w:val="WW8Num4z0"/>
    <w:rsid w:val="00A8525F"/>
    <w:rPr>
      <w:rFonts w:ascii="Symbol" w:hAnsi="Symbol"/>
    </w:rPr>
  </w:style>
  <w:style w:type="character" w:customStyle="1" w:styleId="WW8Num4z1">
    <w:name w:val="WW8Num4z1"/>
    <w:rsid w:val="00A8525F"/>
    <w:rPr>
      <w:rFonts w:ascii="Courier New" w:hAnsi="Courier New" w:cs="Courier New"/>
    </w:rPr>
  </w:style>
  <w:style w:type="character" w:customStyle="1" w:styleId="WW8Num4z2">
    <w:name w:val="WW8Num4z2"/>
    <w:rsid w:val="00A8525F"/>
    <w:rPr>
      <w:rFonts w:ascii="Wingdings" w:hAnsi="Wingdings"/>
    </w:rPr>
  </w:style>
  <w:style w:type="character" w:customStyle="1" w:styleId="WW8Num6z1">
    <w:name w:val="WW8Num6z1"/>
    <w:rsid w:val="00A8525F"/>
    <w:rPr>
      <w:rFonts w:ascii="SimHei" w:eastAsia="SimHei" w:hAnsi="SimHei" w:cs="SimHei"/>
      <w:b/>
      <w:bCs/>
      <w:i/>
      <w:iCs/>
      <w:caps w:val="0"/>
      <w:smallCaps w:val="0"/>
      <w:strike w:val="0"/>
      <w:dstrike w:val="0"/>
      <w:color w:val="000000"/>
      <w:spacing w:val="0"/>
      <w:w w:val="100"/>
      <w:position w:val="0"/>
      <w:sz w:val="20"/>
      <w:szCs w:val="20"/>
      <w:u w:val="none"/>
      <w:vertAlign w:val="baseline"/>
    </w:rPr>
  </w:style>
  <w:style w:type="character" w:customStyle="1" w:styleId="WW8Num6z3">
    <w:name w:val="WW8Num6z3"/>
    <w:rsid w:val="00A8525F"/>
    <w:rPr>
      <w:rFonts w:ascii="Times New Roman" w:eastAsia="Times New Roman" w:hAnsi="Times New Roman" w:cs="Times New Roman"/>
      <w:b w:val="0"/>
      <w:bCs w:val="0"/>
      <w:i w:val="0"/>
      <w:iCs w:val="0"/>
      <w:caps w:val="0"/>
      <w:smallCaps w:val="0"/>
      <w:strike w:val="0"/>
      <w:dstrike w:val="0"/>
      <w:color w:val="000000"/>
      <w:spacing w:val="0"/>
      <w:w w:val="100"/>
      <w:position w:val="0"/>
      <w:sz w:val="29"/>
      <w:szCs w:val="29"/>
      <w:u w:val="none"/>
      <w:vertAlign w:val="baseline"/>
    </w:rPr>
  </w:style>
  <w:style w:type="character" w:customStyle="1" w:styleId="WW8Num6z4">
    <w:name w:val="WW8Num6z4"/>
    <w:rsid w:val="00A8525F"/>
    <w:rPr>
      <w:rFonts w:ascii="Times New Roman" w:eastAsia="Times New Roman" w:hAnsi="Times New Roman" w:cs="Times New Roman"/>
      <w:b w:val="0"/>
      <w:bCs w:val="0"/>
      <w:i w:val="0"/>
      <w:iCs w:val="0"/>
      <w:caps w:val="0"/>
      <w:smallCaps w:val="0"/>
      <w:strike w:val="0"/>
      <w:dstrike w:val="0"/>
      <w:color w:val="000000"/>
      <w:spacing w:val="0"/>
      <w:w w:val="100"/>
      <w:position w:val="0"/>
      <w:sz w:val="19"/>
      <w:szCs w:val="19"/>
      <w:u w:val="none"/>
      <w:vertAlign w:val="baseline"/>
    </w:rPr>
  </w:style>
  <w:style w:type="character" w:customStyle="1" w:styleId="WW8Num7z0">
    <w:name w:val="WW8Num7z0"/>
    <w:rsid w:val="00A8525F"/>
    <w:rPr>
      <w:rFonts w:ascii="Symbol" w:hAnsi="Symbol"/>
    </w:rPr>
  </w:style>
  <w:style w:type="character" w:customStyle="1" w:styleId="WW8Num7z1">
    <w:name w:val="WW8Num7z1"/>
    <w:rsid w:val="00A8525F"/>
    <w:rPr>
      <w:rFonts w:ascii="Courier New" w:hAnsi="Courier New" w:cs="Courier New"/>
    </w:rPr>
  </w:style>
  <w:style w:type="character" w:customStyle="1" w:styleId="WW8Num7z2">
    <w:name w:val="WW8Num7z2"/>
    <w:rsid w:val="00A8525F"/>
    <w:rPr>
      <w:rFonts w:ascii="Wingdings" w:hAnsi="Wingdings"/>
    </w:rPr>
  </w:style>
  <w:style w:type="character" w:customStyle="1" w:styleId="WW8Num8z1">
    <w:name w:val="WW8Num8z1"/>
    <w:rsid w:val="00A8525F"/>
    <w:rPr>
      <w:rFonts w:ascii="Courier New" w:hAnsi="Courier New" w:cs="Courier New"/>
    </w:rPr>
  </w:style>
  <w:style w:type="character" w:customStyle="1" w:styleId="WW8Num8z2">
    <w:name w:val="WW8Num8z2"/>
    <w:rsid w:val="00A8525F"/>
    <w:rPr>
      <w:rFonts w:ascii="Wingdings" w:hAnsi="Wingdings"/>
    </w:rPr>
  </w:style>
  <w:style w:type="character" w:customStyle="1" w:styleId="WW8Num12z2">
    <w:name w:val="WW8Num12z2"/>
    <w:rsid w:val="00A8525F"/>
    <w:rPr>
      <w:rFonts w:ascii="Wingdings" w:hAnsi="Wingdings"/>
    </w:rPr>
  </w:style>
  <w:style w:type="character" w:customStyle="1" w:styleId="WW8Num13z2">
    <w:name w:val="WW8Num13z2"/>
    <w:rsid w:val="00A8525F"/>
    <w:rPr>
      <w:rFonts w:ascii="Wingdings" w:hAnsi="Wingdings"/>
    </w:rPr>
  </w:style>
  <w:style w:type="character" w:customStyle="1" w:styleId="16">
    <w:name w:val="Основной шрифт абзаца1"/>
    <w:rsid w:val="00A8525F"/>
  </w:style>
  <w:style w:type="character" w:customStyle="1" w:styleId="17">
    <w:name w:val="Знак примечания1"/>
    <w:rsid w:val="00A8525F"/>
    <w:rPr>
      <w:sz w:val="16"/>
      <w:szCs w:val="16"/>
    </w:rPr>
  </w:style>
  <w:style w:type="character" w:customStyle="1" w:styleId="afa">
    <w:name w:val="Основной текст_"/>
    <w:rsid w:val="00A8525F"/>
    <w:rPr>
      <w:sz w:val="19"/>
      <w:szCs w:val="19"/>
      <w:shd w:val="clear" w:color="auto" w:fill="FFFFFF"/>
    </w:rPr>
  </w:style>
  <w:style w:type="character" w:customStyle="1" w:styleId="41">
    <w:name w:val="Основной текст4"/>
    <w:rsid w:val="00A8525F"/>
    <w:rPr>
      <w:sz w:val="19"/>
      <w:szCs w:val="19"/>
      <w:shd w:val="clear" w:color="auto" w:fill="FFFFFF"/>
    </w:rPr>
  </w:style>
  <w:style w:type="character" w:customStyle="1" w:styleId="afb">
    <w:name w:val="Основной текст + Полужирный"/>
    <w:rsid w:val="00A8525F"/>
    <w:rPr>
      <w:rFonts w:ascii="Times New Roman" w:eastAsia="Times New Roman" w:hAnsi="Times New Roman" w:cs="Times New Roman"/>
      <w:b/>
      <w:bCs/>
      <w:i w:val="0"/>
      <w:iCs w:val="0"/>
      <w:caps w:val="0"/>
      <w:smallCaps w:val="0"/>
      <w:strike w:val="0"/>
      <w:dstrike w:val="0"/>
      <w:spacing w:val="0"/>
      <w:sz w:val="19"/>
      <w:szCs w:val="19"/>
      <w:shd w:val="clear" w:color="auto" w:fill="FFFFFF"/>
    </w:rPr>
  </w:style>
  <w:style w:type="character" w:customStyle="1" w:styleId="92">
    <w:name w:val="Подпись к картинке (9)_"/>
    <w:rsid w:val="00A8525F"/>
    <w:rPr>
      <w:rFonts w:ascii="Arial" w:eastAsia="Arial" w:hAnsi="Arial" w:cs="Arial"/>
      <w:sz w:val="16"/>
      <w:szCs w:val="16"/>
      <w:shd w:val="clear" w:color="auto" w:fill="FFFFFF"/>
    </w:rPr>
  </w:style>
  <w:style w:type="character" w:customStyle="1" w:styleId="308">
    <w:name w:val="Основной текст (308)_"/>
    <w:rsid w:val="00A8525F"/>
    <w:rPr>
      <w:rFonts w:ascii="Arial" w:eastAsia="Arial" w:hAnsi="Arial" w:cs="Arial"/>
      <w:spacing w:val="-10"/>
      <w:sz w:val="16"/>
      <w:szCs w:val="16"/>
      <w:shd w:val="clear" w:color="auto" w:fill="FFFFFF"/>
    </w:rPr>
  </w:style>
  <w:style w:type="character" w:customStyle="1" w:styleId="afc">
    <w:name w:val="Символ нумерации"/>
    <w:rsid w:val="00A8525F"/>
  </w:style>
  <w:style w:type="character" w:customStyle="1" w:styleId="afd">
    <w:name w:val="Маркеры списка"/>
    <w:rsid w:val="00A8525F"/>
    <w:rPr>
      <w:rFonts w:ascii="OpenSymbol" w:eastAsia="OpenSymbol" w:hAnsi="OpenSymbol" w:cs="OpenSymbol"/>
    </w:rPr>
  </w:style>
  <w:style w:type="paragraph" w:customStyle="1" w:styleId="afe">
    <w:name w:val="Заголовок"/>
    <w:basedOn w:val="a"/>
    <w:next w:val="a9"/>
    <w:rsid w:val="00A8525F"/>
    <w:pPr>
      <w:keepNext/>
      <w:suppressAutoHyphens/>
      <w:spacing w:before="240" w:after="120"/>
    </w:pPr>
    <w:rPr>
      <w:rFonts w:ascii="Arial" w:eastAsia="SimSun" w:hAnsi="Arial" w:cs="Mangal"/>
      <w:sz w:val="28"/>
      <w:szCs w:val="28"/>
      <w:lang w:eastAsia="ar-SA"/>
    </w:rPr>
  </w:style>
  <w:style w:type="paragraph" w:styleId="aff">
    <w:name w:val="Title"/>
    <w:basedOn w:val="afe"/>
    <w:next w:val="aff0"/>
    <w:link w:val="aff1"/>
    <w:qFormat/>
    <w:rsid w:val="00A8525F"/>
  </w:style>
  <w:style w:type="character" w:customStyle="1" w:styleId="aff1">
    <w:name w:val="Название Знак"/>
    <w:basedOn w:val="a0"/>
    <w:link w:val="aff"/>
    <w:rsid w:val="00A8525F"/>
    <w:rPr>
      <w:rFonts w:ascii="Arial" w:eastAsia="SimSun" w:hAnsi="Arial" w:cs="Mangal"/>
      <w:sz w:val="28"/>
      <w:szCs w:val="28"/>
      <w:lang w:eastAsia="ar-SA"/>
    </w:rPr>
  </w:style>
  <w:style w:type="paragraph" w:styleId="aff0">
    <w:name w:val="Subtitle"/>
    <w:basedOn w:val="afe"/>
    <w:next w:val="a9"/>
    <w:link w:val="aff2"/>
    <w:qFormat/>
    <w:rsid w:val="00A8525F"/>
    <w:pPr>
      <w:jc w:val="center"/>
    </w:pPr>
    <w:rPr>
      <w:i/>
      <w:iCs/>
    </w:rPr>
  </w:style>
  <w:style w:type="character" w:customStyle="1" w:styleId="aff2">
    <w:name w:val="Подзаголовок Знак"/>
    <w:basedOn w:val="a0"/>
    <w:link w:val="aff0"/>
    <w:rsid w:val="00A8525F"/>
    <w:rPr>
      <w:rFonts w:ascii="Arial" w:eastAsia="SimSun" w:hAnsi="Arial" w:cs="Mangal"/>
      <w:i/>
      <w:iCs/>
      <w:sz w:val="28"/>
      <w:szCs w:val="28"/>
      <w:lang w:eastAsia="ar-SA"/>
    </w:rPr>
  </w:style>
  <w:style w:type="paragraph" w:styleId="aff3">
    <w:name w:val="List"/>
    <w:basedOn w:val="a9"/>
    <w:rsid w:val="00A8525F"/>
    <w:pPr>
      <w:shd w:val="clear" w:color="auto" w:fill="auto"/>
      <w:suppressAutoHyphens/>
      <w:spacing w:before="0" w:after="120" w:line="240" w:lineRule="auto"/>
      <w:jc w:val="left"/>
    </w:pPr>
    <w:rPr>
      <w:rFonts w:ascii="Arial" w:eastAsia="Times New Roman" w:hAnsi="Arial" w:cs="Mangal"/>
      <w:sz w:val="24"/>
      <w:szCs w:val="24"/>
      <w:lang w:eastAsia="ar-SA"/>
    </w:rPr>
  </w:style>
  <w:style w:type="paragraph" w:customStyle="1" w:styleId="18">
    <w:name w:val="Название1"/>
    <w:basedOn w:val="a"/>
    <w:rsid w:val="00A8525F"/>
    <w:pPr>
      <w:suppressLineNumbers/>
      <w:suppressAutoHyphens/>
      <w:spacing w:before="120" w:after="120"/>
    </w:pPr>
    <w:rPr>
      <w:rFonts w:ascii="Arial" w:hAnsi="Arial" w:cs="Mangal"/>
      <w:i/>
      <w:iCs/>
      <w:sz w:val="20"/>
      <w:lang w:eastAsia="ar-SA"/>
    </w:rPr>
  </w:style>
  <w:style w:type="paragraph" w:customStyle="1" w:styleId="19">
    <w:name w:val="Указатель1"/>
    <w:basedOn w:val="a"/>
    <w:rsid w:val="00A8525F"/>
    <w:pPr>
      <w:suppressLineNumbers/>
      <w:suppressAutoHyphens/>
    </w:pPr>
    <w:rPr>
      <w:rFonts w:ascii="Arial" w:hAnsi="Arial" w:cs="Mangal"/>
      <w:lang w:eastAsia="ar-SA"/>
    </w:rPr>
  </w:style>
  <w:style w:type="paragraph" w:customStyle="1" w:styleId="1a">
    <w:name w:val="Текст примечания1"/>
    <w:basedOn w:val="a"/>
    <w:rsid w:val="00A8525F"/>
    <w:pPr>
      <w:suppressAutoHyphens/>
    </w:pPr>
    <w:rPr>
      <w:sz w:val="20"/>
      <w:szCs w:val="20"/>
      <w:lang w:eastAsia="ar-SA"/>
    </w:rPr>
  </w:style>
  <w:style w:type="paragraph" w:customStyle="1" w:styleId="93">
    <w:name w:val="Подпись к картинке (9)"/>
    <w:basedOn w:val="a"/>
    <w:rsid w:val="00A8525F"/>
    <w:pPr>
      <w:shd w:val="clear" w:color="auto" w:fill="FFFFFF"/>
      <w:suppressAutoHyphens/>
      <w:spacing w:line="0" w:lineRule="atLeast"/>
    </w:pPr>
    <w:rPr>
      <w:rFonts w:ascii="Arial" w:eastAsia="Arial" w:hAnsi="Arial" w:cs="Arial"/>
      <w:sz w:val="16"/>
      <w:szCs w:val="16"/>
      <w:lang w:eastAsia="ar-SA"/>
    </w:rPr>
  </w:style>
  <w:style w:type="paragraph" w:customStyle="1" w:styleId="3080">
    <w:name w:val="Основной текст (308)"/>
    <w:basedOn w:val="a"/>
    <w:rsid w:val="00A8525F"/>
    <w:pPr>
      <w:shd w:val="clear" w:color="auto" w:fill="FFFFFF"/>
      <w:suppressAutoHyphens/>
      <w:spacing w:line="327" w:lineRule="exact"/>
      <w:jc w:val="both"/>
    </w:pPr>
    <w:rPr>
      <w:rFonts w:ascii="Arial" w:eastAsia="Arial" w:hAnsi="Arial" w:cs="Arial"/>
      <w:spacing w:val="-10"/>
      <w:sz w:val="16"/>
      <w:szCs w:val="16"/>
      <w:lang w:eastAsia="ar-SA"/>
    </w:rPr>
  </w:style>
  <w:style w:type="paragraph" w:customStyle="1" w:styleId="aff4">
    <w:name w:val="Содержимое врезки"/>
    <w:basedOn w:val="a9"/>
    <w:rsid w:val="00A8525F"/>
  </w:style>
  <w:style w:type="paragraph" w:customStyle="1" w:styleId="aff5">
    <w:name w:val="Содержимое таблицы"/>
    <w:basedOn w:val="a"/>
    <w:rsid w:val="00A8525F"/>
    <w:pPr>
      <w:suppressLineNumbers/>
      <w:suppressAutoHyphens/>
    </w:pPr>
    <w:rPr>
      <w:lang w:eastAsia="ar-SA"/>
    </w:rPr>
  </w:style>
  <w:style w:type="paragraph" w:customStyle="1" w:styleId="aff6">
    <w:name w:val="Заголовок таблицы"/>
    <w:basedOn w:val="aff5"/>
    <w:rsid w:val="00A8525F"/>
    <w:pPr>
      <w:jc w:val="center"/>
    </w:pPr>
    <w:rPr>
      <w:b/>
      <w:bCs/>
    </w:rPr>
  </w:style>
  <w:style w:type="table" w:styleId="aff7">
    <w:name w:val="Table Grid"/>
    <w:basedOn w:val="a1"/>
    <w:uiPriority w:val="59"/>
    <w:rsid w:val="00A8525F"/>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A8525F"/>
    <w:pPr>
      <w:widowControl w:val="0"/>
      <w:tabs>
        <w:tab w:val="left" w:pos="708"/>
      </w:tabs>
      <w:suppressAutoHyphens/>
      <w:spacing w:after="200" w:line="276" w:lineRule="auto"/>
      <w:ind w:firstLine="720"/>
    </w:pPr>
    <w:rPr>
      <w:rFonts w:ascii="Arial" w:eastAsia="Lucida Sans Unicode" w:hAnsi="Arial" w:cs="Arial"/>
      <w:sz w:val="24"/>
      <w:szCs w:val="24"/>
      <w:lang w:eastAsia="zh-CN" w:bidi="hi-IN"/>
    </w:rPr>
  </w:style>
  <w:style w:type="character" w:styleId="aff8">
    <w:name w:val="page number"/>
    <w:basedOn w:val="a0"/>
    <w:rsid w:val="00A8525F"/>
  </w:style>
  <w:style w:type="paragraph" w:customStyle="1" w:styleId="aff9">
    <w:name w:val="Таблицы"/>
    <w:basedOn w:val="a"/>
    <w:qFormat/>
    <w:rsid w:val="00A8525F"/>
    <w:rPr>
      <w:rFonts w:eastAsia="Calibri"/>
      <w:lang w:eastAsia="en-US"/>
    </w:rPr>
  </w:style>
  <w:style w:type="paragraph" w:styleId="affa">
    <w:name w:val="Document Map"/>
    <w:basedOn w:val="a"/>
    <w:link w:val="affb"/>
    <w:semiHidden/>
    <w:rsid w:val="00A8525F"/>
    <w:pPr>
      <w:shd w:val="clear" w:color="auto" w:fill="000080"/>
    </w:pPr>
    <w:rPr>
      <w:rFonts w:ascii="Tahoma" w:hAnsi="Tahoma" w:cs="Tahoma"/>
      <w:sz w:val="20"/>
      <w:szCs w:val="20"/>
      <w:lang w:eastAsia="ru-RU"/>
    </w:rPr>
  </w:style>
  <w:style w:type="character" w:customStyle="1" w:styleId="affb">
    <w:name w:val="Схема документа Знак"/>
    <w:basedOn w:val="a0"/>
    <w:link w:val="affa"/>
    <w:semiHidden/>
    <w:rsid w:val="00A8525F"/>
    <w:rPr>
      <w:rFonts w:ascii="Tahoma" w:hAnsi="Tahoma" w:cs="Tahoma"/>
      <w:shd w:val="clear" w:color="auto" w:fill="000080"/>
      <w:lang w:eastAsia="ru-RU"/>
    </w:rPr>
  </w:style>
  <w:style w:type="paragraph" w:customStyle="1" w:styleId="1b">
    <w:name w:val="1 Автореферат"/>
    <w:basedOn w:val="a"/>
    <w:rsid w:val="00A8525F"/>
    <w:pPr>
      <w:widowControl w:val="0"/>
      <w:autoSpaceDE w:val="0"/>
      <w:autoSpaceDN w:val="0"/>
      <w:adjustRightInd w:val="0"/>
      <w:spacing w:line="288" w:lineRule="auto"/>
      <w:ind w:firstLine="709"/>
      <w:jc w:val="both"/>
    </w:pPr>
    <w:rPr>
      <w:lang w:eastAsia="ru-RU"/>
    </w:rPr>
  </w:style>
  <w:style w:type="paragraph" w:customStyle="1" w:styleId="23">
    <w:name w:val="2 Табличный"/>
    <w:basedOn w:val="a"/>
    <w:link w:val="24"/>
    <w:rsid w:val="00A8525F"/>
    <w:pPr>
      <w:widowControl w:val="0"/>
      <w:autoSpaceDE w:val="0"/>
      <w:autoSpaceDN w:val="0"/>
      <w:adjustRightInd w:val="0"/>
    </w:pPr>
    <w:rPr>
      <w:rFonts w:cs="Courier New"/>
      <w:sz w:val="20"/>
      <w:szCs w:val="20"/>
      <w:lang w:eastAsia="ru-RU"/>
    </w:rPr>
  </w:style>
  <w:style w:type="paragraph" w:customStyle="1" w:styleId="Standard">
    <w:name w:val="Standard"/>
    <w:rsid w:val="00A8525F"/>
    <w:pPr>
      <w:widowControl w:val="0"/>
      <w:suppressAutoHyphens/>
      <w:autoSpaceDN w:val="0"/>
      <w:spacing w:line="360" w:lineRule="auto"/>
      <w:ind w:firstLine="74"/>
    </w:pPr>
    <w:rPr>
      <w:rFonts w:eastAsia="SimSun" w:cs="Mangal"/>
      <w:kern w:val="3"/>
      <w:sz w:val="24"/>
      <w:szCs w:val="24"/>
      <w:lang w:eastAsia="zh-CN" w:bidi="hi-IN"/>
    </w:rPr>
  </w:style>
  <w:style w:type="character" w:styleId="affc">
    <w:name w:val="Placeholder Text"/>
    <w:uiPriority w:val="99"/>
    <w:semiHidden/>
    <w:rsid w:val="00A8525F"/>
    <w:rPr>
      <w:color w:val="808080"/>
    </w:rPr>
  </w:style>
  <w:style w:type="numbering" w:customStyle="1" w:styleId="25">
    <w:name w:val="Нет списка2"/>
    <w:next w:val="a2"/>
    <w:uiPriority w:val="99"/>
    <w:semiHidden/>
    <w:unhideWhenUsed/>
    <w:rsid w:val="00A8525F"/>
  </w:style>
  <w:style w:type="paragraph" w:customStyle="1" w:styleId="affd">
    <w:name w:val="Базовый"/>
    <w:rsid w:val="00A8525F"/>
    <w:pPr>
      <w:tabs>
        <w:tab w:val="left" w:pos="708"/>
      </w:tabs>
      <w:suppressAutoHyphens/>
      <w:spacing w:after="200" w:line="276" w:lineRule="auto"/>
    </w:pPr>
    <w:rPr>
      <w:rFonts w:eastAsia="Lucida Sans Unicode" w:cs="Mangal"/>
      <w:color w:val="00000A"/>
      <w:sz w:val="24"/>
      <w:szCs w:val="24"/>
      <w:lang w:eastAsia="zh-CN" w:bidi="hi-IN"/>
    </w:rPr>
  </w:style>
  <w:style w:type="character" w:customStyle="1" w:styleId="apple-converted-space">
    <w:name w:val="apple-converted-space"/>
    <w:basedOn w:val="a0"/>
    <w:rsid w:val="00A8525F"/>
  </w:style>
  <w:style w:type="paragraph" w:styleId="affe">
    <w:name w:val="No Spacing"/>
    <w:uiPriority w:val="1"/>
    <w:qFormat/>
    <w:rsid w:val="006D4A90"/>
    <w:rPr>
      <w:rFonts w:asciiTheme="minorHAnsi" w:eastAsiaTheme="minorEastAsia" w:hAnsiTheme="minorHAnsi" w:cstheme="minorBidi"/>
      <w:sz w:val="22"/>
      <w:szCs w:val="22"/>
      <w:lang w:eastAsia="ru-RU"/>
    </w:rPr>
  </w:style>
  <w:style w:type="paragraph" w:customStyle="1" w:styleId="afff">
    <w:name w:val="Дипломка"/>
    <w:basedOn w:val="a"/>
    <w:qFormat/>
    <w:rsid w:val="006D4A90"/>
    <w:pPr>
      <w:spacing w:line="360" w:lineRule="auto"/>
      <w:ind w:firstLine="709"/>
      <w:jc w:val="both"/>
    </w:pPr>
    <w:rPr>
      <w:lang w:eastAsia="ru-RU"/>
    </w:rPr>
  </w:style>
  <w:style w:type="paragraph" w:customStyle="1" w:styleId="-">
    <w:name w:val="Текст - основной"/>
    <w:basedOn w:val="a5"/>
    <w:rsid w:val="006D4A90"/>
    <w:pPr>
      <w:spacing w:line="360" w:lineRule="auto"/>
      <w:ind w:left="0" w:firstLine="709"/>
      <w:contextualSpacing/>
      <w:jc w:val="both"/>
    </w:pPr>
    <w:rPr>
      <w:rFonts w:eastAsiaTheme="minorHAnsi" w:cstheme="minorBidi"/>
      <w:lang w:eastAsia="en-US"/>
    </w:rPr>
  </w:style>
  <w:style w:type="character" w:customStyle="1" w:styleId="24">
    <w:name w:val="2 Табличный Знак"/>
    <w:basedOn w:val="a0"/>
    <w:link w:val="23"/>
    <w:rsid w:val="006D4A90"/>
    <w:rPr>
      <w:rFonts w:cs="Courier New"/>
      <w:lang w:eastAsia="ru-RU"/>
    </w:rPr>
  </w:style>
  <w:style w:type="paragraph" w:customStyle="1" w:styleId="1c">
    <w:name w:val="1 Диссертации"/>
    <w:basedOn w:val="a"/>
    <w:link w:val="1d"/>
    <w:rsid w:val="006D4A90"/>
    <w:pPr>
      <w:widowControl w:val="0"/>
      <w:autoSpaceDE w:val="0"/>
      <w:autoSpaceDN w:val="0"/>
      <w:adjustRightInd w:val="0"/>
      <w:spacing w:line="360" w:lineRule="auto"/>
      <w:ind w:firstLine="709"/>
      <w:jc w:val="both"/>
    </w:pPr>
    <w:rPr>
      <w:szCs w:val="20"/>
      <w:lang w:eastAsia="ru-RU"/>
    </w:rPr>
  </w:style>
  <w:style w:type="character" w:customStyle="1" w:styleId="1d">
    <w:name w:val="1 Диссертации Знак"/>
    <w:basedOn w:val="a0"/>
    <w:link w:val="1c"/>
    <w:rsid w:val="006D4A90"/>
    <w:rPr>
      <w:sz w:val="24"/>
      <w:lang w:eastAsia="ru-RU"/>
    </w:rPr>
  </w:style>
  <w:style w:type="paragraph" w:customStyle="1" w:styleId="afff0">
    <w:name w:val="Дипломная"/>
    <w:basedOn w:val="a8"/>
    <w:qFormat/>
    <w:rsid w:val="006D4A90"/>
    <w:pPr>
      <w:spacing w:before="0" w:beforeAutospacing="0" w:after="0" w:line="360" w:lineRule="auto"/>
      <w:ind w:firstLine="709"/>
      <w:jc w:val="both"/>
    </w:pPr>
    <w:rPr>
      <w:sz w:val="28"/>
    </w:rPr>
  </w:style>
  <w:style w:type="table" w:customStyle="1" w:styleId="1e">
    <w:name w:val="Стиль1"/>
    <w:basedOn w:val="a1"/>
    <w:uiPriority w:val="99"/>
    <w:rsid w:val="00DF358E"/>
    <w:rPr>
      <w:rFonts w:eastAsiaTheme="minorHAnsi" w:cstheme="minorBidi"/>
      <w:sz w:val="22"/>
      <w:szCs w:val="22"/>
    </w:rPr>
    <w:tblPr>
      <w:tblInd w:w="0" w:type="dxa"/>
      <w:tblBorders>
        <w:top w:val="single" w:sz="4" w:space="0" w:color="auto"/>
        <w:left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9D7"/>
    <w:rPr>
      <w:sz w:val="24"/>
      <w:szCs w:val="24"/>
      <w:lang w:eastAsia="zh-CN"/>
    </w:rPr>
  </w:style>
  <w:style w:type="paragraph" w:styleId="1">
    <w:name w:val="heading 1"/>
    <w:basedOn w:val="a"/>
    <w:next w:val="a"/>
    <w:link w:val="10"/>
    <w:uiPriority w:val="9"/>
    <w:qFormat/>
    <w:rsid w:val="004C4941"/>
    <w:pPr>
      <w:tabs>
        <w:tab w:val="left" w:pos="426"/>
      </w:tabs>
      <w:jc w:val="both"/>
      <w:outlineLvl w:val="0"/>
    </w:pPr>
    <w:rPr>
      <w:rFonts w:eastAsia="Calibri" w:cs="Arial"/>
      <w:b/>
      <w:bCs/>
      <w:iCs/>
      <w:kern w:val="1"/>
      <w:sz w:val="28"/>
      <w:szCs w:val="28"/>
    </w:rPr>
  </w:style>
  <w:style w:type="paragraph" w:styleId="2">
    <w:name w:val="heading 2"/>
    <w:basedOn w:val="a"/>
    <w:next w:val="a"/>
    <w:link w:val="20"/>
    <w:uiPriority w:val="9"/>
    <w:qFormat/>
    <w:rsid w:val="004C4941"/>
    <w:pPr>
      <w:keepNext/>
      <w:spacing w:before="240" w:after="60"/>
      <w:outlineLvl w:val="1"/>
    </w:pPr>
    <w:rPr>
      <w:rFonts w:cs="Arial"/>
      <w:b/>
      <w:bCs/>
      <w:i/>
      <w:iCs/>
      <w:sz w:val="28"/>
      <w:szCs w:val="28"/>
    </w:rPr>
  </w:style>
  <w:style w:type="paragraph" w:styleId="3">
    <w:name w:val="heading 3"/>
    <w:basedOn w:val="a"/>
    <w:next w:val="a"/>
    <w:link w:val="30"/>
    <w:qFormat/>
    <w:rsid w:val="004C4941"/>
    <w:pPr>
      <w:keepNext/>
      <w:spacing w:before="240" w:after="60"/>
      <w:outlineLvl w:val="2"/>
    </w:pPr>
    <w:rPr>
      <w:rFonts w:ascii="Arial" w:hAnsi="Arial" w:cs="Arial"/>
      <w:b/>
      <w:bCs/>
      <w:sz w:val="26"/>
      <w:szCs w:val="26"/>
    </w:rPr>
  </w:style>
  <w:style w:type="paragraph" w:styleId="4">
    <w:name w:val="heading 4"/>
    <w:basedOn w:val="a"/>
    <w:next w:val="a"/>
    <w:link w:val="40"/>
    <w:qFormat/>
    <w:rsid w:val="004C4941"/>
    <w:pPr>
      <w:keepNext/>
      <w:spacing w:before="240" w:after="60"/>
      <w:outlineLvl w:val="3"/>
    </w:pPr>
    <w:rPr>
      <w:b/>
      <w:bCs/>
      <w:sz w:val="28"/>
      <w:szCs w:val="28"/>
    </w:rPr>
  </w:style>
  <w:style w:type="paragraph" w:styleId="5">
    <w:name w:val="heading 5"/>
    <w:basedOn w:val="a"/>
    <w:next w:val="a"/>
    <w:link w:val="50"/>
    <w:qFormat/>
    <w:rsid w:val="004C4941"/>
    <w:pPr>
      <w:spacing w:before="240" w:after="60"/>
      <w:outlineLvl w:val="4"/>
    </w:pPr>
    <w:rPr>
      <w:b/>
      <w:bCs/>
      <w:i/>
      <w:iCs/>
      <w:sz w:val="26"/>
      <w:szCs w:val="26"/>
    </w:rPr>
  </w:style>
  <w:style w:type="paragraph" w:styleId="6">
    <w:name w:val="heading 6"/>
    <w:basedOn w:val="a"/>
    <w:next w:val="a"/>
    <w:link w:val="60"/>
    <w:qFormat/>
    <w:rsid w:val="004C4941"/>
    <w:pPr>
      <w:spacing w:before="240" w:after="60"/>
      <w:outlineLvl w:val="5"/>
    </w:pPr>
    <w:rPr>
      <w:b/>
      <w:bCs/>
      <w:sz w:val="22"/>
      <w:szCs w:val="22"/>
    </w:rPr>
  </w:style>
  <w:style w:type="paragraph" w:styleId="7">
    <w:name w:val="heading 7"/>
    <w:basedOn w:val="a"/>
    <w:next w:val="a"/>
    <w:link w:val="70"/>
    <w:qFormat/>
    <w:rsid w:val="004C4941"/>
    <w:pPr>
      <w:spacing w:before="240" w:after="60"/>
      <w:outlineLvl w:val="6"/>
    </w:pPr>
  </w:style>
  <w:style w:type="paragraph" w:styleId="8">
    <w:name w:val="heading 8"/>
    <w:basedOn w:val="a"/>
    <w:next w:val="a"/>
    <w:link w:val="80"/>
    <w:qFormat/>
    <w:rsid w:val="004C4941"/>
    <w:pPr>
      <w:spacing w:before="240" w:after="60"/>
      <w:outlineLvl w:val="7"/>
    </w:pPr>
    <w:rPr>
      <w:i/>
      <w:iCs/>
    </w:rPr>
  </w:style>
  <w:style w:type="paragraph" w:styleId="9">
    <w:name w:val="heading 9"/>
    <w:basedOn w:val="a"/>
    <w:next w:val="a"/>
    <w:link w:val="90"/>
    <w:qFormat/>
    <w:rsid w:val="004C494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4941"/>
    <w:rPr>
      <w:rFonts w:eastAsia="Calibri" w:cs="Arial"/>
      <w:b/>
      <w:bCs/>
      <w:iCs/>
      <w:kern w:val="1"/>
      <w:sz w:val="28"/>
      <w:szCs w:val="28"/>
      <w:lang w:eastAsia="zh-CN"/>
    </w:rPr>
  </w:style>
  <w:style w:type="character" w:customStyle="1" w:styleId="20">
    <w:name w:val="Заголовок 2 Знак"/>
    <w:basedOn w:val="a0"/>
    <w:link w:val="2"/>
    <w:uiPriority w:val="9"/>
    <w:rsid w:val="004C4941"/>
    <w:rPr>
      <w:rFonts w:cs="Arial"/>
      <w:b/>
      <w:bCs/>
      <w:i/>
      <w:iCs/>
      <w:sz w:val="28"/>
      <w:szCs w:val="28"/>
      <w:lang w:eastAsia="zh-CN"/>
    </w:rPr>
  </w:style>
  <w:style w:type="character" w:customStyle="1" w:styleId="30">
    <w:name w:val="Заголовок 3 Знак"/>
    <w:basedOn w:val="a0"/>
    <w:link w:val="3"/>
    <w:rsid w:val="004C4941"/>
    <w:rPr>
      <w:rFonts w:ascii="Arial" w:hAnsi="Arial" w:cs="Arial"/>
      <w:b/>
      <w:bCs/>
      <w:sz w:val="26"/>
      <w:szCs w:val="26"/>
      <w:lang w:eastAsia="zh-CN"/>
    </w:rPr>
  </w:style>
  <w:style w:type="character" w:customStyle="1" w:styleId="40">
    <w:name w:val="Заголовок 4 Знак"/>
    <w:basedOn w:val="a0"/>
    <w:link w:val="4"/>
    <w:rsid w:val="004C4941"/>
    <w:rPr>
      <w:b/>
      <w:bCs/>
      <w:sz w:val="28"/>
      <w:szCs w:val="28"/>
      <w:lang w:eastAsia="zh-CN"/>
    </w:rPr>
  </w:style>
  <w:style w:type="character" w:customStyle="1" w:styleId="50">
    <w:name w:val="Заголовок 5 Знак"/>
    <w:basedOn w:val="a0"/>
    <w:link w:val="5"/>
    <w:rsid w:val="004C4941"/>
    <w:rPr>
      <w:b/>
      <w:bCs/>
      <w:i/>
      <w:iCs/>
      <w:sz w:val="26"/>
      <w:szCs w:val="26"/>
      <w:lang w:eastAsia="zh-CN"/>
    </w:rPr>
  </w:style>
  <w:style w:type="character" w:customStyle="1" w:styleId="60">
    <w:name w:val="Заголовок 6 Знак"/>
    <w:basedOn w:val="a0"/>
    <w:link w:val="6"/>
    <w:rsid w:val="004C4941"/>
    <w:rPr>
      <w:b/>
      <w:bCs/>
      <w:sz w:val="22"/>
      <w:szCs w:val="22"/>
      <w:lang w:eastAsia="zh-CN"/>
    </w:rPr>
  </w:style>
  <w:style w:type="character" w:customStyle="1" w:styleId="70">
    <w:name w:val="Заголовок 7 Знак"/>
    <w:basedOn w:val="a0"/>
    <w:link w:val="7"/>
    <w:rsid w:val="004C4941"/>
    <w:rPr>
      <w:sz w:val="24"/>
      <w:szCs w:val="24"/>
      <w:lang w:eastAsia="zh-CN"/>
    </w:rPr>
  </w:style>
  <w:style w:type="character" w:customStyle="1" w:styleId="80">
    <w:name w:val="Заголовок 8 Знак"/>
    <w:basedOn w:val="a0"/>
    <w:link w:val="8"/>
    <w:rsid w:val="004C4941"/>
    <w:rPr>
      <w:i/>
      <w:iCs/>
      <w:sz w:val="24"/>
      <w:szCs w:val="24"/>
      <w:lang w:eastAsia="zh-CN"/>
    </w:rPr>
  </w:style>
  <w:style w:type="character" w:customStyle="1" w:styleId="90">
    <w:name w:val="Заголовок 9 Знак"/>
    <w:basedOn w:val="a0"/>
    <w:link w:val="9"/>
    <w:rsid w:val="004C4941"/>
    <w:rPr>
      <w:rFonts w:ascii="Arial" w:hAnsi="Arial" w:cs="Arial"/>
      <w:sz w:val="22"/>
      <w:szCs w:val="22"/>
      <w:lang w:eastAsia="zh-CN"/>
    </w:rPr>
  </w:style>
  <w:style w:type="paragraph" w:styleId="a3">
    <w:name w:val="caption"/>
    <w:basedOn w:val="a"/>
    <w:qFormat/>
    <w:rsid w:val="004C4941"/>
    <w:pPr>
      <w:suppressLineNumbers/>
      <w:spacing w:before="120" w:after="120"/>
    </w:pPr>
    <w:rPr>
      <w:rFonts w:cs="Mangal"/>
      <w:i/>
      <w:iCs/>
    </w:rPr>
  </w:style>
  <w:style w:type="character" w:styleId="a4">
    <w:name w:val="Strong"/>
    <w:uiPriority w:val="22"/>
    <w:qFormat/>
    <w:rsid w:val="004C4941"/>
    <w:rPr>
      <w:b/>
      <w:bCs/>
    </w:rPr>
  </w:style>
  <w:style w:type="paragraph" w:styleId="a5">
    <w:name w:val="List Paragraph"/>
    <w:basedOn w:val="a"/>
    <w:uiPriority w:val="34"/>
    <w:qFormat/>
    <w:rsid w:val="004C4941"/>
    <w:pPr>
      <w:ind w:left="720"/>
    </w:pPr>
  </w:style>
  <w:style w:type="numbering" w:customStyle="1" w:styleId="11">
    <w:name w:val="Нет списка1"/>
    <w:next w:val="a2"/>
    <w:uiPriority w:val="99"/>
    <w:semiHidden/>
    <w:unhideWhenUsed/>
    <w:rsid w:val="00A8525F"/>
  </w:style>
  <w:style w:type="paragraph" w:styleId="a6">
    <w:name w:val="Balloon Text"/>
    <w:basedOn w:val="a"/>
    <w:link w:val="a7"/>
    <w:uiPriority w:val="99"/>
    <w:unhideWhenUsed/>
    <w:rsid w:val="00A8525F"/>
    <w:rPr>
      <w:rFonts w:ascii="Tahoma" w:eastAsia="Calibri" w:hAnsi="Tahoma" w:cs="Tahoma"/>
      <w:sz w:val="16"/>
      <w:szCs w:val="16"/>
      <w:lang w:eastAsia="en-US"/>
    </w:rPr>
  </w:style>
  <w:style w:type="character" w:customStyle="1" w:styleId="a7">
    <w:name w:val="Текст выноски Знак"/>
    <w:basedOn w:val="a0"/>
    <w:link w:val="a6"/>
    <w:uiPriority w:val="99"/>
    <w:rsid w:val="00A8525F"/>
    <w:rPr>
      <w:rFonts w:ascii="Tahoma" w:eastAsia="Calibri" w:hAnsi="Tahoma" w:cs="Tahoma"/>
      <w:sz w:val="16"/>
      <w:szCs w:val="16"/>
    </w:rPr>
  </w:style>
  <w:style w:type="paragraph" w:customStyle="1" w:styleId="12">
    <w:name w:val="1 Таблица"/>
    <w:basedOn w:val="a"/>
    <w:qFormat/>
    <w:rsid w:val="00A8525F"/>
    <w:pPr>
      <w:widowControl w:val="0"/>
    </w:pPr>
    <w:rPr>
      <w:rFonts w:eastAsia="Calibri"/>
      <w:sz w:val="20"/>
      <w:lang w:eastAsia="ru-RU"/>
    </w:rPr>
  </w:style>
  <w:style w:type="paragraph" w:styleId="a8">
    <w:name w:val="Normal (Web)"/>
    <w:basedOn w:val="a"/>
    <w:uiPriority w:val="99"/>
    <w:unhideWhenUsed/>
    <w:rsid w:val="00A8525F"/>
    <w:pPr>
      <w:spacing w:before="100" w:beforeAutospacing="1" w:after="119"/>
    </w:pPr>
    <w:rPr>
      <w:lang w:eastAsia="ru-RU"/>
    </w:rPr>
  </w:style>
  <w:style w:type="paragraph" w:styleId="a9">
    <w:name w:val="Body Text"/>
    <w:basedOn w:val="a"/>
    <w:link w:val="aa"/>
    <w:unhideWhenUsed/>
    <w:rsid w:val="00A8525F"/>
    <w:pPr>
      <w:shd w:val="clear" w:color="auto" w:fill="FFFFFF"/>
      <w:spacing w:before="240" w:line="212" w:lineRule="exact"/>
      <w:jc w:val="both"/>
    </w:pPr>
    <w:rPr>
      <w:rFonts w:eastAsia="Arial Unicode MS"/>
      <w:sz w:val="21"/>
      <w:szCs w:val="21"/>
      <w:lang w:eastAsia="ru-RU"/>
    </w:rPr>
  </w:style>
  <w:style w:type="character" w:customStyle="1" w:styleId="aa">
    <w:name w:val="Основной текст Знак"/>
    <w:basedOn w:val="a0"/>
    <w:link w:val="a9"/>
    <w:rsid w:val="00A8525F"/>
    <w:rPr>
      <w:rFonts w:eastAsia="Arial Unicode MS"/>
      <w:sz w:val="21"/>
      <w:szCs w:val="21"/>
      <w:shd w:val="clear" w:color="auto" w:fill="FFFFFF"/>
      <w:lang w:eastAsia="ru-RU"/>
    </w:rPr>
  </w:style>
  <w:style w:type="paragraph" w:styleId="ab">
    <w:name w:val="Plain Text"/>
    <w:basedOn w:val="a"/>
    <w:link w:val="ac"/>
    <w:uiPriority w:val="99"/>
    <w:semiHidden/>
    <w:unhideWhenUsed/>
    <w:rsid w:val="00A8525F"/>
    <w:rPr>
      <w:rFonts w:ascii="Courier New" w:hAnsi="Courier New" w:cs="Courier New"/>
      <w:sz w:val="20"/>
      <w:szCs w:val="20"/>
      <w:lang w:eastAsia="ru-RU"/>
    </w:rPr>
  </w:style>
  <w:style w:type="character" w:customStyle="1" w:styleId="ac">
    <w:name w:val="Текст Знак"/>
    <w:basedOn w:val="a0"/>
    <w:link w:val="ab"/>
    <w:uiPriority w:val="99"/>
    <w:semiHidden/>
    <w:rsid w:val="00A8525F"/>
    <w:rPr>
      <w:rFonts w:ascii="Courier New" w:hAnsi="Courier New" w:cs="Courier New"/>
      <w:lang w:eastAsia="ru-RU"/>
    </w:rPr>
  </w:style>
  <w:style w:type="character" w:customStyle="1" w:styleId="Arial85pt">
    <w:name w:val="Основной текст + Arial;8;5 pt"/>
    <w:rsid w:val="00A8525F"/>
    <w:rPr>
      <w:rFonts w:ascii="Arial" w:eastAsia="Arial" w:hAnsi="Arial" w:cs="Arial"/>
      <w:b w:val="0"/>
      <w:bCs w:val="0"/>
      <w:i w:val="0"/>
      <w:iCs w:val="0"/>
      <w:caps w:val="0"/>
      <w:smallCaps w:val="0"/>
      <w:strike w:val="0"/>
      <w:dstrike w:val="0"/>
      <w:spacing w:val="0"/>
      <w:sz w:val="17"/>
      <w:szCs w:val="17"/>
      <w:shd w:val="clear" w:color="auto" w:fill="FFFFFF"/>
    </w:rPr>
  </w:style>
  <w:style w:type="paragraph" w:customStyle="1" w:styleId="WW-">
    <w:name w:val="WW-Базовый"/>
    <w:rsid w:val="00A8525F"/>
    <w:pPr>
      <w:widowControl w:val="0"/>
      <w:tabs>
        <w:tab w:val="left" w:pos="708"/>
      </w:tabs>
      <w:suppressAutoHyphens/>
      <w:spacing w:after="200" w:line="360" w:lineRule="atLeast"/>
      <w:ind w:firstLine="74"/>
    </w:pPr>
    <w:rPr>
      <w:rFonts w:eastAsia="SimSun" w:cs="Mangal"/>
      <w:sz w:val="24"/>
      <w:szCs w:val="24"/>
      <w:lang w:eastAsia="hi-IN" w:bidi="hi-IN"/>
    </w:rPr>
  </w:style>
  <w:style w:type="paragraph" w:customStyle="1" w:styleId="91">
    <w:name w:val="Основной текст9"/>
    <w:basedOn w:val="a"/>
    <w:rsid w:val="00A8525F"/>
    <w:pPr>
      <w:shd w:val="clear" w:color="auto" w:fill="FFFFFF"/>
      <w:suppressAutoHyphens/>
      <w:spacing w:after="480" w:line="0" w:lineRule="atLeast"/>
      <w:ind w:hanging="1300"/>
    </w:pPr>
    <w:rPr>
      <w:sz w:val="19"/>
      <w:szCs w:val="19"/>
      <w:lang w:eastAsia="ar-SA"/>
    </w:rPr>
  </w:style>
  <w:style w:type="character" w:styleId="ad">
    <w:name w:val="annotation reference"/>
    <w:uiPriority w:val="99"/>
    <w:unhideWhenUsed/>
    <w:rsid w:val="00A8525F"/>
    <w:rPr>
      <w:sz w:val="16"/>
      <w:szCs w:val="16"/>
    </w:rPr>
  </w:style>
  <w:style w:type="paragraph" w:styleId="ae">
    <w:name w:val="annotation text"/>
    <w:basedOn w:val="a"/>
    <w:link w:val="13"/>
    <w:uiPriority w:val="99"/>
    <w:unhideWhenUsed/>
    <w:rsid w:val="00A8525F"/>
    <w:pPr>
      <w:suppressAutoHyphens/>
    </w:pPr>
    <w:rPr>
      <w:sz w:val="20"/>
      <w:szCs w:val="20"/>
      <w:lang w:eastAsia="ar-SA"/>
    </w:rPr>
  </w:style>
  <w:style w:type="character" w:customStyle="1" w:styleId="af">
    <w:name w:val="Текст примечания Знак"/>
    <w:basedOn w:val="a0"/>
    <w:uiPriority w:val="99"/>
    <w:rsid w:val="00A8525F"/>
    <w:rPr>
      <w:lang w:eastAsia="zh-CN"/>
    </w:rPr>
  </w:style>
  <w:style w:type="character" w:customStyle="1" w:styleId="13">
    <w:name w:val="Текст примечания Знак1"/>
    <w:link w:val="ae"/>
    <w:uiPriority w:val="99"/>
    <w:rsid w:val="00A8525F"/>
    <w:rPr>
      <w:lang w:eastAsia="ar-SA"/>
    </w:rPr>
  </w:style>
  <w:style w:type="character" w:customStyle="1" w:styleId="af0">
    <w:name w:val="Основной текст + Полужирный;Курсив"/>
    <w:rsid w:val="00A8525F"/>
    <w:rPr>
      <w:rFonts w:ascii="Times New Roman" w:eastAsia="Times New Roman" w:hAnsi="Times New Roman" w:cs="Times New Roman"/>
      <w:b/>
      <w:bCs/>
      <w:i/>
      <w:iCs/>
      <w:caps w:val="0"/>
      <w:smallCaps w:val="0"/>
      <w:strike w:val="0"/>
      <w:dstrike w:val="0"/>
      <w:spacing w:val="0"/>
      <w:sz w:val="19"/>
      <w:szCs w:val="19"/>
      <w:shd w:val="clear" w:color="auto" w:fill="FFFFFF"/>
    </w:rPr>
  </w:style>
  <w:style w:type="paragraph" w:styleId="af1">
    <w:name w:val="header"/>
    <w:basedOn w:val="a"/>
    <w:link w:val="af2"/>
    <w:uiPriority w:val="99"/>
    <w:unhideWhenUsed/>
    <w:rsid w:val="00A8525F"/>
    <w:pPr>
      <w:tabs>
        <w:tab w:val="center" w:pos="4677"/>
        <w:tab w:val="right" w:pos="9355"/>
      </w:tabs>
      <w:suppressAutoHyphens/>
    </w:pPr>
    <w:rPr>
      <w:lang w:eastAsia="ar-SA"/>
    </w:rPr>
  </w:style>
  <w:style w:type="character" w:customStyle="1" w:styleId="af2">
    <w:name w:val="Верхний колонтитул Знак"/>
    <w:basedOn w:val="a0"/>
    <w:link w:val="af1"/>
    <w:uiPriority w:val="99"/>
    <w:rsid w:val="00A8525F"/>
    <w:rPr>
      <w:sz w:val="24"/>
      <w:szCs w:val="24"/>
      <w:lang w:eastAsia="ar-SA"/>
    </w:rPr>
  </w:style>
  <w:style w:type="paragraph" w:styleId="af3">
    <w:name w:val="footer"/>
    <w:basedOn w:val="a"/>
    <w:link w:val="af4"/>
    <w:uiPriority w:val="99"/>
    <w:unhideWhenUsed/>
    <w:rsid w:val="00A8525F"/>
    <w:pPr>
      <w:tabs>
        <w:tab w:val="center" w:pos="4677"/>
        <w:tab w:val="right" w:pos="9355"/>
      </w:tabs>
      <w:suppressAutoHyphens/>
    </w:pPr>
    <w:rPr>
      <w:lang w:eastAsia="ar-SA"/>
    </w:rPr>
  </w:style>
  <w:style w:type="character" w:customStyle="1" w:styleId="af4">
    <w:name w:val="Нижний колонтитул Знак"/>
    <w:basedOn w:val="a0"/>
    <w:link w:val="af3"/>
    <w:uiPriority w:val="99"/>
    <w:rsid w:val="00A8525F"/>
    <w:rPr>
      <w:sz w:val="24"/>
      <w:szCs w:val="24"/>
      <w:lang w:eastAsia="ar-SA"/>
    </w:rPr>
  </w:style>
  <w:style w:type="paragraph" w:customStyle="1" w:styleId="14">
    <w:name w:val="1 Диплом"/>
    <w:basedOn w:val="a"/>
    <w:qFormat/>
    <w:rsid w:val="00A8525F"/>
    <w:pPr>
      <w:widowControl w:val="0"/>
      <w:spacing w:line="360" w:lineRule="auto"/>
      <w:ind w:firstLine="709"/>
      <w:jc w:val="both"/>
    </w:pPr>
    <w:rPr>
      <w:rFonts w:eastAsia="Calibri"/>
      <w:sz w:val="28"/>
      <w:lang w:eastAsia="ru-RU"/>
    </w:rPr>
  </w:style>
  <w:style w:type="paragraph" w:styleId="21">
    <w:name w:val="Body Text Indent 2"/>
    <w:basedOn w:val="a"/>
    <w:link w:val="22"/>
    <w:uiPriority w:val="99"/>
    <w:rsid w:val="00A8525F"/>
    <w:pPr>
      <w:ind w:firstLine="708"/>
    </w:pPr>
    <w:rPr>
      <w:sz w:val="28"/>
      <w:lang w:eastAsia="ru-RU"/>
    </w:rPr>
  </w:style>
  <w:style w:type="character" w:customStyle="1" w:styleId="22">
    <w:name w:val="Основной текст с отступом 2 Знак"/>
    <w:basedOn w:val="a0"/>
    <w:link w:val="21"/>
    <w:uiPriority w:val="99"/>
    <w:rsid w:val="00A8525F"/>
    <w:rPr>
      <w:sz w:val="28"/>
      <w:szCs w:val="24"/>
      <w:lang w:eastAsia="ru-RU"/>
    </w:rPr>
  </w:style>
  <w:style w:type="table" w:styleId="15">
    <w:name w:val="Table Classic 1"/>
    <w:basedOn w:val="a1"/>
    <w:uiPriority w:val="99"/>
    <w:rsid w:val="00A8525F"/>
    <w:pPr>
      <w:overflowPunct w:val="0"/>
      <w:autoSpaceDE w:val="0"/>
      <w:autoSpaceDN w:val="0"/>
      <w:adjustRightInd w:val="0"/>
      <w:textAlignment w:val="baseline"/>
    </w:pPr>
    <w:rPr>
      <w:rFonts w:eastAsia="MS Mincho"/>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character" w:styleId="af5">
    <w:name w:val="Hyperlink"/>
    <w:uiPriority w:val="99"/>
    <w:rsid w:val="00A8525F"/>
    <w:rPr>
      <w:color w:val="0000FF"/>
      <w:u w:val="single"/>
    </w:rPr>
  </w:style>
  <w:style w:type="paragraph" w:styleId="af6">
    <w:name w:val="annotation subject"/>
    <w:basedOn w:val="ae"/>
    <w:next w:val="ae"/>
    <w:link w:val="af7"/>
    <w:uiPriority w:val="99"/>
    <w:unhideWhenUsed/>
    <w:rsid w:val="00A8525F"/>
    <w:pPr>
      <w:suppressAutoHyphens w:val="0"/>
      <w:spacing w:after="200"/>
    </w:pPr>
    <w:rPr>
      <w:rFonts w:ascii="Calibri" w:eastAsia="Calibri" w:hAnsi="Calibri"/>
      <w:b/>
      <w:bCs/>
      <w:lang w:eastAsia="en-US"/>
    </w:rPr>
  </w:style>
  <w:style w:type="character" w:customStyle="1" w:styleId="af7">
    <w:name w:val="Тема примечания Знак"/>
    <w:basedOn w:val="af"/>
    <w:link w:val="af6"/>
    <w:uiPriority w:val="99"/>
    <w:rsid w:val="00A8525F"/>
    <w:rPr>
      <w:rFonts w:ascii="Calibri" w:eastAsia="Calibri" w:hAnsi="Calibri"/>
      <w:b/>
      <w:bCs/>
      <w:lang w:eastAsia="zh-CN"/>
    </w:rPr>
  </w:style>
  <w:style w:type="paragraph" w:customStyle="1" w:styleId="af8">
    <w:name w:val="Чертежный"/>
    <w:rsid w:val="00A8525F"/>
    <w:pPr>
      <w:jc w:val="both"/>
    </w:pPr>
    <w:rPr>
      <w:rFonts w:ascii="ISOCPEUR" w:hAnsi="ISOCPEUR" w:cs="ISOCPEUR"/>
      <w:i/>
      <w:iCs/>
      <w:sz w:val="28"/>
      <w:szCs w:val="28"/>
      <w:lang w:val="uk-UA" w:eastAsia="ru-RU"/>
    </w:rPr>
  </w:style>
  <w:style w:type="character" w:styleId="af9">
    <w:name w:val="FollowedHyperlink"/>
    <w:uiPriority w:val="99"/>
    <w:unhideWhenUsed/>
    <w:rsid w:val="00A8525F"/>
    <w:rPr>
      <w:color w:val="800080"/>
      <w:u w:val="single"/>
    </w:rPr>
  </w:style>
  <w:style w:type="numbering" w:customStyle="1" w:styleId="110">
    <w:name w:val="Нет списка11"/>
    <w:next w:val="a2"/>
    <w:uiPriority w:val="99"/>
    <w:semiHidden/>
    <w:unhideWhenUsed/>
    <w:rsid w:val="00A8525F"/>
  </w:style>
  <w:style w:type="character" w:customStyle="1" w:styleId="WW8Num2z0">
    <w:name w:val="WW8Num2z0"/>
    <w:rsid w:val="00A8525F"/>
    <w:rPr>
      <w:rFonts w:ascii="Symbol" w:hAnsi="Symbol"/>
    </w:rPr>
  </w:style>
  <w:style w:type="character" w:customStyle="1" w:styleId="WW8Num3z0">
    <w:name w:val="WW8Num3z0"/>
    <w:rsid w:val="00A8525F"/>
    <w:rPr>
      <w:rFonts w:ascii="Symbol" w:hAnsi="Symbol"/>
    </w:rPr>
  </w:style>
  <w:style w:type="character" w:customStyle="1" w:styleId="WW8Num5z0">
    <w:name w:val="WW8Num5z0"/>
    <w:rsid w:val="00A8525F"/>
    <w:rPr>
      <w:rFonts w:ascii="Symbol" w:hAnsi="Symbol"/>
    </w:rPr>
  </w:style>
  <w:style w:type="character" w:customStyle="1" w:styleId="WW8Num6z0">
    <w:name w:val="WW8Num6z0"/>
    <w:rsid w:val="00A8525F"/>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8z0">
    <w:name w:val="WW8Num8z0"/>
    <w:rsid w:val="00A8525F"/>
    <w:rPr>
      <w:rFonts w:ascii="Symbol" w:hAnsi="Symbol"/>
    </w:rPr>
  </w:style>
  <w:style w:type="character" w:customStyle="1" w:styleId="WW8Num9z0">
    <w:name w:val="WW8Num9z0"/>
    <w:rsid w:val="00A8525F"/>
    <w:rPr>
      <w:rFonts w:ascii="Symbol" w:hAnsi="Symbol"/>
    </w:rPr>
  </w:style>
  <w:style w:type="character" w:customStyle="1" w:styleId="WW8Num11z0">
    <w:name w:val="WW8Num11z0"/>
    <w:rsid w:val="00A8525F"/>
    <w:rPr>
      <w:rFonts w:ascii="Symbol" w:hAnsi="Symbol" w:cs="OpenSymbol"/>
    </w:rPr>
  </w:style>
  <w:style w:type="character" w:customStyle="1" w:styleId="WW8Num11z1">
    <w:name w:val="WW8Num11z1"/>
    <w:rsid w:val="00A8525F"/>
    <w:rPr>
      <w:rFonts w:ascii="OpenSymbol" w:hAnsi="OpenSymbol" w:cs="OpenSymbol"/>
    </w:rPr>
  </w:style>
  <w:style w:type="character" w:customStyle="1" w:styleId="WW8Num12z0">
    <w:name w:val="WW8Num12z0"/>
    <w:rsid w:val="00A8525F"/>
    <w:rPr>
      <w:rFonts w:ascii="Symbol" w:hAnsi="Symbol"/>
    </w:rPr>
  </w:style>
  <w:style w:type="character" w:customStyle="1" w:styleId="WW8Num12z1">
    <w:name w:val="WW8Num12z1"/>
    <w:rsid w:val="00A8525F"/>
    <w:rPr>
      <w:rFonts w:ascii="Courier New" w:hAnsi="Courier New" w:cs="Courier New"/>
    </w:rPr>
  </w:style>
  <w:style w:type="character" w:customStyle="1" w:styleId="WW8Num13z0">
    <w:name w:val="WW8Num13z0"/>
    <w:rsid w:val="00A8525F"/>
    <w:rPr>
      <w:rFonts w:ascii="Symbol" w:hAnsi="Symbol"/>
    </w:rPr>
  </w:style>
  <w:style w:type="character" w:customStyle="1" w:styleId="WW8Num13z1">
    <w:name w:val="WW8Num13z1"/>
    <w:rsid w:val="00A8525F"/>
    <w:rPr>
      <w:rFonts w:ascii="Courier New" w:hAnsi="Courier New" w:cs="Courier New"/>
    </w:rPr>
  </w:style>
  <w:style w:type="character" w:customStyle="1" w:styleId="WW8Num14z0">
    <w:name w:val="WW8Num14z0"/>
    <w:rsid w:val="00A8525F"/>
    <w:rPr>
      <w:rFonts w:ascii="Symbol" w:hAnsi="Symbol" w:cs="OpenSymbol"/>
    </w:rPr>
  </w:style>
  <w:style w:type="character" w:customStyle="1" w:styleId="WW8Num14z1">
    <w:name w:val="WW8Num14z1"/>
    <w:rsid w:val="00A8525F"/>
    <w:rPr>
      <w:rFonts w:ascii="OpenSymbol" w:hAnsi="OpenSymbol" w:cs="OpenSymbol"/>
    </w:rPr>
  </w:style>
  <w:style w:type="character" w:customStyle="1" w:styleId="Absatz-Standardschriftart">
    <w:name w:val="Absatz-Standardschriftart"/>
    <w:rsid w:val="00A8525F"/>
  </w:style>
  <w:style w:type="character" w:customStyle="1" w:styleId="WW-Absatz-Standardschriftart">
    <w:name w:val="WW-Absatz-Standardschriftart"/>
    <w:rsid w:val="00A8525F"/>
  </w:style>
  <w:style w:type="character" w:customStyle="1" w:styleId="WW8Num1z0">
    <w:name w:val="WW8Num1z0"/>
    <w:rsid w:val="00A8525F"/>
    <w:rPr>
      <w:rFonts w:ascii="Times New Roman" w:eastAsia="Times New Roman" w:hAnsi="Times New Roman" w:cs="Times New Roman"/>
      <w:b w:val="0"/>
      <w:bCs w:val="0"/>
      <w:i w:val="0"/>
      <w:iCs w:val="0"/>
      <w:caps w:val="0"/>
      <w:smallCaps w:val="0"/>
      <w:strike w:val="0"/>
      <w:dstrike w:val="0"/>
      <w:color w:val="000000"/>
      <w:spacing w:val="0"/>
      <w:w w:val="100"/>
      <w:position w:val="0"/>
      <w:sz w:val="19"/>
      <w:szCs w:val="19"/>
      <w:u w:val="none"/>
      <w:vertAlign w:val="baseline"/>
    </w:rPr>
  </w:style>
  <w:style w:type="character" w:customStyle="1" w:styleId="WW8Num3z1">
    <w:name w:val="WW8Num3z1"/>
    <w:rsid w:val="00A8525F"/>
    <w:rPr>
      <w:rFonts w:ascii="Courier New" w:hAnsi="Courier New" w:cs="Courier New"/>
    </w:rPr>
  </w:style>
  <w:style w:type="character" w:customStyle="1" w:styleId="WW8Num3z2">
    <w:name w:val="WW8Num3z2"/>
    <w:rsid w:val="00A8525F"/>
    <w:rPr>
      <w:rFonts w:ascii="Wingdings" w:hAnsi="Wingdings"/>
    </w:rPr>
  </w:style>
  <w:style w:type="character" w:customStyle="1" w:styleId="WW8Num4z0">
    <w:name w:val="WW8Num4z0"/>
    <w:rsid w:val="00A8525F"/>
    <w:rPr>
      <w:rFonts w:ascii="Symbol" w:hAnsi="Symbol"/>
    </w:rPr>
  </w:style>
  <w:style w:type="character" w:customStyle="1" w:styleId="WW8Num4z1">
    <w:name w:val="WW8Num4z1"/>
    <w:rsid w:val="00A8525F"/>
    <w:rPr>
      <w:rFonts w:ascii="Courier New" w:hAnsi="Courier New" w:cs="Courier New"/>
    </w:rPr>
  </w:style>
  <w:style w:type="character" w:customStyle="1" w:styleId="WW8Num4z2">
    <w:name w:val="WW8Num4z2"/>
    <w:rsid w:val="00A8525F"/>
    <w:rPr>
      <w:rFonts w:ascii="Wingdings" w:hAnsi="Wingdings"/>
    </w:rPr>
  </w:style>
  <w:style w:type="character" w:customStyle="1" w:styleId="WW8Num6z1">
    <w:name w:val="WW8Num6z1"/>
    <w:rsid w:val="00A8525F"/>
    <w:rPr>
      <w:rFonts w:ascii="SimHei" w:eastAsia="SimHei" w:hAnsi="SimHei" w:cs="SimHei"/>
      <w:b/>
      <w:bCs/>
      <w:i/>
      <w:iCs/>
      <w:caps w:val="0"/>
      <w:smallCaps w:val="0"/>
      <w:strike w:val="0"/>
      <w:dstrike w:val="0"/>
      <w:color w:val="000000"/>
      <w:spacing w:val="0"/>
      <w:w w:val="100"/>
      <w:position w:val="0"/>
      <w:sz w:val="20"/>
      <w:szCs w:val="20"/>
      <w:u w:val="none"/>
      <w:vertAlign w:val="baseline"/>
    </w:rPr>
  </w:style>
  <w:style w:type="character" w:customStyle="1" w:styleId="WW8Num6z3">
    <w:name w:val="WW8Num6z3"/>
    <w:rsid w:val="00A8525F"/>
    <w:rPr>
      <w:rFonts w:ascii="Times New Roman" w:eastAsia="Times New Roman" w:hAnsi="Times New Roman" w:cs="Times New Roman"/>
      <w:b w:val="0"/>
      <w:bCs w:val="0"/>
      <w:i w:val="0"/>
      <w:iCs w:val="0"/>
      <w:caps w:val="0"/>
      <w:smallCaps w:val="0"/>
      <w:strike w:val="0"/>
      <w:dstrike w:val="0"/>
      <w:color w:val="000000"/>
      <w:spacing w:val="0"/>
      <w:w w:val="100"/>
      <w:position w:val="0"/>
      <w:sz w:val="29"/>
      <w:szCs w:val="29"/>
      <w:u w:val="none"/>
      <w:vertAlign w:val="baseline"/>
    </w:rPr>
  </w:style>
  <w:style w:type="character" w:customStyle="1" w:styleId="WW8Num6z4">
    <w:name w:val="WW8Num6z4"/>
    <w:rsid w:val="00A8525F"/>
    <w:rPr>
      <w:rFonts w:ascii="Times New Roman" w:eastAsia="Times New Roman" w:hAnsi="Times New Roman" w:cs="Times New Roman"/>
      <w:b w:val="0"/>
      <w:bCs w:val="0"/>
      <w:i w:val="0"/>
      <w:iCs w:val="0"/>
      <w:caps w:val="0"/>
      <w:smallCaps w:val="0"/>
      <w:strike w:val="0"/>
      <w:dstrike w:val="0"/>
      <w:color w:val="000000"/>
      <w:spacing w:val="0"/>
      <w:w w:val="100"/>
      <w:position w:val="0"/>
      <w:sz w:val="19"/>
      <w:szCs w:val="19"/>
      <w:u w:val="none"/>
      <w:vertAlign w:val="baseline"/>
    </w:rPr>
  </w:style>
  <w:style w:type="character" w:customStyle="1" w:styleId="WW8Num7z0">
    <w:name w:val="WW8Num7z0"/>
    <w:rsid w:val="00A8525F"/>
    <w:rPr>
      <w:rFonts w:ascii="Symbol" w:hAnsi="Symbol"/>
    </w:rPr>
  </w:style>
  <w:style w:type="character" w:customStyle="1" w:styleId="WW8Num7z1">
    <w:name w:val="WW8Num7z1"/>
    <w:rsid w:val="00A8525F"/>
    <w:rPr>
      <w:rFonts w:ascii="Courier New" w:hAnsi="Courier New" w:cs="Courier New"/>
    </w:rPr>
  </w:style>
  <w:style w:type="character" w:customStyle="1" w:styleId="WW8Num7z2">
    <w:name w:val="WW8Num7z2"/>
    <w:rsid w:val="00A8525F"/>
    <w:rPr>
      <w:rFonts w:ascii="Wingdings" w:hAnsi="Wingdings"/>
    </w:rPr>
  </w:style>
  <w:style w:type="character" w:customStyle="1" w:styleId="WW8Num8z1">
    <w:name w:val="WW8Num8z1"/>
    <w:rsid w:val="00A8525F"/>
    <w:rPr>
      <w:rFonts w:ascii="Courier New" w:hAnsi="Courier New" w:cs="Courier New"/>
    </w:rPr>
  </w:style>
  <w:style w:type="character" w:customStyle="1" w:styleId="WW8Num8z2">
    <w:name w:val="WW8Num8z2"/>
    <w:rsid w:val="00A8525F"/>
    <w:rPr>
      <w:rFonts w:ascii="Wingdings" w:hAnsi="Wingdings"/>
    </w:rPr>
  </w:style>
  <w:style w:type="character" w:customStyle="1" w:styleId="WW8Num12z2">
    <w:name w:val="WW8Num12z2"/>
    <w:rsid w:val="00A8525F"/>
    <w:rPr>
      <w:rFonts w:ascii="Wingdings" w:hAnsi="Wingdings"/>
    </w:rPr>
  </w:style>
  <w:style w:type="character" w:customStyle="1" w:styleId="WW8Num13z2">
    <w:name w:val="WW8Num13z2"/>
    <w:rsid w:val="00A8525F"/>
    <w:rPr>
      <w:rFonts w:ascii="Wingdings" w:hAnsi="Wingdings"/>
    </w:rPr>
  </w:style>
  <w:style w:type="character" w:customStyle="1" w:styleId="16">
    <w:name w:val="Основной шрифт абзаца1"/>
    <w:rsid w:val="00A8525F"/>
  </w:style>
  <w:style w:type="character" w:customStyle="1" w:styleId="17">
    <w:name w:val="Знак примечания1"/>
    <w:rsid w:val="00A8525F"/>
    <w:rPr>
      <w:sz w:val="16"/>
      <w:szCs w:val="16"/>
    </w:rPr>
  </w:style>
  <w:style w:type="character" w:customStyle="1" w:styleId="afa">
    <w:name w:val="Основной текст_"/>
    <w:rsid w:val="00A8525F"/>
    <w:rPr>
      <w:sz w:val="19"/>
      <w:szCs w:val="19"/>
      <w:shd w:val="clear" w:color="auto" w:fill="FFFFFF"/>
    </w:rPr>
  </w:style>
  <w:style w:type="character" w:customStyle="1" w:styleId="41">
    <w:name w:val="Основной текст4"/>
    <w:rsid w:val="00A8525F"/>
    <w:rPr>
      <w:sz w:val="19"/>
      <w:szCs w:val="19"/>
      <w:shd w:val="clear" w:color="auto" w:fill="FFFFFF"/>
    </w:rPr>
  </w:style>
  <w:style w:type="character" w:customStyle="1" w:styleId="afb">
    <w:name w:val="Основной текст + Полужирный"/>
    <w:rsid w:val="00A8525F"/>
    <w:rPr>
      <w:rFonts w:ascii="Times New Roman" w:eastAsia="Times New Roman" w:hAnsi="Times New Roman" w:cs="Times New Roman"/>
      <w:b/>
      <w:bCs/>
      <w:i w:val="0"/>
      <w:iCs w:val="0"/>
      <w:caps w:val="0"/>
      <w:smallCaps w:val="0"/>
      <w:strike w:val="0"/>
      <w:dstrike w:val="0"/>
      <w:spacing w:val="0"/>
      <w:sz w:val="19"/>
      <w:szCs w:val="19"/>
      <w:shd w:val="clear" w:color="auto" w:fill="FFFFFF"/>
    </w:rPr>
  </w:style>
  <w:style w:type="character" w:customStyle="1" w:styleId="92">
    <w:name w:val="Подпись к картинке (9)_"/>
    <w:rsid w:val="00A8525F"/>
    <w:rPr>
      <w:rFonts w:ascii="Arial" w:eastAsia="Arial" w:hAnsi="Arial" w:cs="Arial"/>
      <w:sz w:val="16"/>
      <w:szCs w:val="16"/>
      <w:shd w:val="clear" w:color="auto" w:fill="FFFFFF"/>
    </w:rPr>
  </w:style>
  <w:style w:type="character" w:customStyle="1" w:styleId="308">
    <w:name w:val="Основной текст (308)_"/>
    <w:rsid w:val="00A8525F"/>
    <w:rPr>
      <w:rFonts w:ascii="Arial" w:eastAsia="Arial" w:hAnsi="Arial" w:cs="Arial"/>
      <w:spacing w:val="-10"/>
      <w:sz w:val="16"/>
      <w:szCs w:val="16"/>
      <w:shd w:val="clear" w:color="auto" w:fill="FFFFFF"/>
    </w:rPr>
  </w:style>
  <w:style w:type="character" w:customStyle="1" w:styleId="afc">
    <w:name w:val="Символ нумерации"/>
    <w:rsid w:val="00A8525F"/>
  </w:style>
  <w:style w:type="character" w:customStyle="1" w:styleId="afd">
    <w:name w:val="Маркеры списка"/>
    <w:rsid w:val="00A8525F"/>
    <w:rPr>
      <w:rFonts w:ascii="OpenSymbol" w:eastAsia="OpenSymbol" w:hAnsi="OpenSymbol" w:cs="OpenSymbol"/>
    </w:rPr>
  </w:style>
  <w:style w:type="paragraph" w:customStyle="1" w:styleId="afe">
    <w:name w:val="Заголовок"/>
    <w:basedOn w:val="a"/>
    <w:next w:val="a9"/>
    <w:rsid w:val="00A8525F"/>
    <w:pPr>
      <w:keepNext/>
      <w:suppressAutoHyphens/>
      <w:spacing w:before="240" w:after="120"/>
    </w:pPr>
    <w:rPr>
      <w:rFonts w:ascii="Arial" w:eastAsia="SimSun" w:hAnsi="Arial" w:cs="Mangal"/>
      <w:sz w:val="28"/>
      <w:szCs w:val="28"/>
      <w:lang w:eastAsia="ar-SA"/>
    </w:rPr>
  </w:style>
  <w:style w:type="paragraph" w:styleId="aff">
    <w:name w:val="Title"/>
    <w:basedOn w:val="afe"/>
    <w:next w:val="aff0"/>
    <w:link w:val="aff1"/>
    <w:qFormat/>
    <w:rsid w:val="00A8525F"/>
  </w:style>
  <w:style w:type="character" w:customStyle="1" w:styleId="aff1">
    <w:name w:val="Название Знак"/>
    <w:basedOn w:val="a0"/>
    <w:link w:val="aff"/>
    <w:rsid w:val="00A8525F"/>
    <w:rPr>
      <w:rFonts w:ascii="Arial" w:eastAsia="SimSun" w:hAnsi="Arial" w:cs="Mangal"/>
      <w:sz w:val="28"/>
      <w:szCs w:val="28"/>
      <w:lang w:eastAsia="ar-SA"/>
    </w:rPr>
  </w:style>
  <w:style w:type="paragraph" w:styleId="aff0">
    <w:name w:val="Subtitle"/>
    <w:basedOn w:val="afe"/>
    <w:next w:val="a9"/>
    <w:link w:val="aff2"/>
    <w:qFormat/>
    <w:rsid w:val="00A8525F"/>
    <w:pPr>
      <w:jc w:val="center"/>
    </w:pPr>
    <w:rPr>
      <w:i/>
      <w:iCs/>
    </w:rPr>
  </w:style>
  <w:style w:type="character" w:customStyle="1" w:styleId="aff2">
    <w:name w:val="Подзаголовок Знак"/>
    <w:basedOn w:val="a0"/>
    <w:link w:val="aff0"/>
    <w:rsid w:val="00A8525F"/>
    <w:rPr>
      <w:rFonts w:ascii="Arial" w:eastAsia="SimSun" w:hAnsi="Arial" w:cs="Mangal"/>
      <w:i/>
      <w:iCs/>
      <w:sz w:val="28"/>
      <w:szCs w:val="28"/>
      <w:lang w:eastAsia="ar-SA"/>
    </w:rPr>
  </w:style>
  <w:style w:type="paragraph" w:styleId="aff3">
    <w:name w:val="List"/>
    <w:basedOn w:val="a9"/>
    <w:rsid w:val="00A8525F"/>
    <w:pPr>
      <w:shd w:val="clear" w:color="auto" w:fill="auto"/>
      <w:suppressAutoHyphens/>
      <w:spacing w:before="0" w:after="120" w:line="240" w:lineRule="auto"/>
      <w:jc w:val="left"/>
    </w:pPr>
    <w:rPr>
      <w:rFonts w:ascii="Arial" w:eastAsia="Times New Roman" w:hAnsi="Arial" w:cs="Mangal"/>
      <w:sz w:val="24"/>
      <w:szCs w:val="24"/>
      <w:lang w:eastAsia="ar-SA"/>
    </w:rPr>
  </w:style>
  <w:style w:type="paragraph" w:customStyle="1" w:styleId="18">
    <w:name w:val="Название1"/>
    <w:basedOn w:val="a"/>
    <w:rsid w:val="00A8525F"/>
    <w:pPr>
      <w:suppressLineNumbers/>
      <w:suppressAutoHyphens/>
      <w:spacing w:before="120" w:after="120"/>
    </w:pPr>
    <w:rPr>
      <w:rFonts w:ascii="Arial" w:hAnsi="Arial" w:cs="Mangal"/>
      <w:i/>
      <w:iCs/>
      <w:sz w:val="20"/>
      <w:lang w:eastAsia="ar-SA"/>
    </w:rPr>
  </w:style>
  <w:style w:type="paragraph" w:customStyle="1" w:styleId="19">
    <w:name w:val="Указатель1"/>
    <w:basedOn w:val="a"/>
    <w:rsid w:val="00A8525F"/>
    <w:pPr>
      <w:suppressLineNumbers/>
      <w:suppressAutoHyphens/>
    </w:pPr>
    <w:rPr>
      <w:rFonts w:ascii="Arial" w:hAnsi="Arial" w:cs="Mangal"/>
      <w:lang w:eastAsia="ar-SA"/>
    </w:rPr>
  </w:style>
  <w:style w:type="paragraph" w:customStyle="1" w:styleId="1a">
    <w:name w:val="Текст примечания1"/>
    <w:basedOn w:val="a"/>
    <w:rsid w:val="00A8525F"/>
    <w:pPr>
      <w:suppressAutoHyphens/>
    </w:pPr>
    <w:rPr>
      <w:sz w:val="20"/>
      <w:szCs w:val="20"/>
      <w:lang w:eastAsia="ar-SA"/>
    </w:rPr>
  </w:style>
  <w:style w:type="paragraph" w:customStyle="1" w:styleId="93">
    <w:name w:val="Подпись к картинке (9)"/>
    <w:basedOn w:val="a"/>
    <w:rsid w:val="00A8525F"/>
    <w:pPr>
      <w:shd w:val="clear" w:color="auto" w:fill="FFFFFF"/>
      <w:suppressAutoHyphens/>
      <w:spacing w:line="0" w:lineRule="atLeast"/>
    </w:pPr>
    <w:rPr>
      <w:rFonts w:ascii="Arial" w:eastAsia="Arial" w:hAnsi="Arial" w:cs="Arial"/>
      <w:sz w:val="16"/>
      <w:szCs w:val="16"/>
      <w:lang w:eastAsia="ar-SA"/>
    </w:rPr>
  </w:style>
  <w:style w:type="paragraph" w:customStyle="1" w:styleId="3080">
    <w:name w:val="Основной текст (308)"/>
    <w:basedOn w:val="a"/>
    <w:rsid w:val="00A8525F"/>
    <w:pPr>
      <w:shd w:val="clear" w:color="auto" w:fill="FFFFFF"/>
      <w:suppressAutoHyphens/>
      <w:spacing w:line="327" w:lineRule="exact"/>
      <w:jc w:val="both"/>
    </w:pPr>
    <w:rPr>
      <w:rFonts w:ascii="Arial" w:eastAsia="Arial" w:hAnsi="Arial" w:cs="Arial"/>
      <w:spacing w:val="-10"/>
      <w:sz w:val="16"/>
      <w:szCs w:val="16"/>
      <w:lang w:eastAsia="ar-SA"/>
    </w:rPr>
  </w:style>
  <w:style w:type="paragraph" w:customStyle="1" w:styleId="aff4">
    <w:name w:val="Содержимое врезки"/>
    <w:basedOn w:val="a9"/>
    <w:rsid w:val="00A8525F"/>
  </w:style>
  <w:style w:type="paragraph" w:customStyle="1" w:styleId="aff5">
    <w:name w:val="Содержимое таблицы"/>
    <w:basedOn w:val="a"/>
    <w:rsid w:val="00A8525F"/>
    <w:pPr>
      <w:suppressLineNumbers/>
      <w:suppressAutoHyphens/>
    </w:pPr>
    <w:rPr>
      <w:lang w:eastAsia="ar-SA"/>
    </w:rPr>
  </w:style>
  <w:style w:type="paragraph" w:customStyle="1" w:styleId="aff6">
    <w:name w:val="Заголовок таблицы"/>
    <w:basedOn w:val="aff5"/>
    <w:rsid w:val="00A8525F"/>
    <w:pPr>
      <w:jc w:val="center"/>
    </w:pPr>
    <w:rPr>
      <w:b/>
      <w:bCs/>
    </w:rPr>
  </w:style>
  <w:style w:type="table" w:styleId="aff7">
    <w:name w:val="Table Grid"/>
    <w:basedOn w:val="a1"/>
    <w:uiPriority w:val="59"/>
    <w:rsid w:val="00A8525F"/>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A8525F"/>
    <w:pPr>
      <w:widowControl w:val="0"/>
      <w:tabs>
        <w:tab w:val="left" w:pos="708"/>
      </w:tabs>
      <w:suppressAutoHyphens/>
      <w:spacing w:after="200" w:line="276" w:lineRule="auto"/>
      <w:ind w:firstLine="720"/>
    </w:pPr>
    <w:rPr>
      <w:rFonts w:ascii="Arial" w:eastAsia="Lucida Sans Unicode" w:hAnsi="Arial" w:cs="Arial"/>
      <w:sz w:val="24"/>
      <w:szCs w:val="24"/>
      <w:lang w:eastAsia="zh-CN" w:bidi="hi-IN"/>
    </w:rPr>
  </w:style>
  <w:style w:type="character" w:styleId="aff8">
    <w:name w:val="page number"/>
    <w:basedOn w:val="a0"/>
    <w:rsid w:val="00A8525F"/>
  </w:style>
  <w:style w:type="paragraph" w:customStyle="1" w:styleId="aff9">
    <w:name w:val="Таблицы"/>
    <w:basedOn w:val="a"/>
    <w:qFormat/>
    <w:rsid w:val="00A8525F"/>
    <w:rPr>
      <w:rFonts w:eastAsia="Calibri"/>
      <w:lang w:eastAsia="en-US"/>
    </w:rPr>
  </w:style>
  <w:style w:type="paragraph" w:styleId="affa">
    <w:name w:val="Document Map"/>
    <w:basedOn w:val="a"/>
    <w:link w:val="affb"/>
    <w:semiHidden/>
    <w:rsid w:val="00A8525F"/>
    <w:pPr>
      <w:shd w:val="clear" w:color="auto" w:fill="000080"/>
    </w:pPr>
    <w:rPr>
      <w:rFonts w:ascii="Tahoma" w:hAnsi="Tahoma" w:cs="Tahoma"/>
      <w:sz w:val="20"/>
      <w:szCs w:val="20"/>
      <w:lang w:eastAsia="ru-RU"/>
    </w:rPr>
  </w:style>
  <w:style w:type="character" w:customStyle="1" w:styleId="affb">
    <w:name w:val="Схема документа Знак"/>
    <w:basedOn w:val="a0"/>
    <w:link w:val="affa"/>
    <w:semiHidden/>
    <w:rsid w:val="00A8525F"/>
    <w:rPr>
      <w:rFonts w:ascii="Tahoma" w:hAnsi="Tahoma" w:cs="Tahoma"/>
      <w:shd w:val="clear" w:color="auto" w:fill="000080"/>
      <w:lang w:eastAsia="ru-RU"/>
    </w:rPr>
  </w:style>
  <w:style w:type="paragraph" w:customStyle="1" w:styleId="1b">
    <w:name w:val="1 Автореферат"/>
    <w:basedOn w:val="a"/>
    <w:rsid w:val="00A8525F"/>
    <w:pPr>
      <w:widowControl w:val="0"/>
      <w:autoSpaceDE w:val="0"/>
      <w:autoSpaceDN w:val="0"/>
      <w:adjustRightInd w:val="0"/>
      <w:spacing w:line="288" w:lineRule="auto"/>
      <w:ind w:firstLine="709"/>
      <w:jc w:val="both"/>
    </w:pPr>
    <w:rPr>
      <w:lang w:eastAsia="ru-RU"/>
    </w:rPr>
  </w:style>
  <w:style w:type="paragraph" w:customStyle="1" w:styleId="23">
    <w:name w:val="2 Табличный"/>
    <w:basedOn w:val="a"/>
    <w:link w:val="24"/>
    <w:rsid w:val="00A8525F"/>
    <w:pPr>
      <w:widowControl w:val="0"/>
      <w:autoSpaceDE w:val="0"/>
      <w:autoSpaceDN w:val="0"/>
      <w:adjustRightInd w:val="0"/>
    </w:pPr>
    <w:rPr>
      <w:rFonts w:cs="Courier New"/>
      <w:sz w:val="20"/>
      <w:szCs w:val="20"/>
      <w:lang w:eastAsia="ru-RU"/>
    </w:rPr>
  </w:style>
  <w:style w:type="paragraph" w:customStyle="1" w:styleId="Standard">
    <w:name w:val="Standard"/>
    <w:rsid w:val="00A8525F"/>
    <w:pPr>
      <w:widowControl w:val="0"/>
      <w:suppressAutoHyphens/>
      <w:autoSpaceDN w:val="0"/>
      <w:spacing w:line="360" w:lineRule="auto"/>
      <w:ind w:firstLine="74"/>
    </w:pPr>
    <w:rPr>
      <w:rFonts w:eastAsia="SimSun" w:cs="Mangal"/>
      <w:kern w:val="3"/>
      <w:sz w:val="24"/>
      <w:szCs w:val="24"/>
      <w:lang w:eastAsia="zh-CN" w:bidi="hi-IN"/>
    </w:rPr>
  </w:style>
  <w:style w:type="character" w:styleId="affc">
    <w:name w:val="Placeholder Text"/>
    <w:uiPriority w:val="99"/>
    <w:semiHidden/>
    <w:rsid w:val="00A8525F"/>
    <w:rPr>
      <w:color w:val="808080"/>
    </w:rPr>
  </w:style>
  <w:style w:type="numbering" w:customStyle="1" w:styleId="25">
    <w:name w:val="Нет списка2"/>
    <w:next w:val="a2"/>
    <w:uiPriority w:val="99"/>
    <w:semiHidden/>
    <w:unhideWhenUsed/>
    <w:rsid w:val="00A8525F"/>
  </w:style>
  <w:style w:type="paragraph" w:customStyle="1" w:styleId="affd">
    <w:name w:val="Базовый"/>
    <w:rsid w:val="00A8525F"/>
    <w:pPr>
      <w:tabs>
        <w:tab w:val="left" w:pos="708"/>
      </w:tabs>
      <w:suppressAutoHyphens/>
      <w:spacing w:after="200" w:line="276" w:lineRule="auto"/>
    </w:pPr>
    <w:rPr>
      <w:rFonts w:eastAsia="Lucida Sans Unicode" w:cs="Mangal"/>
      <w:color w:val="00000A"/>
      <w:sz w:val="24"/>
      <w:szCs w:val="24"/>
      <w:lang w:eastAsia="zh-CN" w:bidi="hi-IN"/>
    </w:rPr>
  </w:style>
  <w:style w:type="character" w:customStyle="1" w:styleId="apple-converted-space">
    <w:name w:val="apple-converted-space"/>
    <w:basedOn w:val="a0"/>
    <w:rsid w:val="00A8525F"/>
  </w:style>
  <w:style w:type="paragraph" w:styleId="affe">
    <w:name w:val="No Spacing"/>
    <w:uiPriority w:val="1"/>
    <w:qFormat/>
    <w:rsid w:val="006D4A90"/>
    <w:rPr>
      <w:rFonts w:asciiTheme="minorHAnsi" w:eastAsiaTheme="minorEastAsia" w:hAnsiTheme="minorHAnsi" w:cstheme="minorBidi"/>
      <w:sz w:val="22"/>
      <w:szCs w:val="22"/>
      <w:lang w:eastAsia="ru-RU"/>
    </w:rPr>
  </w:style>
  <w:style w:type="paragraph" w:customStyle="1" w:styleId="afff">
    <w:name w:val="Дипломка"/>
    <w:basedOn w:val="a"/>
    <w:qFormat/>
    <w:rsid w:val="006D4A90"/>
    <w:pPr>
      <w:spacing w:line="360" w:lineRule="auto"/>
      <w:ind w:firstLine="709"/>
      <w:jc w:val="both"/>
    </w:pPr>
    <w:rPr>
      <w:lang w:eastAsia="ru-RU"/>
    </w:rPr>
  </w:style>
  <w:style w:type="paragraph" w:customStyle="1" w:styleId="-">
    <w:name w:val="Текст - основной"/>
    <w:basedOn w:val="a5"/>
    <w:rsid w:val="006D4A90"/>
    <w:pPr>
      <w:spacing w:line="360" w:lineRule="auto"/>
      <w:ind w:left="0" w:firstLine="709"/>
      <w:contextualSpacing/>
      <w:jc w:val="both"/>
    </w:pPr>
    <w:rPr>
      <w:rFonts w:eastAsiaTheme="minorHAnsi" w:cstheme="minorBidi"/>
      <w:lang w:eastAsia="en-US"/>
    </w:rPr>
  </w:style>
  <w:style w:type="character" w:customStyle="1" w:styleId="24">
    <w:name w:val="2 Табличный Знак"/>
    <w:basedOn w:val="a0"/>
    <w:link w:val="23"/>
    <w:rsid w:val="006D4A90"/>
    <w:rPr>
      <w:rFonts w:cs="Courier New"/>
      <w:lang w:eastAsia="ru-RU"/>
    </w:rPr>
  </w:style>
  <w:style w:type="paragraph" w:customStyle="1" w:styleId="1c">
    <w:name w:val="1 Диссертации"/>
    <w:basedOn w:val="a"/>
    <w:link w:val="1d"/>
    <w:rsid w:val="006D4A90"/>
    <w:pPr>
      <w:widowControl w:val="0"/>
      <w:autoSpaceDE w:val="0"/>
      <w:autoSpaceDN w:val="0"/>
      <w:adjustRightInd w:val="0"/>
      <w:spacing w:line="360" w:lineRule="auto"/>
      <w:ind w:firstLine="709"/>
      <w:jc w:val="both"/>
    </w:pPr>
    <w:rPr>
      <w:szCs w:val="20"/>
      <w:lang w:eastAsia="ru-RU"/>
    </w:rPr>
  </w:style>
  <w:style w:type="character" w:customStyle="1" w:styleId="1d">
    <w:name w:val="1 Диссертации Знак"/>
    <w:basedOn w:val="a0"/>
    <w:link w:val="1c"/>
    <w:rsid w:val="006D4A90"/>
    <w:rPr>
      <w:sz w:val="24"/>
      <w:lang w:eastAsia="ru-RU"/>
    </w:rPr>
  </w:style>
  <w:style w:type="paragraph" w:customStyle="1" w:styleId="afff0">
    <w:name w:val="Дипломная"/>
    <w:basedOn w:val="a8"/>
    <w:qFormat/>
    <w:rsid w:val="006D4A90"/>
    <w:pPr>
      <w:spacing w:before="0" w:beforeAutospacing="0" w:after="0" w:line="360" w:lineRule="auto"/>
      <w:ind w:firstLine="709"/>
      <w:jc w:val="both"/>
    </w:pPr>
    <w:rPr>
      <w:sz w:val="28"/>
    </w:rPr>
  </w:style>
  <w:style w:type="table" w:customStyle="1" w:styleId="1e">
    <w:name w:val="Стиль1"/>
    <w:basedOn w:val="a1"/>
    <w:uiPriority w:val="99"/>
    <w:rsid w:val="00DF358E"/>
    <w:rPr>
      <w:rFonts w:eastAsiaTheme="minorHAnsi" w:cstheme="minorBidi"/>
      <w:sz w:val="22"/>
      <w:szCs w:val="22"/>
    </w:rPr>
    <w:tblPr>
      <w:tblInd w:w="0" w:type="dxa"/>
      <w:tblBorders>
        <w:top w:val="single" w:sz="4" w:space="0" w:color="auto"/>
        <w:left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05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lnis@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1240</Words>
  <Characters>7074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Nikolai</dc:creator>
  <cp:lastModifiedBy>Admin</cp:lastModifiedBy>
  <cp:revision>8</cp:revision>
  <dcterms:created xsi:type="dcterms:W3CDTF">2014-06-25T17:00:00Z</dcterms:created>
  <dcterms:modified xsi:type="dcterms:W3CDTF">2014-07-02T09:11:00Z</dcterms:modified>
</cp:coreProperties>
</file>