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673E1" w:rsidRPr="00520E9A" w:rsidRDefault="008C523A" w:rsidP="00656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E9A">
        <w:rPr>
          <w:rFonts w:ascii="Times New Roman" w:hAnsi="Times New Roman" w:cs="Times New Roman"/>
          <w:b/>
          <w:sz w:val="24"/>
          <w:szCs w:val="24"/>
        </w:rPr>
        <w:t>УДК 681.2</w:t>
      </w:r>
    </w:p>
    <w:p w:rsidR="008C523A" w:rsidRDefault="00EE2F42" w:rsidP="00656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9A">
        <w:rPr>
          <w:rFonts w:ascii="Times New Roman" w:hAnsi="Times New Roman" w:cs="Times New Roman"/>
          <w:b/>
          <w:sz w:val="24"/>
          <w:szCs w:val="24"/>
        </w:rPr>
        <w:t>ЭНЕРГОЭНТРОПИЙНАЯ КОНЦЕП</w:t>
      </w:r>
      <w:r w:rsidR="00AB3E93" w:rsidRPr="00520E9A">
        <w:rPr>
          <w:rFonts w:ascii="Times New Roman" w:hAnsi="Times New Roman" w:cs="Times New Roman"/>
          <w:b/>
          <w:sz w:val="24"/>
          <w:szCs w:val="24"/>
        </w:rPr>
        <w:t>ЦИЯ ОПАСНОСТЕЙ ЭЛЕКТРОУСТАНОВОК</w:t>
      </w:r>
    </w:p>
    <w:p w:rsidR="00656982" w:rsidRPr="00520E9A" w:rsidRDefault="00656982" w:rsidP="00656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3A" w:rsidRPr="005D62DA" w:rsidRDefault="008C523A" w:rsidP="006569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62DA">
        <w:rPr>
          <w:rFonts w:ascii="Times New Roman" w:hAnsi="Times New Roman" w:cs="Times New Roman"/>
          <w:b/>
          <w:sz w:val="24"/>
          <w:szCs w:val="24"/>
        </w:rPr>
        <w:t>Н. И. Черкасова, А. Ф. Костюков</w:t>
      </w:r>
    </w:p>
    <w:p w:rsidR="00AB3E93" w:rsidRDefault="00AB3E93" w:rsidP="006569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62DA">
        <w:rPr>
          <w:rFonts w:ascii="Times New Roman" w:hAnsi="Times New Roman" w:cs="Times New Roman"/>
          <w:i/>
          <w:sz w:val="24"/>
          <w:szCs w:val="24"/>
        </w:rPr>
        <w:t>Росси</w:t>
      </w:r>
      <w:r w:rsidR="00656982">
        <w:rPr>
          <w:rFonts w:ascii="Times New Roman" w:hAnsi="Times New Roman" w:cs="Times New Roman"/>
          <w:i/>
          <w:sz w:val="24"/>
          <w:szCs w:val="24"/>
        </w:rPr>
        <w:t>я, г. Барнаул, Алтайский ГТУ</w:t>
      </w:r>
      <w:r w:rsidRPr="005D62DA">
        <w:rPr>
          <w:rFonts w:ascii="Times New Roman" w:hAnsi="Times New Roman" w:cs="Times New Roman"/>
          <w:i/>
          <w:sz w:val="24"/>
          <w:szCs w:val="24"/>
        </w:rPr>
        <w:t xml:space="preserve"> им. И. И. </w:t>
      </w:r>
      <w:r w:rsidRPr="002A12A7">
        <w:rPr>
          <w:rFonts w:ascii="Times New Roman" w:hAnsi="Times New Roman" w:cs="Times New Roman"/>
          <w:i/>
          <w:sz w:val="24"/>
          <w:szCs w:val="24"/>
        </w:rPr>
        <w:t>Ползунова</w:t>
      </w:r>
    </w:p>
    <w:p w:rsidR="00656982" w:rsidRPr="002A12A7" w:rsidRDefault="00656982" w:rsidP="006569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B3E93" w:rsidRPr="00656982" w:rsidRDefault="00AB3E93" w:rsidP="006569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6982">
        <w:rPr>
          <w:rFonts w:ascii="Times New Roman" w:hAnsi="Times New Roman" w:cs="Times New Roman"/>
          <w:i/>
          <w:sz w:val="20"/>
          <w:szCs w:val="20"/>
        </w:rPr>
        <w:t>Рассмотрена энергоэнтропийная концепция опасности электроустановки, являющаяся компонентом сложной человеко-машинной системы. Сформулированы основные положения этой концепции.</w:t>
      </w:r>
    </w:p>
    <w:p w:rsidR="00656982" w:rsidRPr="00656982" w:rsidRDefault="00656982" w:rsidP="006569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56982">
        <w:rPr>
          <w:rFonts w:ascii="Times New Roman" w:hAnsi="Times New Roman" w:cs="Times New Roman"/>
          <w:i/>
          <w:sz w:val="20"/>
          <w:szCs w:val="20"/>
        </w:rPr>
        <w:t>Ключевые слова: энергоэнтропийная концепция, система «Человек-электроустановка - среда», инициирующие события, причинные цепи.</w:t>
      </w:r>
      <w:proofErr w:type="gramEnd"/>
    </w:p>
    <w:p w:rsidR="002A12A7" w:rsidRPr="00656982" w:rsidRDefault="002A12A7" w:rsidP="002A12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A12A7" w:rsidRPr="00EA7735" w:rsidRDefault="002A12A7" w:rsidP="00EA77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Considered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energoentropiynaya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concept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electrical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hazards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 component of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 complex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man-machine system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EA7735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The basic</w:t>
      </w:r>
      <w:r w:rsidRPr="00EA77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EA7735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features of this concept</w:t>
      </w:r>
      <w:r w:rsidRPr="00EA7735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Pr="00EA77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:rsidR="00520E9A" w:rsidRPr="00656982" w:rsidRDefault="002A12A7" w:rsidP="006569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Keywords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energoentropiynaya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concept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of the "man</w:t>
      </w:r>
      <w:r w:rsidRPr="00656982">
        <w:rPr>
          <w:rStyle w:val="atn"/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electrical installations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- Wednesday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,"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triggering events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 causal</w:t>
      </w:r>
      <w:r w:rsidRPr="0065698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56982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chain.</w:t>
      </w:r>
    </w:p>
    <w:p w:rsidR="00656982" w:rsidRPr="00656982" w:rsidRDefault="00656982" w:rsidP="006569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8C523A" w:rsidRPr="00520E9A" w:rsidRDefault="008C523A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Изучение причин аварий и травматизма показало, что среди используемых в настоящее время видов энергии наибольшую опасность представляет энергия электрического тока и электромагнитного поля, носителями которых являются системы электр</w:t>
      </w:r>
      <w:r w:rsidR="00520E9A">
        <w:rPr>
          <w:rFonts w:ascii="Times New Roman" w:hAnsi="Times New Roman" w:cs="Times New Roman"/>
          <w:sz w:val="24"/>
          <w:szCs w:val="24"/>
        </w:rPr>
        <w:t>оснабжения и электроустановки [</w:t>
      </w:r>
      <w:r w:rsidRPr="00520E9A">
        <w:rPr>
          <w:rFonts w:ascii="Times New Roman" w:hAnsi="Times New Roman" w:cs="Times New Roman"/>
          <w:sz w:val="24"/>
          <w:szCs w:val="24"/>
        </w:rPr>
        <w:t>1]. Анализ статистических данных показывает, что характерной чертой аварий, травм и пожаров является некоторая совокупность так называемых инициирующих условий (предпосылок), образующих причинно-следственные цепи.</w:t>
      </w:r>
      <w:r w:rsidR="00AB3E93" w:rsidRPr="00520E9A">
        <w:rPr>
          <w:rFonts w:ascii="Times New Roman" w:hAnsi="Times New Roman" w:cs="Times New Roman"/>
          <w:sz w:val="24"/>
          <w:szCs w:val="24"/>
        </w:rPr>
        <w:t xml:space="preserve"> Наиболее типичной причинной цеп</w:t>
      </w:r>
      <w:r w:rsidRPr="00520E9A">
        <w:rPr>
          <w:rFonts w:ascii="Times New Roman" w:hAnsi="Times New Roman" w:cs="Times New Roman"/>
          <w:sz w:val="24"/>
          <w:szCs w:val="24"/>
        </w:rPr>
        <w:t>ью представляется последовательность следующих пре</w:t>
      </w:r>
      <w:r w:rsidR="00520E9A">
        <w:rPr>
          <w:rFonts w:ascii="Times New Roman" w:hAnsi="Times New Roman" w:cs="Times New Roman"/>
          <w:sz w:val="24"/>
          <w:szCs w:val="24"/>
        </w:rPr>
        <w:t>д</w:t>
      </w:r>
      <w:r w:rsidRPr="00520E9A">
        <w:rPr>
          <w:rFonts w:ascii="Times New Roman" w:hAnsi="Times New Roman" w:cs="Times New Roman"/>
          <w:sz w:val="24"/>
          <w:szCs w:val="24"/>
        </w:rPr>
        <w:t>посылок:</w:t>
      </w:r>
    </w:p>
    <w:p w:rsidR="008C523A" w:rsidRPr="00520E9A" w:rsidRDefault="008C523A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- ошибки человека (оператор</w:t>
      </w:r>
      <w:r w:rsidR="00AB3E93" w:rsidRPr="00520E9A">
        <w:rPr>
          <w:rFonts w:ascii="Times New Roman" w:hAnsi="Times New Roman" w:cs="Times New Roman"/>
          <w:sz w:val="24"/>
          <w:szCs w:val="24"/>
        </w:rPr>
        <w:t>а</w:t>
      </w:r>
      <w:r w:rsidRPr="00520E9A">
        <w:rPr>
          <w:rFonts w:ascii="Times New Roman" w:hAnsi="Times New Roman" w:cs="Times New Roman"/>
          <w:sz w:val="24"/>
          <w:szCs w:val="24"/>
        </w:rPr>
        <w:t>, персонал</w:t>
      </w:r>
      <w:r w:rsidR="00AB3E93" w:rsidRPr="00520E9A">
        <w:rPr>
          <w:rFonts w:ascii="Times New Roman" w:hAnsi="Times New Roman" w:cs="Times New Roman"/>
          <w:sz w:val="24"/>
          <w:szCs w:val="24"/>
        </w:rPr>
        <w:t>а</w:t>
      </w:r>
      <w:r w:rsidRPr="00520E9A">
        <w:rPr>
          <w:rFonts w:ascii="Times New Roman" w:hAnsi="Times New Roman" w:cs="Times New Roman"/>
          <w:sz w:val="24"/>
          <w:szCs w:val="24"/>
        </w:rPr>
        <w:t>, населени</w:t>
      </w:r>
      <w:r w:rsidR="00AB3E93" w:rsidRPr="00520E9A">
        <w:rPr>
          <w:rFonts w:ascii="Times New Roman" w:hAnsi="Times New Roman" w:cs="Times New Roman"/>
          <w:sz w:val="24"/>
          <w:szCs w:val="24"/>
        </w:rPr>
        <w:t>я</w:t>
      </w:r>
      <w:r w:rsidRPr="00520E9A">
        <w:rPr>
          <w:rFonts w:ascii="Times New Roman" w:hAnsi="Times New Roman" w:cs="Times New Roman"/>
          <w:sz w:val="24"/>
          <w:szCs w:val="24"/>
        </w:rPr>
        <w:t>);</w:t>
      </w:r>
    </w:p>
    <w:p w:rsidR="008C523A" w:rsidRPr="00520E9A" w:rsidRDefault="008C523A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 xml:space="preserve">- отказы электроустановок </w:t>
      </w:r>
      <w:r w:rsidR="00433C0F" w:rsidRPr="00520E9A">
        <w:rPr>
          <w:rFonts w:ascii="Times New Roman" w:hAnsi="Times New Roman" w:cs="Times New Roman"/>
          <w:sz w:val="24"/>
          <w:szCs w:val="24"/>
        </w:rPr>
        <w:t>(</w:t>
      </w:r>
      <w:r w:rsidRPr="00520E9A">
        <w:rPr>
          <w:rFonts w:ascii="Times New Roman" w:hAnsi="Times New Roman" w:cs="Times New Roman"/>
          <w:sz w:val="24"/>
          <w:szCs w:val="24"/>
        </w:rPr>
        <w:t xml:space="preserve">в т.ч. </w:t>
      </w:r>
      <w:r w:rsidR="00433C0F" w:rsidRPr="00520E9A">
        <w:rPr>
          <w:rFonts w:ascii="Times New Roman" w:hAnsi="Times New Roman" w:cs="Times New Roman"/>
          <w:sz w:val="24"/>
          <w:szCs w:val="24"/>
        </w:rPr>
        <w:t>отсутствие</w:t>
      </w:r>
      <w:r w:rsidRPr="00520E9A">
        <w:rPr>
          <w:rFonts w:ascii="Times New Roman" w:hAnsi="Times New Roman" w:cs="Times New Roman"/>
          <w:sz w:val="24"/>
          <w:szCs w:val="24"/>
        </w:rPr>
        <w:t xml:space="preserve"> 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 или неисправность </w:t>
      </w:r>
      <w:r w:rsidRPr="00520E9A">
        <w:rPr>
          <w:rFonts w:ascii="Times New Roman" w:hAnsi="Times New Roman" w:cs="Times New Roman"/>
          <w:sz w:val="24"/>
          <w:szCs w:val="24"/>
        </w:rPr>
        <w:t>средств защиты);</w:t>
      </w:r>
    </w:p>
    <w:p w:rsidR="008C523A" w:rsidRPr="00520E9A" w:rsidRDefault="008C523A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- негативные (сверхнормативные) воздействия факторов внешней среды.</w:t>
      </w:r>
    </w:p>
    <w:p w:rsidR="008C523A" w:rsidRPr="00520E9A" w:rsidRDefault="008C523A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Несмотря на то, что перечисленные причины являются случайными, можно установить присущие им закономерности. Во-первых, возникновение каждого техногенного происшествия следует рассматривать как следствие не отдельн</w:t>
      </w:r>
      <w:r w:rsidR="00AB3E93" w:rsidRPr="00520E9A">
        <w:rPr>
          <w:rFonts w:ascii="Times New Roman" w:hAnsi="Times New Roman" w:cs="Times New Roman"/>
          <w:sz w:val="24"/>
          <w:szCs w:val="24"/>
        </w:rPr>
        <w:t>о</w:t>
      </w:r>
      <w:r w:rsidRPr="00520E9A">
        <w:rPr>
          <w:rFonts w:ascii="Times New Roman" w:hAnsi="Times New Roman" w:cs="Times New Roman"/>
          <w:sz w:val="24"/>
          <w:szCs w:val="24"/>
        </w:rPr>
        <w:t>е причины</w:t>
      </w:r>
      <w:r w:rsidR="00AB3E93" w:rsidRPr="00520E9A">
        <w:rPr>
          <w:rFonts w:ascii="Times New Roman" w:hAnsi="Times New Roman" w:cs="Times New Roman"/>
          <w:sz w:val="24"/>
          <w:szCs w:val="24"/>
        </w:rPr>
        <w:t xml:space="preserve">, а </w:t>
      </w:r>
      <w:r w:rsidRPr="00520E9A">
        <w:rPr>
          <w:rFonts w:ascii="Times New Roman" w:hAnsi="Times New Roman" w:cs="Times New Roman"/>
          <w:sz w:val="24"/>
          <w:szCs w:val="24"/>
        </w:rPr>
        <w:t xml:space="preserve"> результат </w:t>
      </w:r>
      <w:r w:rsidR="00AB3E93" w:rsidRPr="00520E9A">
        <w:rPr>
          <w:rFonts w:ascii="Times New Roman" w:hAnsi="Times New Roman" w:cs="Times New Roman"/>
          <w:sz w:val="24"/>
          <w:szCs w:val="24"/>
        </w:rPr>
        <w:t>появления</w:t>
      </w:r>
      <w:r w:rsidRPr="00520E9A">
        <w:rPr>
          <w:rFonts w:ascii="Times New Roman" w:hAnsi="Times New Roman" w:cs="Times New Roman"/>
          <w:sz w:val="24"/>
          <w:szCs w:val="24"/>
        </w:rPr>
        <w:t xml:space="preserve"> цепи соответствующих предпосылок. Во-вторых, все виды опасностей, возникающие в электроустановках, мож</w:t>
      </w:r>
      <w:r w:rsidR="00AB3E93" w:rsidRPr="00520E9A">
        <w:rPr>
          <w:rFonts w:ascii="Times New Roman" w:hAnsi="Times New Roman" w:cs="Times New Roman"/>
          <w:sz w:val="24"/>
          <w:szCs w:val="24"/>
        </w:rPr>
        <w:t>но</w:t>
      </w:r>
      <w:r w:rsidRPr="00520E9A">
        <w:rPr>
          <w:rFonts w:ascii="Times New Roman" w:hAnsi="Times New Roman" w:cs="Times New Roman"/>
          <w:sz w:val="24"/>
          <w:szCs w:val="24"/>
        </w:rPr>
        <w:t xml:space="preserve"> интерпретировать как поток  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случайных </w:t>
      </w:r>
      <w:r w:rsidRPr="00520E9A">
        <w:rPr>
          <w:rFonts w:ascii="Times New Roman" w:hAnsi="Times New Roman" w:cs="Times New Roman"/>
          <w:sz w:val="24"/>
          <w:szCs w:val="24"/>
        </w:rPr>
        <w:t xml:space="preserve"> событий, количество которых на ограниченном интервале времени (например, одного года) распределяется по закону Пуассона, а время между появлением отдельных происшествий - по экспотенциальному </w:t>
      </w:r>
      <w:r w:rsidR="00AB3E93" w:rsidRPr="00520E9A">
        <w:rPr>
          <w:rFonts w:ascii="Times New Roman" w:hAnsi="Times New Roman" w:cs="Times New Roman"/>
          <w:sz w:val="24"/>
          <w:szCs w:val="24"/>
        </w:rPr>
        <w:t>распределению</w:t>
      </w:r>
      <w:r w:rsidRPr="00520E9A">
        <w:rPr>
          <w:rFonts w:ascii="Times New Roman" w:hAnsi="Times New Roman" w:cs="Times New Roman"/>
          <w:sz w:val="24"/>
          <w:szCs w:val="24"/>
        </w:rPr>
        <w:t xml:space="preserve"> </w:t>
      </w:r>
      <w:r w:rsidR="009E62B2" w:rsidRPr="00520E9A">
        <w:rPr>
          <w:rFonts w:ascii="Times New Roman" w:hAnsi="Times New Roman" w:cs="Times New Roman"/>
          <w:sz w:val="24"/>
          <w:szCs w:val="24"/>
        </w:rPr>
        <w:t>[</w:t>
      </w:r>
      <w:r w:rsidRPr="00520E9A">
        <w:rPr>
          <w:rFonts w:ascii="Times New Roman" w:hAnsi="Times New Roman" w:cs="Times New Roman"/>
          <w:sz w:val="24"/>
          <w:szCs w:val="24"/>
        </w:rPr>
        <w:t>2</w:t>
      </w:r>
      <w:r w:rsidR="00E07C8A" w:rsidRPr="00520E9A">
        <w:rPr>
          <w:rFonts w:ascii="Times New Roman" w:hAnsi="Times New Roman" w:cs="Times New Roman"/>
          <w:sz w:val="24"/>
          <w:szCs w:val="24"/>
        </w:rPr>
        <w:t>]</w:t>
      </w:r>
      <w:r w:rsidRPr="00520E9A">
        <w:rPr>
          <w:rFonts w:ascii="Times New Roman" w:hAnsi="Times New Roman" w:cs="Times New Roman"/>
          <w:sz w:val="24"/>
          <w:szCs w:val="24"/>
        </w:rPr>
        <w:t>. В основе решения практических задач, направленных на снижения (</w:t>
      </w:r>
      <w:r w:rsidR="00AB3E93" w:rsidRPr="00520E9A">
        <w:rPr>
          <w:rFonts w:ascii="Times New Roman" w:hAnsi="Times New Roman" w:cs="Times New Roman"/>
          <w:sz w:val="24"/>
          <w:szCs w:val="24"/>
        </w:rPr>
        <w:t>предупреждения</w:t>
      </w:r>
      <w:r w:rsidRPr="00520E9A">
        <w:rPr>
          <w:rFonts w:ascii="Times New Roman" w:hAnsi="Times New Roman" w:cs="Times New Roman"/>
          <w:sz w:val="24"/>
          <w:szCs w:val="24"/>
        </w:rPr>
        <w:t xml:space="preserve">) техногенных опасностей в электроустановке и их последствий, должна лежать  методология оценки и управления рисками, включающая в себя обоснование интегрального показателя эффективности систем безопасности с учетом необходимых затрат и предотвращенного ущерба. В настоящее время сформулирована единая научно обоснованная методология, обеспечивающая закономерности возникновения и развития техногенных </w:t>
      </w:r>
      <w:r w:rsidR="009E62B2" w:rsidRPr="00520E9A">
        <w:rPr>
          <w:rFonts w:ascii="Times New Roman" w:hAnsi="Times New Roman" w:cs="Times New Roman"/>
          <w:sz w:val="24"/>
          <w:szCs w:val="24"/>
        </w:rPr>
        <w:t>опасностей</w:t>
      </w:r>
      <w:r w:rsidR="00AB3E93" w:rsidRPr="00520E9A">
        <w:rPr>
          <w:rFonts w:ascii="Times New Roman" w:hAnsi="Times New Roman" w:cs="Times New Roman"/>
          <w:sz w:val="24"/>
          <w:szCs w:val="24"/>
        </w:rPr>
        <w:t xml:space="preserve"> 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 </w:t>
      </w:r>
      <w:r w:rsidR="00433C0F" w:rsidRPr="00520E9A">
        <w:rPr>
          <w:rFonts w:ascii="Times New Roman" w:hAnsi="Times New Roman" w:cs="Times New Roman"/>
          <w:sz w:val="24"/>
          <w:szCs w:val="24"/>
        </w:rPr>
        <w:t>сущность,</w:t>
      </w:r>
      <w:r w:rsidRPr="00520E9A">
        <w:rPr>
          <w:rFonts w:ascii="Times New Roman" w:hAnsi="Times New Roman" w:cs="Times New Roman"/>
          <w:sz w:val="24"/>
          <w:szCs w:val="24"/>
        </w:rPr>
        <w:t xml:space="preserve"> которой базируется н</w:t>
      </w:r>
      <w:r w:rsidR="00AB3E93" w:rsidRPr="00520E9A">
        <w:rPr>
          <w:rFonts w:ascii="Times New Roman" w:hAnsi="Times New Roman" w:cs="Times New Roman"/>
          <w:sz w:val="24"/>
          <w:szCs w:val="24"/>
        </w:rPr>
        <w:t>а</w:t>
      </w:r>
      <w:r w:rsidRPr="00520E9A">
        <w:rPr>
          <w:rFonts w:ascii="Times New Roman" w:hAnsi="Times New Roman" w:cs="Times New Roman"/>
          <w:sz w:val="24"/>
          <w:szCs w:val="24"/>
        </w:rPr>
        <w:t xml:space="preserve"> так называемой энергоэнтропийной концепции </w:t>
      </w:r>
      <w:r w:rsidR="009E62B2" w:rsidRPr="00520E9A">
        <w:rPr>
          <w:rFonts w:ascii="Times New Roman" w:hAnsi="Times New Roman" w:cs="Times New Roman"/>
          <w:sz w:val="24"/>
          <w:szCs w:val="24"/>
        </w:rPr>
        <w:t>[</w:t>
      </w:r>
      <w:r w:rsidRPr="00520E9A">
        <w:rPr>
          <w:rFonts w:ascii="Times New Roman" w:hAnsi="Times New Roman" w:cs="Times New Roman"/>
          <w:sz w:val="24"/>
          <w:szCs w:val="24"/>
        </w:rPr>
        <w:t>3]. При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менительно </w:t>
      </w:r>
      <w:r w:rsidRPr="00520E9A">
        <w:rPr>
          <w:rFonts w:ascii="Times New Roman" w:hAnsi="Times New Roman" w:cs="Times New Roman"/>
          <w:sz w:val="24"/>
          <w:szCs w:val="24"/>
        </w:rPr>
        <w:t>к электроустановка</w:t>
      </w:r>
      <w:r w:rsidR="00433C0F" w:rsidRPr="00520E9A">
        <w:rPr>
          <w:rFonts w:ascii="Times New Roman" w:hAnsi="Times New Roman" w:cs="Times New Roman"/>
          <w:sz w:val="24"/>
          <w:szCs w:val="24"/>
        </w:rPr>
        <w:t>м</w:t>
      </w:r>
      <w:r w:rsidRPr="00520E9A">
        <w:rPr>
          <w:rFonts w:ascii="Times New Roman" w:hAnsi="Times New Roman" w:cs="Times New Roman"/>
          <w:sz w:val="24"/>
          <w:szCs w:val="24"/>
        </w:rPr>
        <w:t xml:space="preserve">, </w:t>
      </w:r>
      <w:r w:rsidR="00AB3E93" w:rsidRPr="00520E9A">
        <w:rPr>
          <w:rFonts w:ascii="Times New Roman" w:hAnsi="Times New Roman" w:cs="Times New Roman"/>
          <w:sz w:val="24"/>
          <w:szCs w:val="24"/>
        </w:rPr>
        <w:t xml:space="preserve">к </w:t>
      </w:r>
      <w:r w:rsidRPr="00520E9A">
        <w:rPr>
          <w:rFonts w:ascii="Times New Roman" w:hAnsi="Times New Roman" w:cs="Times New Roman"/>
          <w:sz w:val="24"/>
          <w:szCs w:val="24"/>
        </w:rPr>
        <w:t>основны</w:t>
      </w:r>
      <w:r w:rsidR="00AB3E93" w:rsidRPr="00520E9A">
        <w:rPr>
          <w:rFonts w:ascii="Times New Roman" w:hAnsi="Times New Roman" w:cs="Times New Roman"/>
          <w:sz w:val="24"/>
          <w:szCs w:val="24"/>
        </w:rPr>
        <w:t>м</w:t>
      </w:r>
      <w:r w:rsidRPr="00520E9A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AB3E93" w:rsidRPr="00520E9A">
        <w:rPr>
          <w:rFonts w:ascii="Times New Roman" w:hAnsi="Times New Roman" w:cs="Times New Roman"/>
          <w:sz w:val="24"/>
          <w:szCs w:val="24"/>
        </w:rPr>
        <w:t>м</w:t>
      </w:r>
      <w:r w:rsidRPr="00520E9A">
        <w:rPr>
          <w:rFonts w:ascii="Times New Roman" w:hAnsi="Times New Roman" w:cs="Times New Roman"/>
          <w:sz w:val="24"/>
          <w:szCs w:val="24"/>
        </w:rPr>
        <w:t xml:space="preserve"> этой концепции, не </w:t>
      </w:r>
      <w:r w:rsidR="00433C0F" w:rsidRPr="00520E9A">
        <w:rPr>
          <w:rFonts w:ascii="Times New Roman" w:hAnsi="Times New Roman" w:cs="Times New Roman"/>
          <w:sz w:val="24"/>
          <w:szCs w:val="24"/>
        </w:rPr>
        <w:t>противоречащи</w:t>
      </w:r>
      <w:r w:rsidR="00AB3E93" w:rsidRPr="00520E9A">
        <w:rPr>
          <w:rFonts w:ascii="Times New Roman" w:hAnsi="Times New Roman" w:cs="Times New Roman"/>
          <w:sz w:val="24"/>
          <w:szCs w:val="24"/>
        </w:rPr>
        <w:t>м</w:t>
      </w:r>
      <w:r w:rsidRPr="00520E9A">
        <w:rPr>
          <w:rFonts w:ascii="Times New Roman" w:hAnsi="Times New Roman" w:cs="Times New Roman"/>
          <w:sz w:val="24"/>
          <w:szCs w:val="24"/>
        </w:rPr>
        <w:t xml:space="preserve"> фундаментальным законам энтропии, </w:t>
      </w:r>
      <w:r w:rsidR="00AB3E93" w:rsidRPr="00520E9A">
        <w:rPr>
          <w:rFonts w:ascii="Times New Roman" w:hAnsi="Times New Roman" w:cs="Times New Roman"/>
          <w:sz w:val="24"/>
          <w:szCs w:val="24"/>
        </w:rPr>
        <w:t>отнесем</w:t>
      </w:r>
      <w:r w:rsidRPr="00520E9A">
        <w:rPr>
          <w:rFonts w:ascii="Times New Roman" w:hAnsi="Times New Roman" w:cs="Times New Roman"/>
          <w:sz w:val="24"/>
          <w:szCs w:val="24"/>
        </w:rPr>
        <w:t>:</w:t>
      </w:r>
    </w:p>
    <w:p w:rsidR="008C523A" w:rsidRPr="00520E9A" w:rsidRDefault="00AB3E93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1.</w:t>
      </w:r>
      <w:r w:rsidR="00A7135C" w:rsidRPr="00520E9A">
        <w:rPr>
          <w:rFonts w:ascii="Times New Roman" w:hAnsi="Times New Roman" w:cs="Times New Roman"/>
          <w:sz w:val="24"/>
          <w:szCs w:val="24"/>
        </w:rPr>
        <w:t xml:space="preserve"> Эксплуатация</w:t>
      </w:r>
      <w:r w:rsidR="008C523A" w:rsidRPr="00520E9A">
        <w:rPr>
          <w:rFonts w:ascii="Times New Roman" w:hAnsi="Times New Roman" w:cs="Times New Roman"/>
          <w:sz w:val="24"/>
          <w:szCs w:val="24"/>
        </w:rPr>
        <w:t xml:space="preserve"> электроустановок потенциально опасн</w:t>
      </w:r>
      <w:r w:rsidR="00A7135C" w:rsidRPr="00520E9A">
        <w:rPr>
          <w:rFonts w:ascii="Times New Roman" w:hAnsi="Times New Roman" w:cs="Times New Roman"/>
          <w:sz w:val="24"/>
          <w:szCs w:val="24"/>
        </w:rPr>
        <w:t>а</w:t>
      </w:r>
      <w:r w:rsidR="008C523A" w:rsidRPr="00520E9A">
        <w:rPr>
          <w:rFonts w:ascii="Times New Roman" w:hAnsi="Times New Roman" w:cs="Times New Roman"/>
          <w:sz w:val="24"/>
          <w:szCs w:val="24"/>
        </w:rPr>
        <w:t>, т.к. связан</w:t>
      </w:r>
      <w:r w:rsidR="00A7135C" w:rsidRPr="00520E9A">
        <w:rPr>
          <w:rFonts w:ascii="Times New Roman" w:hAnsi="Times New Roman" w:cs="Times New Roman"/>
          <w:sz w:val="24"/>
          <w:szCs w:val="24"/>
        </w:rPr>
        <w:t>а</w:t>
      </w:r>
      <w:r w:rsidR="008C523A" w:rsidRPr="00520E9A">
        <w:rPr>
          <w:rFonts w:ascii="Times New Roman" w:hAnsi="Times New Roman" w:cs="Times New Roman"/>
          <w:sz w:val="24"/>
          <w:szCs w:val="24"/>
        </w:rPr>
        <w:t xml:space="preserve"> с электропот</w:t>
      </w:r>
      <w:r w:rsidR="00520E9A">
        <w:rPr>
          <w:rFonts w:ascii="Times New Roman" w:hAnsi="Times New Roman" w:cs="Times New Roman"/>
          <w:sz w:val="24"/>
          <w:szCs w:val="24"/>
        </w:rPr>
        <w:t>реблением и накоплением энергии.</w:t>
      </w:r>
    </w:p>
    <w:p w:rsidR="009E62B2" w:rsidRPr="00520E9A" w:rsidRDefault="00A7135C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2. Э</w:t>
      </w:r>
      <w:r w:rsidR="009E62B2" w:rsidRPr="00520E9A">
        <w:rPr>
          <w:rFonts w:ascii="Times New Roman" w:hAnsi="Times New Roman" w:cs="Times New Roman"/>
          <w:sz w:val="24"/>
          <w:szCs w:val="24"/>
        </w:rPr>
        <w:t>нергия электроустановки обладает свойством переходить в тепло, равномерно распределяемое сред</w:t>
      </w:r>
      <w:r w:rsidRPr="00520E9A">
        <w:rPr>
          <w:rFonts w:ascii="Times New Roman" w:hAnsi="Times New Roman" w:cs="Times New Roman"/>
          <w:sz w:val="24"/>
          <w:szCs w:val="24"/>
        </w:rPr>
        <w:t>и окружающих тел;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 т.е. система стремится перейти в состояние максимальной энтропии, характеризуемое отсутствием энергетических потенциалов. </w:t>
      </w:r>
      <w:proofErr w:type="gramStart"/>
      <w:r w:rsidR="009E62B2" w:rsidRPr="00520E9A">
        <w:rPr>
          <w:rFonts w:ascii="Times New Roman" w:hAnsi="Times New Roman" w:cs="Times New Roman"/>
          <w:sz w:val="24"/>
          <w:szCs w:val="24"/>
        </w:rPr>
        <w:t xml:space="preserve">Попытки вывести систему из состояния наибольшей степени </w:t>
      </w:r>
      <w:r w:rsidR="009E62B2" w:rsidRPr="00520E9A">
        <w:rPr>
          <w:rFonts w:ascii="Times New Roman" w:hAnsi="Times New Roman" w:cs="Times New Roman"/>
          <w:sz w:val="24"/>
          <w:szCs w:val="24"/>
        </w:rPr>
        <w:lastRenderedPageBreak/>
        <w:t>дезорганизации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 требу</w:t>
      </w:r>
      <w:r w:rsidRPr="00520E9A">
        <w:rPr>
          <w:rFonts w:ascii="Times New Roman" w:hAnsi="Times New Roman" w:cs="Times New Roman"/>
          <w:sz w:val="24"/>
          <w:szCs w:val="24"/>
        </w:rPr>
        <w:t>ю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т 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 преодоления естественных энергетических </w:t>
      </w:r>
      <w:r w:rsidR="00433C0F" w:rsidRPr="00520E9A">
        <w:rPr>
          <w:rFonts w:ascii="Times New Roman" w:hAnsi="Times New Roman" w:cs="Times New Roman"/>
          <w:sz w:val="24"/>
          <w:szCs w:val="24"/>
        </w:rPr>
        <w:t>барьеров</w:t>
      </w:r>
      <w:r w:rsidRPr="00520E9A">
        <w:rPr>
          <w:rFonts w:ascii="Times New Roman" w:hAnsi="Times New Roman" w:cs="Times New Roman"/>
          <w:sz w:val="24"/>
          <w:szCs w:val="24"/>
        </w:rPr>
        <w:t xml:space="preserve"> 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 и рассматриваются как приводящее ее в</w:t>
      </w:r>
      <w:r w:rsidR="00520E9A">
        <w:rPr>
          <w:rFonts w:ascii="Times New Roman" w:hAnsi="Times New Roman" w:cs="Times New Roman"/>
          <w:sz w:val="24"/>
          <w:szCs w:val="24"/>
        </w:rPr>
        <w:t xml:space="preserve"> неустойчивое опасное состояние.</w:t>
      </w:r>
      <w:proofErr w:type="gramEnd"/>
    </w:p>
    <w:p w:rsidR="009E62B2" w:rsidRPr="00520E9A" w:rsidRDefault="00A7135C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3. О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пасность электроустановки проявляется в результате  </w:t>
      </w:r>
      <w:r w:rsidR="00433C0F" w:rsidRPr="00520E9A">
        <w:rPr>
          <w:rFonts w:ascii="Times New Roman" w:hAnsi="Times New Roman" w:cs="Times New Roman"/>
          <w:sz w:val="24"/>
          <w:szCs w:val="24"/>
        </w:rPr>
        <w:t xml:space="preserve">неуправляемого </w:t>
      </w:r>
      <w:r w:rsidR="009E62B2" w:rsidRPr="00520E9A">
        <w:rPr>
          <w:rFonts w:ascii="Times New Roman" w:hAnsi="Times New Roman" w:cs="Times New Roman"/>
          <w:sz w:val="24"/>
          <w:szCs w:val="24"/>
        </w:rPr>
        <w:t>выброса энергии, накопленной в технологическом электрооборудовании. Выброс энергии приводит к повреждениям электроустановки, электротравматизму людей, загрязне</w:t>
      </w:r>
      <w:r w:rsidR="00520E9A">
        <w:rPr>
          <w:rFonts w:ascii="Times New Roman" w:hAnsi="Times New Roman" w:cs="Times New Roman"/>
          <w:sz w:val="24"/>
          <w:szCs w:val="24"/>
        </w:rPr>
        <w:t>нием окружающей среды (пожарам).</w:t>
      </w:r>
    </w:p>
    <w:p w:rsidR="009E62B2" w:rsidRPr="00520E9A" w:rsidRDefault="00A7135C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E9A">
        <w:rPr>
          <w:rFonts w:ascii="Times New Roman" w:hAnsi="Times New Roman" w:cs="Times New Roman"/>
          <w:sz w:val="24"/>
          <w:szCs w:val="24"/>
        </w:rPr>
        <w:t>4. В</w:t>
      </w:r>
      <w:r w:rsidR="009E62B2" w:rsidRPr="00520E9A">
        <w:rPr>
          <w:rFonts w:ascii="Times New Roman" w:hAnsi="Times New Roman" w:cs="Times New Roman"/>
          <w:sz w:val="24"/>
          <w:szCs w:val="24"/>
        </w:rPr>
        <w:t xml:space="preserve">озникновение техногенных опасностей обусловлено ошибочными действиями персонала, неисправностью и отказами </w:t>
      </w:r>
      <w:r w:rsidR="001E158C" w:rsidRPr="00520E9A">
        <w:rPr>
          <w:rFonts w:ascii="Times New Roman" w:hAnsi="Times New Roman" w:cs="Times New Roman"/>
          <w:sz w:val="24"/>
          <w:szCs w:val="24"/>
        </w:rPr>
        <w:t xml:space="preserve">электроустановок, неблагоприятным </w:t>
      </w:r>
      <w:r w:rsidR="00520E9A">
        <w:rPr>
          <w:rFonts w:ascii="Times New Roman" w:hAnsi="Times New Roman" w:cs="Times New Roman"/>
          <w:sz w:val="24"/>
          <w:szCs w:val="24"/>
        </w:rPr>
        <w:t>влиянием факторов внешней среды.</w:t>
      </w:r>
    </w:p>
    <w:p w:rsidR="001E158C" w:rsidRPr="00520E9A" w:rsidRDefault="00A7135C" w:rsidP="00520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Т</w:t>
      </w:r>
      <w:r w:rsidR="001E158C" w:rsidRPr="002A12A7">
        <w:rPr>
          <w:rFonts w:ascii="Times New Roman" w:hAnsi="Times New Roman" w:cs="Times New Roman"/>
          <w:sz w:val="24"/>
          <w:szCs w:val="24"/>
        </w:rPr>
        <w:t xml:space="preserve">аким образом, опасность электроустановок обусловлена естественным стремлением  энтропии к </w:t>
      </w:r>
      <w:r w:rsidR="00433C0F" w:rsidRPr="002A12A7">
        <w:rPr>
          <w:rFonts w:ascii="Times New Roman" w:hAnsi="Times New Roman" w:cs="Times New Roman"/>
          <w:sz w:val="24"/>
          <w:szCs w:val="24"/>
        </w:rPr>
        <w:t xml:space="preserve">постепенному </w:t>
      </w:r>
      <w:r w:rsidR="001E158C"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="00433C0F" w:rsidRPr="002A12A7">
        <w:rPr>
          <w:rFonts w:ascii="Times New Roman" w:hAnsi="Times New Roman" w:cs="Times New Roman"/>
          <w:sz w:val="24"/>
          <w:szCs w:val="24"/>
        </w:rPr>
        <w:t>или</w:t>
      </w:r>
      <w:r w:rsidR="001E158C" w:rsidRPr="002A12A7">
        <w:rPr>
          <w:rFonts w:ascii="Times New Roman" w:hAnsi="Times New Roman" w:cs="Times New Roman"/>
          <w:sz w:val="24"/>
          <w:szCs w:val="24"/>
        </w:rPr>
        <w:t xml:space="preserve"> скачкообразному ухудшению свойств материального объекта из-за разрушения связей между его элементами. Ущерб</w:t>
      </w:r>
      <w:r w:rsidRPr="002A12A7">
        <w:rPr>
          <w:rFonts w:ascii="Times New Roman" w:hAnsi="Times New Roman" w:cs="Times New Roman"/>
          <w:sz w:val="24"/>
          <w:szCs w:val="24"/>
        </w:rPr>
        <w:t xml:space="preserve"> электроустановки</w:t>
      </w:r>
      <w:r w:rsidR="001E158C" w:rsidRPr="002A12A7">
        <w:rPr>
          <w:rFonts w:ascii="Times New Roman" w:hAnsi="Times New Roman" w:cs="Times New Roman"/>
          <w:sz w:val="24"/>
          <w:szCs w:val="24"/>
        </w:rPr>
        <w:t xml:space="preserve"> проявляетс</w:t>
      </w:r>
      <w:r w:rsidR="006048E8" w:rsidRPr="002A12A7">
        <w:rPr>
          <w:rFonts w:ascii="Times New Roman" w:hAnsi="Times New Roman" w:cs="Times New Roman"/>
          <w:sz w:val="24"/>
          <w:szCs w:val="24"/>
        </w:rPr>
        <w:t xml:space="preserve">я в процессе ее старения и износа, появления происшествий, которые </w:t>
      </w:r>
      <w:r w:rsidRPr="002A12A7">
        <w:rPr>
          <w:rFonts w:ascii="Times New Roman" w:hAnsi="Times New Roman" w:cs="Times New Roman"/>
          <w:sz w:val="24"/>
          <w:szCs w:val="24"/>
        </w:rPr>
        <w:t>рассматриваются</w:t>
      </w:r>
      <w:r w:rsidR="00520E9A" w:rsidRPr="002A12A7">
        <w:rPr>
          <w:rFonts w:ascii="Times New Roman" w:hAnsi="Times New Roman" w:cs="Times New Roman"/>
          <w:sz w:val="24"/>
          <w:szCs w:val="24"/>
        </w:rPr>
        <w:t xml:space="preserve"> как результат неконтролируемого высвобождения энергии и опасного её воздействия на человека и среду обитания. Изложенное является основанием считать, что система (Ч-Э-С) относится к категории открытых</w:t>
      </w:r>
      <w:r w:rsidR="00415867">
        <w:rPr>
          <w:rFonts w:ascii="Times New Roman" w:hAnsi="Times New Roman" w:cs="Times New Roman"/>
          <w:sz w:val="24"/>
          <w:szCs w:val="24"/>
        </w:rPr>
        <w:t xml:space="preserve"> нелинейных систем, их поведение</w:t>
      </w:r>
      <w:r w:rsidR="00520E9A" w:rsidRPr="002A12A7">
        <w:rPr>
          <w:rFonts w:ascii="Times New Roman" w:hAnsi="Times New Roman" w:cs="Times New Roman"/>
          <w:sz w:val="24"/>
          <w:szCs w:val="24"/>
        </w:rPr>
        <w:t xml:space="preserve"> представляется слабо</w:t>
      </w:r>
      <w:r w:rsidR="00415867">
        <w:rPr>
          <w:rFonts w:ascii="Times New Roman" w:hAnsi="Times New Roman" w:cs="Times New Roman"/>
          <w:sz w:val="24"/>
          <w:szCs w:val="24"/>
        </w:rPr>
        <w:t xml:space="preserve"> </w:t>
      </w:r>
      <w:r w:rsidR="00520E9A" w:rsidRPr="002A12A7">
        <w:rPr>
          <w:rFonts w:ascii="Times New Roman" w:hAnsi="Times New Roman" w:cs="Times New Roman"/>
          <w:sz w:val="24"/>
          <w:szCs w:val="24"/>
        </w:rPr>
        <w:t>предсказуемым.  Опасные экстремальные явления в электроустановках, связанные с неконтролируемыми выбросами энергии, обусловливаются специфическим режимом  функционирования</w:t>
      </w:r>
      <w:r w:rsidR="00415867">
        <w:rPr>
          <w:rFonts w:ascii="Times New Roman" w:hAnsi="Times New Roman" w:cs="Times New Roman"/>
          <w:sz w:val="24"/>
          <w:szCs w:val="24"/>
        </w:rPr>
        <w:t xml:space="preserve"> </w:t>
      </w:r>
      <w:r w:rsidR="00520E9A" w:rsidRPr="002A12A7">
        <w:rPr>
          <w:rFonts w:ascii="Times New Roman" w:hAnsi="Times New Roman" w:cs="Times New Roman"/>
          <w:sz w:val="24"/>
          <w:szCs w:val="24"/>
        </w:rPr>
        <w:t>-</w:t>
      </w:r>
      <w:r w:rsidR="00415867">
        <w:rPr>
          <w:rFonts w:ascii="Times New Roman" w:hAnsi="Times New Roman" w:cs="Times New Roman"/>
          <w:sz w:val="24"/>
          <w:szCs w:val="24"/>
        </w:rPr>
        <w:t xml:space="preserve"> </w:t>
      </w:r>
      <w:r w:rsidR="00520E9A" w:rsidRPr="002A12A7">
        <w:rPr>
          <w:rFonts w:ascii="Times New Roman" w:hAnsi="Times New Roman" w:cs="Times New Roman"/>
          <w:sz w:val="24"/>
          <w:szCs w:val="24"/>
        </w:rPr>
        <w:t xml:space="preserve">неустойчивостью техногенной системы, что вызывает поражающие угрозы в виде  тяжелых аварий, электротравм и пожаров. </w:t>
      </w:r>
      <w:r w:rsidR="006048E8" w:rsidRPr="00520E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416.9pt;margin-top:9.05pt;width:23.15pt;height:252.65pt;z-index:251671552">
            <v:textbox style="mso-next-textbox:#_x0000_s1043">
              <w:txbxContent>
                <w:p w:rsidR="0043703B" w:rsidRDefault="002A6B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="0043703B" w:rsidRPr="002A6BBF">
                    <w:rPr>
                      <w:rFonts w:ascii="Times New Roman" w:hAnsi="Times New Roman" w:cs="Times New Roman"/>
                    </w:rPr>
                    <w:t>азрушения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6BBF" w:rsidRPr="002A6BBF" w:rsidRDefault="002A6B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.2pt;margin-top:9.05pt;width:21.75pt;height:252.65pt;z-index:251672576">
            <v:textbox style="mso-next-textbox:#_x0000_s1045">
              <w:txbxContent>
                <w:p w:rsidR="002A6BBF" w:rsidRPr="002A6BBF" w:rsidRDefault="002A6B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B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электротравмы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.3pt;margin-top:9.05pt;width:451.5pt;height:252.65pt;z-index:251658240">
            <v:textbox style="mso-next-textbox:#_x0000_s1026">
              <w:txbxContent>
                <w:p w:rsidR="000C1281" w:rsidRPr="00E07C8A" w:rsidRDefault="000C1281" w:rsidP="000C128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7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пожары</w:t>
                  </w:r>
                </w:p>
                <w:p w:rsidR="000C1281" w:rsidRDefault="00A7135C">
                  <w:r w:rsidRPr="00A713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0C1281" w:rsidRDefault="000C1281"/>
                <w:p w:rsidR="006B0218" w:rsidRDefault="006B0218">
                  <w:pPr>
                    <w:rPr>
                      <w:noProof/>
                    </w:rPr>
                  </w:pPr>
                </w:p>
                <w:p w:rsidR="000C1281" w:rsidRDefault="000C1281"/>
                <w:p w:rsidR="0043703B" w:rsidRDefault="0043703B" w:rsidP="004370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0C1281" w:rsidRPr="00E07C8A" w:rsidRDefault="0043703B" w:rsidP="002A6B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д</w:t>
                  </w:r>
                  <w:r w:rsidR="006B0218" w:rsidRPr="006B0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иссипация                            дис</w:t>
                  </w:r>
                  <w:r w:rsidR="002A6B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солюция                дис</w:t>
                  </w:r>
                  <w:r w:rsidR="00E07C8A" w:rsidRPr="00E07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ация </w:t>
                  </w:r>
                </w:p>
                <w:p w:rsidR="000C1281" w:rsidRDefault="000C1281"/>
                <w:p w:rsidR="000C1281" w:rsidRDefault="000C1281"/>
                <w:p w:rsidR="000C1281" w:rsidRDefault="000C1281"/>
                <w:p w:rsidR="000C1281" w:rsidRDefault="000C1281" w:rsidP="002A6BBF">
                  <w:pPr>
                    <w:spacing w:after="0" w:line="240" w:lineRule="auto"/>
                  </w:pPr>
                  <w:r>
                    <w:t xml:space="preserve">  </w:t>
                  </w:r>
                </w:p>
                <w:p w:rsidR="000C1281" w:rsidRPr="000C1281" w:rsidRDefault="002A6BBF" w:rsidP="002A6B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0C1281" w:rsidRPr="000C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диссопация </w:t>
                  </w:r>
                  <w:r w:rsidR="000C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0C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C1281" w:rsidRPr="000C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диссолюция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0C1281" w:rsidRPr="000C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диссоциация</w:t>
                  </w:r>
                </w:p>
                <w:p w:rsidR="000C1281" w:rsidRDefault="000C1281" w:rsidP="002A6BBF">
                  <w:pPr>
                    <w:spacing w:after="0"/>
                  </w:pPr>
                </w:p>
                <w:p w:rsidR="000C1281" w:rsidRDefault="000C1281"/>
                <w:p w:rsidR="000C1281" w:rsidRDefault="000C1281"/>
                <w:p w:rsidR="000C1281" w:rsidRDefault="000C1281"/>
                <w:p w:rsidR="000C1281" w:rsidRDefault="000C1281"/>
                <w:p w:rsidR="000C1281" w:rsidRDefault="000C128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31.2pt;margin-top:4.9pt;width:380.25pt;height:213.75pt;z-index:251659264"/>
        </w:pic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54.2pt;margin-top:7.4pt;width:151.5pt;height:62.15pt;z-index:251660288">
            <v:textbox style="mso-next-textbox:#_x0000_s1028">
              <w:txbxContent>
                <w:p w:rsidR="00055103" w:rsidRPr="00055103" w:rsidRDefault="00055103" w:rsidP="0005510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51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Неуправляемый выход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551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энергии</w:t>
                  </w:r>
                </w:p>
              </w:txbxContent>
            </v:textbox>
          </v:oval>
        </w:pic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52.4pt;margin-top:11.45pt;width:101.8pt;height:53.7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305.7pt;margin-top:11.45pt;width:84.25pt;height:53.75pt;flip:x y;z-index:251670528" o:connectortype="straight">
            <v:stroke endarrow="block"/>
          </v:shape>
        </w:pic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226.3pt;margin-top:17.35pt;width:0;height:21.75pt;flip:y;z-index:251668480" o:connectortype="straight">
            <v:stroke endarrow="block"/>
          </v:shape>
        </w:pic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297.45pt;margin-top:13pt;width:102.75pt;height:40.5pt;z-index:251663360">
            <v:textbox style="mso-next-textbox:#_x0000_s1031">
              <w:txbxContent>
                <w:p w:rsidR="00055103" w:rsidRPr="00055103" w:rsidRDefault="00055103" w:rsidP="0005510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51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172.2pt;margin-top:13.75pt;width:114pt;height:40.5pt;z-index:251662336">
            <v:textbox style="mso-next-textbox:#_x0000_s1030">
              <w:txbxContent>
                <w:p w:rsidR="00055103" w:rsidRPr="00055103" w:rsidRDefault="0005510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51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электроустановка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36.45pt;margin-top:13.75pt;width:127.5pt;height:40.5pt;z-index:251661312">
            <v:textbox style="mso-next-textbox:#_x0000_s1029">
              <w:txbxContent>
                <w:p w:rsidR="00055103" w:rsidRPr="00055103" w:rsidRDefault="00055103" w:rsidP="000551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  <w:r w:rsidRPr="000551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еловек</w:t>
                  </w:r>
                </w:p>
                <w:p w:rsidR="00055103" w:rsidRDefault="00055103" w:rsidP="00055103">
                  <w:pPr>
                    <w:spacing w:after="0" w:line="240" w:lineRule="auto"/>
                  </w:pPr>
                  <w:r w:rsidRPr="000551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(персонал,</w:t>
                  </w:r>
                  <w:r>
                    <w:t xml:space="preserve"> население)</w:t>
                  </w:r>
                </w:p>
              </w:txbxContent>
            </v:textbox>
          </v:rect>
        </w:pict>
      </w:r>
    </w:p>
    <w:p w:rsidR="004E2DB4" w:rsidRPr="00433C0F" w:rsidRDefault="004E2DB4" w:rsidP="006B021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226.25pt;margin-top:2.05pt;width:.05pt;height:24.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99.45pt;margin-top:1.3pt;width:35.25pt;height:24.5pt;flip:x 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305.7pt;margin-top:.55pt;width:35.25pt;height:25.25pt;flip:y;z-index:251666432" o:connectortype="straight">
            <v:stroke endarrow="block"/>
          </v:shape>
        </w:pict>
      </w:r>
    </w:p>
    <w:p w:rsidR="004E2DB4" w:rsidRPr="00433C0F" w:rsidRDefault="00DB244B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125.7pt;margin-top:-.3pt;width:195.75pt;height:28.5pt;z-index:251664384">
            <v:textbox style="mso-next-textbox:#_x0000_s1032">
              <w:txbxContent>
                <w:p w:rsidR="000C1281" w:rsidRPr="000C1281" w:rsidRDefault="000C128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рискообразующие</w:t>
                  </w:r>
                  <w:r w:rsidRPr="000C1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факторы</w:t>
                  </w:r>
                </w:p>
              </w:txbxContent>
            </v:textbox>
          </v:rect>
        </w:pict>
      </w:r>
    </w:p>
    <w:p w:rsidR="004E2DB4" w:rsidRPr="00433C0F" w:rsidRDefault="004E2DB4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2DB4" w:rsidRPr="00433C0F" w:rsidRDefault="004E2DB4" w:rsidP="00433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12A7" w:rsidRDefault="00520E9A" w:rsidP="002A1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Рисунок</w:t>
      </w:r>
      <w:r w:rsidR="004E2DB4" w:rsidRPr="002A12A7">
        <w:rPr>
          <w:rFonts w:ascii="Times New Roman" w:hAnsi="Times New Roman" w:cs="Times New Roman"/>
          <w:sz w:val="24"/>
          <w:szCs w:val="24"/>
        </w:rPr>
        <w:t xml:space="preserve"> 1</w:t>
      </w:r>
      <w:r w:rsidRPr="002A12A7">
        <w:rPr>
          <w:rFonts w:ascii="Times New Roman" w:hAnsi="Times New Roman" w:cs="Times New Roman"/>
          <w:sz w:val="24"/>
          <w:szCs w:val="24"/>
        </w:rPr>
        <w:t>-</w:t>
      </w:r>
      <w:r w:rsidR="004E2DB4" w:rsidRPr="002A12A7">
        <w:rPr>
          <w:rFonts w:ascii="Times New Roman" w:hAnsi="Times New Roman" w:cs="Times New Roman"/>
          <w:sz w:val="24"/>
          <w:szCs w:val="24"/>
        </w:rPr>
        <w:t xml:space="preserve"> Иллюстрация техногенных опасностей </w:t>
      </w:r>
    </w:p>
    <w:p w:rsidR="005D62DA" w:rsidRDefault="004E2DB4" w:rsidP="002A1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человеко-машинной системы (Ч-Э-С)</w:t>
      </w:r>
    </w:p>
    <w:p w:rsidR="002A12A7" w:rsidRPr="002A12A7" w:rsidRDefault="002A12A7" w:rsidP="002A1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BBF" w:rsidRPr="002A12A7" w:rsidRDefault="00415867" w:rsidP="00415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Анализ эмпирических распределений опасных выбросов энергии показывает, что эти распределения не описываются нормальным законам, а имеют так называемые «тяжелые хвосты» [4]. Инициирующими или исходными событиями выбросов могут быть внутренние и внешние факторы.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04" w:rsidRPr="002A12A7">
        <w:rPr>
          <w:rFonts w:ascii="Times New Roman" w:hAnsi="Times New Roman" w:cs="Times New Roman"/>
          <w:sz w:val="24"/>
          <w:szCs w:val="24"/>
        </w:rPr>
        <w:t>Внутренние</w:t>
      </w:r>
      <w:r w:rsidR="002A6BBF" w:rsidRPr="002A12A7">
        <w:rPr>
          <w:rFonts w:ascii="Times New Roman" w:hAnsi="Times New Roman" w:cs="Times New Roman"/>
          <w:sz w:val="24"/>
          <w:szCs w:val="24"/>
        </w:rPr>
        <w:t xml:space="preserve"> факторы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D6204" w:rsidRPr="002A1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FD6204" w:rsidRPr="002A12A7">
        <w:rPr>
          <w:rFonts w:ascii="Times New Roman" w:hAnsi="Times New Roman" w:cs="Times New Roman"/>
          <w:sz w:val="24"/>
          <w:szCs w:val="24"/>
        </w:rPr>
        <w:t>отказы электроустановки и её элементов (электрическ</w:t>
      </w:r>
      <w:r w:rsidR="00433C0F" w:rsidRPr="002A12A7">
        <w:rPr>
          <w:rFonts w:ascii="Times New Roman" w:hAnsi="Times New Roman" w:cs="Times New Roman"/>
          <w:sz w:val="24"/>
          <w:szCs w:val="24"/>
        </w:rPr>
        <w:t>ой</w:t>
      </w:r>
      <w:r w:rsidR="00FD6204" w:rsidRPr="002A12A7">
        <w:rPr>
          <w:rFonts w:ascii="Times New Roman" w:hAnsi="Times New Roman" w:cs="Times New Roman"/>
          <w:sz w:val="24"/>
          <w:szCs w:val="24"/>
        </w:rPr>
        <w:t xml:space="preserve"> защиты), ошибочные действия персонала и т.д. Внешние факторы</w:t>
      </w:r>
      <w:r w:rsidR="002A6BBF" w:rsidRPr="002A12A7">
        <w:rPr>
          <w:rFonts w:ascii="Times New Roman" w:hAnsi="Times New Roman" w:cs="Times New Roman"/>
          <w:sz w:val="24"/>
          <w:szCs w:val="24"/>
        </w:rPr>
        <w:t xml:space="preserve"> опосредованно</w:t>
      </w:r>
      <w:r w:rsidR="00FD6204" w:rsidRPr="002A12A7">
        <w:rPr>
          <w:rFonts w:ascii="Times New Roman" w:hAnsi="Times New Roman" w:cs="Times New Roman"/>
          <w:sz w:val="24"/>
          <w:szCs w:val="24"/>
        </w:rPr>
        <w:t xml:space="preserve"> могут оказывать негативное воздействие на функционирование  рассматриваемо</w:t>
      </w:r>
      <w:r w:rsidR="002A6BBF" w:rsidRPr="002A12A7">
        <w:rPr>
          <w:rFonts w:ascii="Times New Roman" w:hAnsi="Times New Roman" w:cs="Times New Roman"/>
          <w:sz w:val="24"/>
          <w:szCs w:val="24"/>
        </w:rPr>
        <w:t>й</w:t>
      </w:r>
      <w:r w:rsidR="00FD6204" w:rsidRPr="002A12A7">
        <w:rPr>
          <w:rFonts w:ascii="Times New Roman" w:hAnsi="Times New Roman" w:cs="Times New Roman"/>
          <w:sz w:val="24"/>
          <w:szCs w:val="24"/>
        </w:rPr>
        <w:t xml:space="preserve"> человеко-машинной системы </w:t>
      </w:r>
      <w:r w:rsidR="002A6BBF" w:rsidRPr="002A12A7">
        <w:rPr>
          <w:rFonts w:ascii="Times New Roman" w:hAnsi="Times New Roman" w:cs="Times New Roman"/>
          <w:sz w:val="24"/>
          <w:szCs w:val="24"/>
        </w:rPr>
        <w:t xml:space="preserve">(к ним следует отнести </w:t>
      </w:r>
      <w:r w:rsidR="00FD6204" w:rsidRPr="002A12A7">
        <w:rPr>
          <w:rFonts w:ascii="Times New Roman" w:hAnsi="Times New Roman" w:cs="Times New Roman"/>
          <w:sz w:val="24"/>
          <w:szCs w:val="24"/>
        </w:rPr>
        <w:t>состояние законодательной и нормативной базы,</w:t>
      </w:r>
      <w:r w:rsidR="00433C0F" w:rsidRPr="002A12A7">
        <w:rPr>
          <w:rFonts w:ascii="Times New Roman" w:hAnsi="Times New Roman" w:cs="Times New Roman"/>
          <w:sz w:val="24"/>
          <w:szCs w:val="24"/>
        </w:rPr>
        <w:t xml:space="preserve"> макроэкономические показатели </w:t>
      </w:r>
      <w:r w:rsidR="002A6BBF" w:rsidRPr="002A12A7">
        <w:rPr>
          <w:rFonts w:ascii="Times New Roman" w:hAnsi="Times New Roman" w:cs="Times New Roman"/>
          <w:sz w:val="24"/>
          <w:szCs w:val="24"/>
        </w:rPr>
        <w:t>региона</w:t>
      </w:r>
      <w:r w:rsidR="00433C0F" w:rsidRPr="002A12A7">
        <w:rPr>
          <w:rFonts w:ascii="Times New Roman" w:hAnsi="Times New Roman" w:cs="Times New Roman"/>
          <w:sz w:val="24"/>
          <w:szCs w:val="24"/>
        </w:rPr>
        <w:t xml:space="preserve"> и др.</w:t>
      </w:r>
      <w:r w:rsidR="00FD6204" w:rsidRPr="002A12A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6204" w:rsidRPr="002A12A7" w:rsidRDefault="003D0E31" w:rsidP="00647A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lastRenderedPageBreak/>
        <w:t xml:space="preserve">Выделим наиболее типичные </w:t>
      </w:r>
      <w:r w:rsidR="00433C0F" w:rsidRPr="002A12A7">
        <w:rPr>
          <w:rFonts w:ascii="Times New Roman" w:hAnsi="Times New Roman" w:cs="Times New Roman"/>
          <w:sz w:val="24"/>
          <w:szCs w:val="24"/>
        </w:rPr>
        <w:t xml:space="preserve"> виды </w:t>
      </w:r>
      <w:r w:rsidRPr="002A12A7">
        <w:rPr>
          <w:rFonts w:ascii="Times New Roman" w:hAnsi="Times New Roman" w:cs="Times New Roman"/>
          <w:sz w:val="24"/>
          <w:szCs w:val="24"/>
        </w:rPr>
        <w:t xml:space="preserve"> аварий системы (Ч-Э-С):</w:t>
      </w:r>
    </w:p>
    <w:p w:rsidR="004E2DB4" w:rsidRPr="002A12A7" w:rsidRDefault="00FD6204" w:rsidP="005D6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 xml:space="preserve"> - режимные, возникающие при штатном </w:t>
      </w:r>
      <w:r w:rsidR="00384F51" w:rsidRPr="002A12A7">
        <w:rPr>
          <w:rFonts w:ascii="Times New Roman" w:hAnsi="Times New Roman" w:cs="Times New Roman"/>
          <w:sz w:val="24"/>
          <w:szCs w:val="24"/>
        </w:rPr>
        <w:t>функционировании электроустановки, обеспечивающи</w:t>
      </w:r>
      <w:r w:rsidR="003D0E31" w:rsidRPr="002A12A7">
        <w:rPr>
          <w:rFonts w:ascii="Times New Roman" w:hAnsi="Times New Roman" w:cs="Times New Roman"/>
          <w:sz w:val="24"/>
          <w:szCs w:val="24"/>
        </w:rPr>
        <w:t>е</w:t>
      </w:r>
      <w:r w:rsidR="00384F51"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Pr="002A12A7">
        <w:rPr>
          <w:rFonts w:ascii="Times New Roman" w:hAnsi="Times New Roman" w:cs="Times New Roman"/>
          <w:sz w:val="24"/>
          <w:szCs w:val="24"/>
        </w:rPr>
        <w:t xml:space="preserve">  </w:t>
      </w:r>
      <w:r w:rsidR="00384F51" w:rsidRPr="002A12A7">
        <w:rPr>
          <w:rFonts w:ascii="Times New Roman" w:hAnsi="Times New Roman" w:cs="Times New Roman"/>
          <w:sz w:val="24"/>
          <w:szCs w:val="24"/>
        </w:rPr>
        <w:t xml:space="preserve"> прогнозируемые последствия и нормативную защищенность персонала и населения;</w:t>
      </w:r>
    </w:p>
    <w:p w:rsidR="00384F51" w:rsidRPr="002A12A7" w:rsidRDefault="00384F51" w:rsidP="005D6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2A7">
        <w:rPr>
          <w:rFonts w:ascii="Times New Roman" w:hAnsi="Times New Roman" w:cs="Times New Roman"/>
          <w:sz w:val="24"/>
          <w:szCs w:val="24"/>
        </w:rPr>
        <w:t>- проектные, обусловленные выходом за допустимые пределы эксплуатационных режимов  с приемле</w:t>
      </w:r>
      <w:r w:rsidR="003D0E31" w:rsidRPr="002A12A7">
        <w:rPr>
          <w:rFonts w:ascii="Times New Roman" w:hAnsi="Times New Roman" w:cs="Times New Roman"/>
          <w:sz w:val="24"/>
          <w:szCs w:val="24"/>
        </w:rPr>
        <w:t>мым</w:t>
      </w:r>
      <w:r w:rsidRPr="002A12A7">
        <w:rPr>
          <w:rFonts w:ascii="Times New Roman" w:hAnsi="Times New Roman" w:cs="Times New Roman"/>
          <w:sz w:val="24"/>
          <w:szCs w:val="24"/>
        </w:rPr>
        <w:t xml:space="preserve">   риском и достаточн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ой </w:t>
      </w:r>
      <w:r w:rsidRPr="002A12A7">
        <w:rPr>
          <w:rFonts w:ascii="Times New Roman" w:hAnsi="Times New Roman" w:cs="Times New Roman"/>
          <w:sz w:val="24"/>
          <w:szCs w:val="24"/>
        </w:rPr>
        <w:t>защищенность</w:t>
      </w:r>
      <w:r w:rsidR="003D0E31" w:rsidRPr="002A12A7">
        <w:rPr>
          <w:rFonts w:ascii="Times New Roman" w:hAnsi="Times New Roman" w:cs="Times New Roman"/>
          <w:sz w:val="24"/>
          <w:szCs w:val="24"/>
        </w:rPr>
        <w:t>ю</w:t>
      </w:r>
      <w:r w:rsidRPr="002A12A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84F51" w:rsidRPr="002A12A7" w:rsidRDefault="00384F51" w:rsidP="005D6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 xml:space="preserve">- запроектные, вызванные </w:t>
      </w:r>
      <w:r w:rsidR="003D0E31" w:rsidRPr="002A12A7">
        <w:rPr>
          <w:rFonts w:ascii="Times New Roman" w:hAnsi="Times New Roman" w:cs="Times New Roman"/>
          <w:sz w:val="24"/>
          <w:szCs w:val="24"/>
        </w:rPr>
        <w:t>необратимыми</w:t>
      </w:r>
      <w:r w:rsidRPr="002A12A7">
        <w:rPr>
          <w:rFonts w:ascii="Times New Roman" w:hAnsi="Times New Roman" w:cs="Times New Roman"/>
          <w:sz w:val="24"/>
          <w:szCs w:val="24"/>
        </w:rPr>
        <w:t xml:space="preserve"> повреждениями отдельных элементов электроустановки, гибелью людей и высокими ущербами; Степень защищенности низкая; объекты 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2A12A7">
        <w:rPr>
          <w:rFonts w:ascii="Times New Roman" w:hAnsi="Times New Roman" w:cs="Times New Roman"/>
          <w:sz w:val="24"/>
          <w:szCs w:val="24"/>
        </w:rPr>
        <w:t>вывести в ремонт;</w:t>
      </w:r>
    </w:p>
    <w:p w:rsidR="00384F51" w:rsidRPr="002A12A7" w:rsidRDefault="00384F51" w:rsidP="005D6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- гипотетически экстремальные,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 характеризуется как </w:t>
      </w:r>
      <w:r w:rsidRPr="002A12A7">
        <w:rPr>
          <w:rFonts w:ascii="Times New Roman" w:hAnsi="Times New Roman" w:cs="Times New Roman"/>
          <w:sz w:val="24"/>
          <w:szCs w:val="24"/>
        </w:rPr>
        <w:t xml:space="preserve"> не учитывающие 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проектными решениями </w:t>
      </w:r>
      <w:r w:rsidRPr="002A12A7">
        <w:rPr>
          <w:rFonts w:ascii="Times New Roman" w:hAnsi="Times New Roman" w:cs="Times New Roman"/>
          <w:sz w:val="24"/>
          <w:szCs w:val="24"/>
        </w:rPr>
        <w:t>возможные варианты и сценарии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Pr="002A12A7">
        <w:rPr>
          <w:rFonts w:ascii="Times New Roman" w:hAnsi="Times New Roman" w:cs="Times New Roman"/>
          <w:sz w:val="24"/>
          <w:szCs w:val="24"/>
        </w:rPr>
        <w:t xml:space="preserve">развития тяжелых аварий и катастроф со значительными человеческими </w:t>
      </w:r>
      <w:r w:rsidR="00012C20" w:rsidRPr="002A12A7">
        <w:rPr>
          <w:rFonts w:ascii="Times New Roman" w:hAnsi="Times New Roman" w:cs="Times New Roman"/>
          <w:sz w:val="24"/>
          <w:szCs w:val="24"/>
        </w:rPr>
        <w:t xml:space="preserve">жертвами и потерями, экологическими ущербами; объекты не подлежат </w:t>
      </w:r>
      <w:r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="00012C20" w:rsidRPr="002A12A7">
        <w:rPr>
          <w:rFonts w:ascii="Times New Roman" w:hAnsi="Times New Roman" w:cs="Times New Roman"/>
          <w:sz w:val="24"/>
          <w:szCs w:val="24"/>
        </w:rPr>
        <w:t>восстановительным работам.</w:t>
      </w:r>
    </w:p>
    <w:p w:rsidR="001D29EB" w:rsidRPr="002A12A7" w:rsidRDefault="00012C20" w:rsidP="005D6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2A7">
        <w:rPr>
          <w:rFonts w:ascii="Times New Roman" w:hAnsi="Times New Roman" w:cs="Times New Roman"/>
          <w:sz w:val="24"/>
          <w:szCs w:val="24"/>
        </w:rPr>
        <w:t>В соответствии  с рассмотренной выше энергоэнтропийной концепции представляется возможным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 введение</w:t>
      </w:r>
      <w:r w:rsidRPr="002A12A7">
        <w:rPr>
          <w:rFonts w:ascii="Times New Roman" w:hAnsi="Times New Roman" w:cs="Times New Roman"/>
          <w:sz w:val="24"/>
          <w:szCs w:val="24"/>
        </w:rPr>
        <w:t xml:space="preserve"> обобщенн</w:t>
      </w:r>
      <w:r w:rsidR="001D29EB" w:rsidRPr="002A12A7">
        <w:rPr>
          <w:rFonts w:ascii="Times New Roman" w:hAnsi="Times New Roman" w:cs="Times New Roman"/>
          <w:sz w:val="24"/>
          <w:szCs w:val="24"/>
        </w:rPr>
        <w:t>о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го понятия </w:t>
      </w:r>
      <w:r w:rsidRPr="002A12A7">
        <w:rPr>
          <w:rFonts w:ascii="Times New Roman" w:hAnsi="Times New Roman" w:cs="Times New Roman"/>
          <w:sz w:val="24"/>
          <w:szCs w:val="24"/>
        </w:rPr>
        <w:t xml:space="preserve">безопасности электроустановки, под которой будем понимать </w:t>
      </w:r>
      <w:r w:rsidR="001D29EB" w:rsidRPr="002A12A7">
        <w:rPr>
          <w:rFonts w:ascii="Times New Roman" w:hAnsi="Times New Roman" w:cs="Times New Roman"/>
          <w:sz w:val="24"/>
          <w:szCs w:val="24"/>
        </w:rPr>
        <w:t xml:space="preserve">имманентное </w:t>
      </w:r>
      <w:r w:rsidRPr="002A12A7">
        <w:rPr>
          <w:rFonts w:ascii="Times New Roman" w:hAnsi="Times New Roman" w:cs="Times New Roman"/>
          <w:sz w:val="24"/>
          <w:szCs w:val="24"/>
        </w:rPr>
        <w:t>свойство человеко-машинных систем сохранять при ее фун</w:t>
      </w:r>
      <w:r w:rsidR="001D29EB" w:rsidRPr="002A12A7">
        <w:rPr>
          <w:rFonts w:ascii="Times New Roman" w:hAnsi="Times New Roman" w:cs="Times New Roman"/>
          <w:sz w:val="24"/>
          <w:szCs w:val="24"/>
        </w:rPr>
        <w:t xml:space="preserve">кционировании в заданных (сложившихся) условиях такое состояние, при котором с достаточно высокой (нормативной) вероятностью исключаются опасные техногенные </w:t>
      </w:r>
      <w:r w:rsidR="00433C0F" w:rsidRPr="002A12A7">
        <w:rPr>
          <w:rFonts w:ascii="Times New Roman" w:hAnsi="Times New Roman" w:cs="Times New Roman"/>
          <w:sz w:val="24"/>
          <w:szCs w:val="24"/>
        </w:rPr>
        <w:t>события,</w:t>
      </w:r>
      <w:r w:rsidR="001D29EB" w:rsidRPr="002A12A7">
        <w:rPr>
          <w:rFonts w:ascii="Times New Roman" w:hAnsi="Times New Roman" w:cs="Times New Roman"/>
          <w:sz w:val="24"/>
          <w:szCs w:val="24"/>
        </w:rPr>
        <w:t xml:space="preserve"> и </w:t>
      </w:r>
      <w:r w:rsidR="003D0E31" w:rsidRPr="002A12A7">
        <w:rPr>
          <w:rFonts w:ascii="Times New Roman" w:hAnsi="Times New Roman" w:cs="Times New Roman"/>
          <w:sz w:val="24"/>
          <w:szCs w:val="24"/>
        </w:rPr>
        <w:t>миним</w:t>
      </w:r>
      <w:r w:rsidR="001D29EB" w:rsidRPr="002A12A7">
        <w:rPr>
          <w:rFonts w:ascii="Times New Roman" w:hAnsi="Times New Roman" w:cs="Times New Roman"/>
          <w:sz w:val="24"/>
          <w:szCs w:val="24"/>
        </w:rPr>
        <w:t>изируется ущерб (непревышающий  допустимого уровня) от неизбежных поражающих и вредных энергетических выбросов.</w:t>
      </w:r>
      <w:proofErr w:type="gramEnd"/>
      <w:r w:rsidR="001D29EB" w:rsidRPr="002A12A7">
        <w:rPr>
          <w:rFonts w:ascii="Times New Roman" w:hAnsi="Times New Roman" w:cs="Times New Roman"/>
          <w:sz w:val="24"/>
          <w:szCs w:val="24"/>
        </w:rPr>
        <w:t xml:space="preserve"> Заметим, что при исследовании человеко-машинных систем получили широкое применение метода а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нализа и синтеза больших систем. </w:t>
      </w:r>
      <w:r w:rsidR="001D29EB" w:rsidRPr="002A12A7">
        <w:rPr>
          <w:rFonts w:ascii="Times New Roman" w:hAnsi="Times New Roman" w:cs="Times New Roman"/>
          <w:sz w:val="24"/>
          <w:szCs w:val="24"/>
        </w:rPr>
        <w:t>Опираясь на эти методы</w:t>
      </w:r>
      <w:r w:rsidR="003D0E31" w:rsidRPr="002A12A7">
        <w:rPr>
          <w:rFonts w:ascii="Times New Roman" w:hAnsi="Times New Roman" w:cs="Times New Roman"/>
          <w:sz w:val="24"/>
          <w:szCs w:val="24"/>
        </w:rPr>
        <w:t>,</w:t>
      </w:r>
      <w:r w:rsidR="001D29EB" w:rsidRPr="002A12A7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3D0E31" w:rsidRPr="002A12A7">
        <w:rPr>
          <w:rFonts w:ascii="Times New Roman" w:hAnsi="Times New Roman" w:cs="Times New Roman"/>
          <w:sz w:val="24"/>
          <w:szCs w:val="24"/>
        </w:rPr>
        <w:t>считать</w:t>
      </w:r>
      <w:r w:rsidR="001D29EB" w:rsidRPr="002A12A7">
        <w:rPr>
          <w:rFonts w:ascii="Times New Roman" w:hAnsi="Times New Roman" w:cs="Times New Roman"/>
          <w:sz w:val="24"/>
          <w:szCs w:val="24"/>
        </w:rPr>
        <w:t>, что объектом системного анализа и синтеза является человеко-машинная система (модель «Ч-Э-С»), а предметом изучения – выявление природы объективных закономерностей возникновения и предупреждения техногенных опасностей при её функционировании.</w:t>
      </w:r>
    </w:p>
    <w:p w:rsidR="001D29EB" w:rsidRPr="002A12A7" w:rsidRDefault="001D29EB" w:rsidP="005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9EB" w:rsidRPr="002A12A7" w:rsidRDefault="001D29EB" w:rsidP="005D62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Выводы</w:t>
      </w:r>
    </w:p>
    <w:p w:rsidR="001D29EB" w:rsidRPr="002A12A7" w:rsidRDefault="001D29EB" w:rsidP="005D6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1.</w:t>
      </w:r>
      <w:r w:rsidRPr="002A12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12A7">
        <w:rPr>
          <w:rFonts w:ascii="Times New Roman" w:hAnsi="Times New Roman" w:cs="Times New Roman"/>
          <w:sz w:val="24"/>
          <w:szCs w:val="24"/>
        </w:rPr>
        <w:t xml:space="preserve">Анализ статистических данных о техногенных происшествиях (аварии, травмы, пожары) в электроустановках позволяет выявлять 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их </w:t>
      </w:r>
      <w:r w:rsidRPr="002A12A7">
        <w:rPr>
          <w:rFonts w:ascii="Times New Roman" w:hAnsi="Times New Roman" w:cs="Times New Roman"/>
          <w:sz w:val="24"/>
          <w:szCs w:val="24"/>
        </w:rPr>
        <w:t>основные причины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0E31" w:rsidRPr="002A12A7">
        <w:rPr>
          <w:rFonts w:ascii="Times New Roman" w:hAnsi="Times New Roman" w:cs="Times New Roman"/>
          <w:sz w:val="24"/>
          <w:szCs w:val="24"/>
        </w:rPr>
        <w:t xml:space="preserve">К ним следует отнести: </w:t>
      </w:r>
      <w:r w:rsidRPr="002A12A7">
        <w:rPr>
          <w:rFonts w:ascii="Times New Roman" w:hAnsi="Times New Roman" w:cs="Times New Roman"/>
          <w:sz w:val="24"/>
          <w:szCs w:val="24"/>
        </w:rPr>
        <w:t>ошибки персонала, отказы системы</w:t>
      </w:r>
      <w:r w:rsidR="00261B0E" w:rsidRPr="002A12A7">
        <w:rPr>
          <w:rFonts w:ascii="Times New Roman" w:hAnsi="Times New Roman" w:cs="Times New Roman"/>
          <w:sz w:val="24"/>
          <w:szCs w:val="24"/>
        </w:rPr>
        <w:t xml:space="preserve"> электроснабжения и т</w:t>
      </w:r>
      <w:r w:rsidR="003D0E31" w:rsidRPr="002A12A7">
        <w:rPr>
          <w:rFonts w:ascii="Times New Roman" w:hAnsi="Times New Roman" w:cs="Times New Roman"/>
          <w:sz w:val="24"/>
          <w:szCs w:val="24"/>
        </w:rPr>
        <w:t>ехногенного электрооборудования</w:t>
      </w:r>
      <w:r w:rsidR="00261B0E" w:rsidRPr="002A12A7">
        <w:rPr>
          <w:rFonts w:ascii="Times New Roman" w:hAnsi="Times New Roman" w:cs="Times New Roman"/>
          <w:sz w:val="24"/>
          <w:szCs w:val="24"/>
        </w:rPr>
        <w:t>, экстремальные (сверхнормативные</w:t>
      </w:r>
      <w:r w:rsidR="003D0E31" w:rsidRPr="002A12A7">
        <w:rPr>
          <w:rFonts w:ascii="Times New Roman" w:hAnsi="Times New Roman" w:cs="Times New Roman"/>
          <w:sz w:val="24"/>
          <w:szCs w:val="24"/>
        </w:rPr>
        <w:t>)</w:t>
      </w:r>
      <w:r w:rsidR="00261B0E" w:rsidRPr="002A12A7">
        <w:rPr>
          <w:rFonts w:ascii="Times New Roman" w:hAnsi="Times New Roman" w:cs="Times New Roman"/>
          <w:sz w:val="24"/>
          <w:szCs w:val="24"/>
        </w:rPr>
        <w:t xml:space="preserve"> воздействия факторов внешней среды).</w:t>
      </w:r>
      <w:proofErr w:type="gramEnd"/>
      <w:r w:rsidR="00261B0E" w:rsidRPr="002A12A7">
        <w:rPr>
          <w:rFonts w:ascii="Times New Roman" w:hAnsi="Times New Roman" w:cs="Times New Roman"/>
          <w:sz w:val="24"/>
          <w:szCs w:val="24"/>
        </w:rPr>
        <w:t xml:space="preserve"> Эти причины выстраиваются в 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последовательную </w:t>
      </w:r>
      <w:r w:rsidR="00261B0E" w:rsidRPr="002A12A7">
        <w:rPr>
          <w:rFonts w:ascii="Times New Roman" w:hAnsi="Times New Roman" w:cs="Times New Roman"/>
          <w:sz w:val="24"/>
          <w:szCs w:val="24"/>
        </w:rPr>
        <w:t xml:space="preserve"> цепь предпосылок. Необходимо учитывать, что все технологические процессы </w:t>
      </w:r>
      <w:r w:rsidR="003D0E31" w:rsidRPr="002A12A7">
        <w:rPr>
          <w:rFonts w:ascii="Times New Roman" w:hAnsi="Times New Roman" w:cs="Times New Roman"/>
          <w:sz w:val="24"/>
          <w:szCs w:val="24"/>
        </w:rPr>
        <w:t>(</w:t>
      </w:r>
      <w:r w:rsidR="00261B0E" w:rsidRPr="002A12A7">
        <w:rPr>
          <w:rFonts w:ascii="Times New Roman" w:hAnsi="Times New Roman" w:cs="Times New Roman"/>
          <w:sz w:val="24"/>
          <w:szCs w:val="24"/>
        </w:rPr>
        <w:t>в том числе и обслуживание электроустановок</w:t>
      </w:r>
      <w:r w:rsidR="003D0E31" w:rsidRPr="002A12A7">
        <w:rPr>
          <w:rFonts w:ascii="Times New Roman" w:hAnsi="Times New Roman" w:cs="Times New Roman"/>
          <w:sz w:val="24"/>
          <w:szCs w:val="24"/>
        </w:rPr>
        <w:t>)</w:t>
      </w:r>
      <w:r w:rsidR="00261B0E"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="003D0E31" w:rsidRPr="002A12A7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261B0E" w:rsidRPr="002A12A7">
        <w:rPr>
          <w:rFonts w:ascii="Times New Roman" w:hAnsi="Times New Roman" w:cs="Times New Roman"/>
          <w:sz w:val="24"/>
          <w:szCs w:val="24"/>
        </w:rPr>
        <w:t>не без участия оператора (электротехнич</w:t>
      </w:r>
      <w:r w:rsidR="003D0E31" w:rsidRPr="002A12A7">
        <w:rPr>
          <w:rFonts w:ascii="Times New Roman" w:hAnsi="Times New Roman" w:cs="Times New Roman"/>
          <w:sz w:val="24"/>
          <w:szCs w:val="24"/>
        </w:rPr>
        <w:t>еского персонала или населения);</w:t>
      </w:r>
      <w:r w:rsidR="00261B0E" w:rsidRPr="002A12A7">
        <w:rPr>
          <w:rFonts w:ascii="Times New Roman" w:hAnsi="Times New Roman" w:cs="Times New Roman"/>
          <w:sz w:val="24"/>
          <w:szCs w:val="24"/>
        </w:rPr>
        <w:t xml:space="preserve"> их доля ошибок в общих причинах происшествий составляет в среднем 60-70%. </w:t>
      </w:r>
    </w:p>
    <w:p w:rsidR="00261B0E" w:rsidRPr="002A12A7" w:rsidRDefault="00261B0E" w:rsidP="005D6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2. Основной опасностью человеко-машинной системы (Ч-Э-С) представляет</w:t>
      </w:r>
      <w:r w:rsidR="003C7B77" w:rsidRPr="002A12A7">
        <w:rPr>
          <w:rFonts w:ascii="Times New Roman" w:hAnsi="Times New Roman" w:cs="Times New Roman"/>
          <w:sz w:val="24"/>
          <w:szCs w:val="24"/>
        </w:rPr>
        <w:t>ся</w:t>
      </w:r>
      <w:r w:rsidRPr="002A12A7">
        <w:rPr>
          <w:rFonts w:ascii="Times New Roman" w:hAnsi="Times New Roman" w:cs="Times New Roman"/>
          <w:sz w:val="24"/>
          <w:szCs w:val="24"/>
        </w:rPr>
        <w:t xml:space="preserve"> несанкционированный выброс  и последующее распространение потоков электроэнергии, сопровожда</w:t>
      </w:r>
      <w:r w:rsidR="003C7B77" w:rsidRPr="002A12A7">
        <w:rPr>
          <w:rFonts w:ascii="Times New Roman" w:hAnsi="Times New Roman" w:cs="Times New Roman"/>
          <w:sz w:val="24"/>
          <w:szCs w:val="24"/>
        </w:rPr>
        <w:t xml:space="preserve">емые техногенными происшествиями, </w:t>
      </w:r>
      <w:r w:rsidRPr="002A12A7">
        <w:rPr>
          <w:rFonts w:ascii="Times New Roman" w:hAnsi="Times New Roman" w:cs="Times New Roman"/>
          <w:sz w:val="24"/>
          <w:szCs w:val="24"/>
        </w:rPr>
        <w:t>гибелью людей, материальным ущербом. Правомерность энергоэнтропийной концепции  подтверждается многолетней практикой эксплуатации электроустановок</w:t>
      </w:r>
      <w:r w:rsidR="003C7B77" w:rsidRPr="002A12A7">
        <w:rPr>
          <w:rFonts w:ascii="Times New Roman" w:hAnsi="Times New Roman" w:cs="Times New Roman"/>
          <w:sz w:val="24"/>
          <w:szCs w:val="24"/>
        </w:rPr>
        <w:t xml:space="preserve">. Эта концепция объясняет противоречие </w:t>
      </w:r>
      <w:r w:rsidRPr="002A12A7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3C7B77" w:rsidRPr="002A12A7">
        <w:rPr>
          <w:rFonts w:ascii="Times New Roman" w:hAnsi="Times New Roman" w:cs="Times New Roman"/>
          <w:sz w:val="24"/>
          <w:szCs w:val="24"/>
        </w:rPr>
        <w:t>растущими</w:t>
      </w:r>
      <w:r w:rsidRPr="002A12A7">
        <w:rPr>
          <w:rFonts w:ascii="Times New Roman" w:hAnsi="Times New Roman" w:cs="Times New Roman"/>
          <w:sz w:val="24"/>
          <w:szCs w:val="24"/>
        </w:rPr>
        <w:t xml:space="preserve"> потребностям</w:t>
      </w:r>
      <w:r w:rsidR="003C7B77" w:rsidRPr="002A12A7">
        <w:rPr>
          <w:rFonts w:ascii="Times New Roman" w:hAnsi="Times New Roman" w:cs="Times New Roman"/>
          <w:sz w:val="24"/>
          <w:szCs w:val="24"/>
        </w:rPr>
        <w:t>и</w:t>
      </w:r>
      <w:r w:rsidRPr="002A12A7">
        <w:rPr>
          <w:rFonts w:ascii="Times New Roman" w:hAnsi="Times New Roman" w:cs="Times New Roman"/>
          <w:sz w:val="24"/>
          <w:szCs w:val="24"/>
        </w:rPr>
        <w:t xml:space="preserve"> </w:t>
      </w:r>
      <w:r w:rsidR="003C7B77" w:rsidRPr="002A12A7">
        <w:rPr>
          <w:rFonts w:ascii="Times New Roman" w:hAnsi="Times New Roman" w:cs="Times New Roman"/>
          <w:sz w:val="24"/>
          <w:szCs w:val="24"/>
        </w:rPr>
        <w:t>людей</w:t>
      </w:r>
      <w:r w:rsidRPr="002A12A7">
        <w:rPr>
          <w:rFonts w:ascii="Times New Roman" w:hAnsi="Times New Roman" w:cs="Times New Roman"/>
          <w:sz w:val="24"/>
          <w:szCs w:val="24"/>
        </w:rPr>
        <w:t xml:space="preserve"> и </w:t>
      </w:r>
      <w:r w:rsidR="00433C0F" w:rsidRPr="002A12A7">
        <w:rPr>
          <w:rFonts w:ascii="Times New Roman" w:hAnsi="Times New Roman" w:cs="Times New Roman"/>
          <w:sz w:val="24"/>
          <w:szCs w:val="24"/>
        </w:rPr>
        <w:t>увеличением</w:t>
      </w:r>
      <w:r w:rsidRPr="002A12A7">
        <w:rPr>
          <w:rFonts w:ascii="Times New Roman" w:hAnsi="Times New Roman" w:cs="Times New Roman"/>
          <w:sz w:val="24"/>
          <w:szCs w:val="24"/>
        </w:rPr>
        <w:t xml:space="preserve"> новых для человека вредных </w:t>
      </w:r>
      <w:r w:rsidR="003C7B77" w:rsidRPr="002A12A7">
        <w:rPr>
          <w:rFonts w:ascii="Times New Roman" w:hAnsi="Times New Roman" w:cs="Times New Roman"/>
          <w:sz w:val="24"/>
          <w:szCs w:val="24"/>
        </w:rPr>
        <w:t xml:space="preserve">техногенных </w:t>
      </w:r>
      <w:r w:rsidRPr="002A12A7">
        <w:rPr>
          <w:rFonts w:ascii="Times New Roman" w:hAnsi="Times New Roman" w:cs="Times New Roman"/>
          <w:sz w:val="24"/>
          <w:szCs w:val="24"/>
        </w:rPr>
        <w:t>факторов</w:t>
      </w:r>
      <w:r w:rsidR="003C7B77" w:rsidRPr="002A12A7">
        <w:rPr>
          <w:rFonts w:ascii="Times New Roman" w:hAnsi="Times New Roman" w:cs="Times New Roman"/>
          <w:sz w:val="24"/>
          <w:szCs w:val="24"/>
        </w:rPr>
        <w:t>.</w:t>
      </w:r>
      <w:r w:rsidRPr="002A1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B77" w:rsidRDefault="003C7B77" w:rsidP="0078723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6982" w:rsidRDefault="00656982" w:rsidP="0078723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982" w:rsidRDefault="00656982" w:rsidP="0078723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982" w:rsidRPr="002A12A7" w:rsidRDefault="00656982" w:rsidP="0078723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982" w:rsidRPr="002A12A7" w:rsidRDefault="00656982" w:rsidP="00EA7735">
      <w:pPr>
        <w:tabs>
          <w:tab w:val="left" w:pos="993"/>
        </w:tabs>
        <w:spacing w:after="0" w:line="48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3C7B77" w:rsidRPr="002A12A7" w:rsidRDefault="00D256A1" w:rsidP="00EA773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Карякина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12A7">
        <w:rPr>
          <w:rFonts w:ascii="Times New Roman" w:hAnsi="Times New Roman" w:cs="Times New Roman"/>
          <w:sz w:val="24"/>
          <w:szCs w:val="24"/>
        </w:rPr>
        <w:t xml:space="preserve"> Р.Н </w:t>
      </w:r>
      <w:r w:rsidR="003C7B77" w:rsidRPr="002A12A7">
        <w:rPr>
          <w:rFonts w:ascii="Times New Roman" w:hAnsi="Times New Roman" w:cs="Times New Roman"/>
          <w:sz w:val="24"/>
          <w:szCs w:val="24"/>
        </w:rPr>
        <w:t>Основы электромагнитной</w:t>
      </w:r>
      <w:r>
        <w:rPr>
          <w:rFonts w:ascii="Times New Roman" w:hAnsi="Times New Roman" w:cs="Times New Roman"/>
          <w:sz w:val="24"/>
          <w:szCs w:val="24"/>
        </w:rPr>
        <w:t xml:space="preserve"> совместимости [Текст]:</w:t>
      </w:r>
      <w:r w:rsidR="003C7B77" w:rsidRPr="002A12A7">
        <w:rPr>
          <w:rFonts w:ascii="Times New Roman" w:hAnsi="Times New Roman" w:cs="Times New Roman"/>
          <w:sz w:val="24"/>
          <w:szCs w:val="24"/>
        </w:rPr>
        <w:t xml:space="preserve">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вузов</w:t>
      </w:r>
      <w:r w:rsidR="00EA7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12A7">
        <w:rPr>
          <w:rFonts w:ascii="Times New Roman" w:hAnsi="Times New Roman" w:cs="Times New Roman"/>
          <w:sz w:val="24"/>
          <w:szCs w:val="24"/>
        </w:rPr>
        <w:t>Л.В. Куликова, О.К. Никольский, А.</w:t>
      </w:r>
      <w:r>
        <w:rPr>
          <w:rFonts w:ascii="Times New Roman" w:hAnsi="Times New Roman" w:cs="Times New Roman"/>
          <w:sz w:val="24"/>
          <w:szCs w:val="24"/>
        </w:rPr>
        <w:t xml:space="preserve"> А. Сошников и др.; под ред. </w:t>
      </w:r>
      <w:r w:rsidR="003C7B77" w:rsidRPr="002A12A7">
        <w:rPr>
          <w:rFonts w:ascii="Times New Roman" w:hAnsi="Times New Roman" w:cs="Times New Roman"/>
          <w:sz w:val="24"/>
          <w:szCs w:val="24"/>
        </w:rPr>
        <w:t xml:space="preserve"> Карякина Р.Н.</w:t>
      </w:r>
      <w:r>
        <w:rPr>
          <w:rFonts w:ascii="Times New Roman" w:hAnsi="Times New Roman" w:cs="Times New Roman"/>
          <w:sz w:val="24"/>
          <w:szCs w:val="24"/>
        </w:rPr>
        <w:t xml:space="preserve"> – АлтГТУ им. И. И. Ползунова.–</w:t>
      </w:r>
      <w:r w:rsidR="00E76B35" w:rsidRPr="002A12A7">
        <w:rPr>
          <w:rFonts w:ascii="Times New Roman" w:hAnsi="Times New Roman" w:cs="Times New Roman"/>
          <w:sz w:val="24"/>
          <w:szCs w:val="24"/>
        </w:rPr>
        <w:t xml:space="preserve"> Барнаул: ОАО «Алтайский полиграфический комбинат», 2007.</w:t>
      </w:r>
    </w:p>
    <w:p w:rsidR="00E76B35" w:rsidRPr="002A12A7" w:rsidRDefault="00E76B35" w:rsidP="00EA773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2A12A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12A7">
        <w:rPr>
          <w:rFonts w:ascii="Times New Roman" w:hAnsi="Times New Roman" w:cs="Times New Roman"/>
          <w:sz w:val="24"/>
          <w:szCs w:val="24"/>
        </w:rPr>
        <w:t xml:space="preserve"> 51901.1-2002. Менеджмент риска. Анализ риска технологических систем.</w:t>
      </w:r>
      <w:r w:rsidR="00812505" w:rsidRPr="00812505">
        <w:rPr>
          <w:rFonts w:ascii="Times New Roman" w:hAnsi="Times New Roman" w:cs="Times New Roman"/>
          <w:sz w:val="24"/>
          <w:szCs w:val="24"/>
        </w:rPr>
        <w:t xml:space="preserve"> </w:t>
      </w:r>
      <w:r w:rsidR="00812505" w:rsidRPr="00394214">
        <w:rPr>
          <w:rFonts w:ascii="Times New Roman" w:hAnsi="Times New Roman" w:cs="Times New Roman"/>
          <w:sz w:val="24"/>
          <w:szCs w:val="24"/>
        </w:rPr>
        <w:t>[Текст]</w:t>
      </w:r>
      <w:r w:rsidR="00812505">
        <w:rPr>
          <w:rFonts w:ascii="Times New Roman" w:hAnsi="Times New Roman" w:cs="Times New Roman"/>
          <w:sz w:val="24"/>
          <w:szCs w:val="24"/>
        </w:rPr>
        <w:t>.</w:t>
      </w:r>
    </w:p>
    <w:p w:rsidR="00E76B35" w:rsidRPr="002A12A7" w:rsidRDefault="00E76B35" w:rsidP="00EA773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Руденко</w:t>
      </w:r>
      <w:r w:rsidR="00B72FE3">
        <w:rPr>
          <w:rFonts w:ascii="Times New Roman" w:hAnsi="Times New Roman" w:cs="Times New Roman"/>
          <w:sz w:val="24"/>
          <w:szCs w:val="24"/>
        </w:rPr>
        <w:t>, Ю.</w:t>
      </w:r>
      <w:r w:rsidR="00812505">
        <w:rPr>
          <w:rFonts w:ascii="Times New Roman" w:hAnsi="Times New Roman" w:cs="Times New Roman"/>
          <w:sz w:val="24"/>
          <w:szCs w:val="24"/>
        </w:rPr>
        <w:t xml:space="preserve">Н., Надежность систем энергетики </w:t>
      </w:r>
      <w:r w:rsidR="00812505" w:rsidRPr="00394214">
        <w:rPr>
          <w:rFonts w:ascii="Times New Roman" w:hAnsi="Times New Roman" w:cs="Times New Roman"/>
          <w:sz w:val="24"/>
          <w:szCs w:val="24"/>
        </w:rPr>
        <w:t xml:space="preserve">[Текст] / </w:t>
      </w:r>
      <w:r w:rsidR="00812505">
        <w:rPr>
          <w:rFonts w:ascii="Times New Roman" w:hAnsi="Times New Roman" w:cs="Times New Roman"/>
          <w:sz w:val="24"/>
          <w:szCs w:val="24"/>
        </w:rPr>
        <w:t xml:space="preserve"> Ю.Н.Руденко, И.А.Ушаков</w:t>
      </w:r>
      <w:proofErr w:type="gramStart"/>
      <w:r w:rsidR="008125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12505">
        <w:rPr>
          <w:rFonts w:ascii="Times New Roman" w:hAnsi="Times New Roman" w:cs="Times New Roman"/>
          <w:sz w:val="24"/>
          <w:szCs w:val="24"/>
        </w:rPr>
        <w:t xml:space="preserve"> –  </w:t>
      </w:r>
      <w:r w:rsidRPr="002A12A7">
        <w:rPr>
          <w:rFonts w:ascii="Times New Roman" w:hAnsi="Times New Roman" w:cs="Times New Roman"/>
          <w:sz w:val="24"/>
          <w:szCs w:val="24"/>
        </w:rPr>
        <w:t>М.: Энергоатомиздат, 1984</w:t>
      </w:r>
      <w:r w:rsidR="002A12A7">
        <w:rPr>
          <w:rFonts w:ascii="Times New Roman" w:hAnsi="Times New Roman" w:cs="Times New Roman"/>
          <w:sz w:val="24"/>
          <w:szCs w:val="24"/>
        </w:rPr>
        <w:t>.</w:t>
      </w:r>
    </w:p>
    <w:p w:rsidR="00E76B35" w:rsidRDefault="00E76B35" w:rsidP="00EA773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>Махутов</w:t>
      </w:r>
      <w:r w:rsidR="00812505">
        <w:rPr>
          <w:rFonts w:ascii="Times New Roman" w:hAnsi="Times New Roman" w:cs="Times New Roman"/>
          <w:sz w:val="24"/>
          <w:szCs w:val="24"/>
        </w:rPr>
        <w:t>,</w:t>
      </w:r>
      <w:r w:rsidR="00BD76E8">
        <w:rPr>
          <w:rFonts w:ascii="Times New Roman" w:hAnsi="Times New Roman" w:cs="Times New Roman"/>
          <w:sz w:val="24"/>
          <w:szCs w:val="24"/>
        </w:rPr>
        <w:t xml:space="preserve"> </w:t>
      </w:r>
      <w:r w:rsidR="00812505">
        <w:rPr>
          <w:rFonts w:ascii="Times New Roman" w:hAnsi="Times New Roman" w:cs="Times New Roman"/>
          <w:sz w:val="24"/>
          <w:szCs w:val="24"/>
        </w:rPr>
        <w:t>Н.</w:t>
      </w:r>
      <w:r w:rsidRPr="002A12A7">
        <w:rPr>
          <w:rFonts w:ascii="Times New Roman" w:hAnsi="Times New Roman" w:cs="Times New Roman"/>
          <w:sz w:val="24"/>
          <w:szCs w:val="24"/>
        </w:rPr>
        <w:t>А. Прочность и безопасность</w:t>
      </w:r>
      <w:r w:rsidR="00812505">
        <w:rPr>
          <w:rFonts w:ascii="Times New Roman" w:hAnsi="Times New Roman" w:cs="Times New Roman"/>
          <w:sz w:val="24"/>
          <w:szCs w:val="24"/>
        </w:rPr>
        <w:t xml:space="preserve"> </w:t>
      </w:r>
      <w:r w:rsidR="00812505" w:rsidRPr="00394214">
        <w:rPr>
          <w:rFonts w:ascii="Times New Roman" w:hAnsi="Times New Roman" w:cs="Times New Roman"/>
          <w:sz w:val="24"/>
          <w:szCs w:val="24"/>
        </w:rPr>
        <w:t xml:space="preserve">[Текст] / </w:t>
      </w:r>
      <w:r w:rsidR="00812505">
        <w:rPr>
          <w:rFonts w:ascii="Times New Roman" w:hAnsi="Times New Roman" w:cs="Times New Roman"/>
          <w:sz w:val="24"/>
          <w:szCs w:val="24"/>
        </w:rPr>
        <w:t>Н.А. Махутов //</w:t>
      </w:r>
      <w:r w:rsidR="00EA7735">
        <w:rPr>
          <w:rFonts w:ascii="Times New Roman" w:hAnsi="Times New Roman" w:cs="Times New Roman"/>
          <w:sz w:val="24"/>
          <w:szCs w:val="24"/>
        </w:rPr>
        <w:t xml:space="preserve"> </w:t>
      </w:r>
      <w:r w:rsidR="005D62DA" w:rsidRPr="002A12A7">
        <w:rPr>
          <w:rFonts w:ascii="Times New Roman" w:hAnsi="Times New Roman" w:cs="Times New Roman"/>
          <w:sz w:val="24"/>
          <w:szCs w:val="24"/>
        </w:rPr>
        <w:t>Фундаментальные и прикладные исследования.</w:t>
      </w:r>
      <w:r w:rsidR="00BD76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12505">
        <w:rPr>
          <w:rFonts w:ascii="Times New Roman" w:hAnsi="Times New Roman" w:cs="Times New Roman"/>
          <w:sz w:val="24"/>
          <w:szCs w:val="24"/>
        </w:rPr>
        <w:t>–  Новосибирск: Наука. –</w:t>
      </w:r>
      <w:r w:rsidR="005D62DA" w:rsidRPr="002A12A7">
        <w:rPr>
          <w:rFonts w:ascii="Times New Roman" w:hAnsi="Times New Roman" w:cs="Times New Roman"/>
          <w:sz w:val="24"/>
          <w:szCs w:val="24"/>
        </w:rPr>
        <w:t xml:space="preserve"> 2008</w:t>
      </w:r>
      <w:r w:rsidR="002A12A7">
        <w:rPr>
          <w:rFonts w:ascii="Times New Roman" w:hAnsi="Times New Roman" w:cs="Times New Roman"/>
          <w:sz w:val="24"/>
          <w:szCs w:val="24"/>
        </w:rPr>
        <w:t>.</w:t>
      </w:r>
    </w:p>
    <w:p w:rsidR="002A12A7" w:rsidRDefault="002A12A7" w:rsidP="002A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2A7" w:rsidRPr="00CE7AED" w:rsidRDefault="002A12A7" w:rsidP="002A12A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982">
        <w:rPr>
          <w:rFonts w:ascii="Times New Roman" w:hAnsi="Times New Roman" w:cs="Times New Roman"/>
          <w:b/>
          <w:sz w:val="24"/>
          <w:szCs w:val="24"/>
          <w:lang w:eastAsia="ar-SA"/>
        </w:rPr>
        <w:t>Черкасова Нина Ильинична</w:t>
      </w:r>
      <w:r w:rsidR="0065698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кандидат технических наук, доцент, заведующий</w:t>
      </w:r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 кафедрой «Электроэнергетика» Рубцовского индустриального института Алтайского государственного технического университета им. И.И. Ползунова,   </w:t>
      </w:r>
    </w:p>
    <w:p w:rsidR="002A12A7" w:rsidRDefault="002A12A7" w:rsidP="002A12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г. Рубцовск, ул. </w:t>
      </w:r>
      <w:proofErr w:type="gramStart"/>
      <w:r w:rsidRPr="00CE7AED">
        <w:rPr>
          <w:rFonts w:ascii="Times New Roman" w:hAnsi="Times New Roman" w:cs="Times New Roman"/>
          <w:sz w:val="24"/>
          <w:szCs w:val="24"/>
          <w:lang w:eastAsia="ar-SA"/>
        </w:rPr>
        <w:t>Тракторная</w:t>
      </w:r>
      <w:proofErr w:type="gramEnd"/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 д. 2/6 ,   тел. (838557) 5-98-75, </w:t>
      </w:r>
      <w:hyperlink r:id="rId9" w:history="1"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4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ercas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bk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</w:p>
    <w:p w:rsidR="002A12A7" w:rsidRPr="00CE7AED" w:rsidRDefault="002A12A7" w:rsidP="002A12A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982">
        <w:rPr>
          <w:rFonts w:ascii="Times New Roman" w:hAnsi="Times New Roman" w:cs="Times New Roman"/>
          <w:b/>
          <w:sz w:val="24"/>
          <w:szCs w:val="24"/>
        </w:rPr>
        <w:t>Костюков Анатолий Федорович</w:t>
      </w:r>
      <w:r w:rsidR="00656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кандидат технических наук, докторант кафедры </w:t>
      </w:r>
      <w:r w:rsidRPr="00CE7AED">
        <w:rPr>
          <w:rFonts w:ascii="Times New Roman" w:hAnsi="Times New Roman" w:cs="Times New Roman"/>
          <w:sz w:val="24"/>
          <w:szCs w:val="24"/>
        </w:rPr>
        <w:t xml:space="preserve">«Электрификация производства и быта» Алтайского государственного технического университета им. И.И. Ползунова; тел. (3852)36-71-29, 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7AED">
        <w:rPr>
          <w:rFonts w:ascii="Times New Roman" w:hAnsi="Times New Roman" w:cs="Times New Roman"/>
          <w:sz w:val="24"/>
          <w:szCs w:val="24"/>
        </w:rPr>
        <w:t>-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7AED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CE7A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elnis</w:t>
        </w:r>
        <w:r w:rsidRPr="00CE7AE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CE7A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CE7AE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CE7AE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A12A7" w:rsidRPr="002A12A7" w:rsidRDefault="002A12A7" w:rsidP="002A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0E" w:rsidRPr="002A12A7" w:rsidRDefault="00261B0E" w:rsidP="005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9EB" w:rsidRPr="002A12A7" w:rsidRDefault="001D29EB" w:rsidP="005D62DA">
      <w:pPr>
        <w:spacing w:line="240" w:lineRule="auto"/>
        <w:jc w:val="both"/>
        <w:rPr>
          <w:sz w:val="24"/>
          <w:szCs w:val="24"/>
        </w:rPr>
      </w:pPr>
    </w:p>
    <w:p w:rsidR="001D29EB" w:rsidRPr="002A12A7" w:rsidRDefault="001D29EB" w:rsidP="005D62DA">
      <w:pPr>
        <w:spacing w:line="240" w:lineRule="auto"/>
        <w:jc w:val="both"/>
        <w:rPr>
          <w:sz w:val="24"/>
          <w:szCs w:val="24"/>
        </w:rPr>
      </w:pPr>
    </w:p>
    <w:sectPr w:rsidR="001D29EB" w:rsidRPr="002A12A7" w:rsidSect="00E07C8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44B" w:rsidRDefault="00DB244B" w:rsidP="002A6BBF">
      <w:pPr>
        <w:spacing w:after="0" w:line="240" w:lineRule="auto"/>
      </w:pPr>
      <w:r>
        <w:separator/>
      </w:r>
    </w:p>
  </w:endnote>
  <w:endnote w:type="continuationSeparator" w:id="0">
    <w:p w:rsidR="00DB244B" w:rsidRDefault="00DB244B" w:rsidP="002A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44B" w:rsidRDefault="00DB244B" w:rsidP="002A6BBF">
      <w:pPr>
        <w:spacing w:after="0" w:line="240" w:lineRule="auto"/>
      </w:pPr>
      <w:r>
        <w:separator/>
      </w:r>
    </w:p>
  </w:footnote>
  <w:footnote w:type="continuationSeparator" w:id="0">
    <w:p w:rsidR="00DB244B" w:rsidRDefault="00DB244B" w:rsidP="002A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FAC"/>
    <w:multiLevelType w:val="hybridMultilevel"/>
    <w:tmpl w:val="CC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24B67"/>
    <w:multiLevelType w:val="hybridMultilevel"/>
    <w:tmpl w:val="BD60B16C"/>
    <w:lvl w:ilvl="0" w:tplc="5D3C4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23A"/>
    <w:rsid w:val="0001144D"/>
    <w:rsid w:val="00012C20"/>
    <w:rsid w:val="00055103"/>
    <w:rsid w:val="000A55E5"/>
    <w:rsid w:val="000B4057"/>
    <w:rsid w:val="000C1281"/>
    <w:rsid w:val="000D74E9"/>
    <w:rsid w:val="00101DEC"/>
    <w:rsid w:val="001D29EB"/>
    <w:rsid w:val="001E158C"/>
    <w:rsid w:val="00261B0E"/>
    <w:rsid w:val="002A12A7"/>
    <w:rsid w:val="002A6BBF"/>
    <w:rsid w:val="002F40BB"/>
    <w:rsid w:val="00384F51"/>
    <w:rsid w:val="003C7B77"/>
    <w:rsid w:val="003D0E31"/>
    <w:rsid w:val="00415867"/>
    <w:rsid w:val="00433C0F"/>
    <w:rsid w:val="0043703B"/>
    <w:rsid w:val="00481952"/>
    <w:rsid w:val="004E2DB4"/>
    <w:rsid w:val="00520E9A"/>
    <w:rsid w:val="005D62DA"/>
    <w:rsid w:val="006048E8"/>
    <w:rsid w:val="00647AC7"/>
    <w:rsid w:val="00656982"/>
    <w:rsid w:val="006B0218"/>
    <w:rsid w:val="006D7519"/>
    <w:rsid w:val="00787231"/>
    <w:rsid w:val="00797B9A"/>
    <w:rsid w:val="007C3492"/>
    <w:rsid w:val="00812505"/>
    <w:rsid w:val="00843ECF"/>
    <w:rsid w:val="008C523A"/>
    <w:rsid w:val="00916065"/>
    <w:rsid w:val="009817DC"/>
    <w:rsid w:val="009E62B2"/>
    <w:rsid w:val="00A7135C"/>
    <w:rsid w:val="00AB3E93"/>
    <w:rsid w:val="00B72FE3"/>
    <w:rsid w:val="00B9085F"/>
    <w:rsid w:val="00BD76E8"/>
    <w:rsid w:val="00C673E1"/>
    <w:rsid w:val="00D256A1"/>
    <w:rsid w:val="00DB244B"/>
    <w:rsid w:val="00E07C8A"/>
    <w:rsid w:val="00E76B35"/>
    <w:rsid w:val="00EA7735"/>
    <w:rsid w:val="00EE2F42"/>
    <w:rsid w:val="00F100CC"/>
    <w:rsid w:val="00FB3891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4"/>
        <o:r id="V:Rule4" type="connector" idref="#_x0000_s1038"/>
        <o:r id="V:Rule5" type="connector" idref="#_x0000_s1036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9E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A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BBF"/>
  </w:style>
  <w:style w:type="paragraph" w:styleId="a8">
    <w:name w:val="footer"/>
    <w:basedOn w:val="a"/>
    <w:link w:val="a9"/>
    <w:uiPriority w:val="99"/>
    <w:semiHidden/>
    <w:unhideWhenUsed/>
    <w:rsid w:val="002A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6BBF"/>
  </w:style>
  <w:style w:type="character" w:styleId="aa">
    <w:name w:val="Hyperlink"/>
    <w:basedOn w:val="a0"/>
    <w:uiPriority w:val="99"/>
    <w:unhideWhenUsed/>
    <w:rsid w:val="002A12A7"/>
    <w:rPr>
      <w:color w:val="0000FF" w:themeColor="hyperlink"/>
      <w:u w:val="single"/>
    </w:rPr>
  </w:style>
  <w:style w:type="character" w:customStyle="1" w:styleId="hps">
    <w:name w:val="hps"/>
    <w:basedOn w:val="a0"/>
    <w:rsid w:val="002A12A7"/>
  </w:style>
  <w:style w:type="character" w:customStyle="1" w:styleId="atn">
    <w:name w:val="atn"/>
    <w:basedOn w:val="a0"/>
    <w:rsid w:val="002A1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lnis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4ercas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B90A-C1F9-4ECE-A0B7-8A57028E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2014-06-24T03:07:00Z</cp:lastPrinted>
  <dcterms:created xsi:type="dcterms:W3CDTF">2014-06-26T06:57:00Z</dcterms:created>
  <dcterms:modified xsi:type="dcterms:W3CDTF">2014-07-02T07:36:00Z</dcterms:modified>
</cp:coreProperties>
</file>