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51" w:rsidRPr="00F75CD0" w:rsidRDefault="00E346B4" w:rsidP="007D2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CD0">
        <w:rPr>
          <w:rFonts w:ascii="Times New Roman" w:hAnsi="Times New Roman" w:cs="Times New Roman"/>
          <w:sz w:val="24"/>
          <w:szCs w:val="24"/>
        </w:rPr>
        <w:t>УДК</w:t>
      </w:r>
      <w:r w:rsidR="007D2098" w:rsidRPr="00F75CD0">
        <w:rPr>
          <w:rFonts w:ascii="Times New Roman" w:hAnsi="Times New Roman" w:cs="Times New Roman"/>
          <w:sz w:val="24"/>
          <w:szCs w:val="24"/>
        </w:rPr>
        <w:t xml:space="preserve"> </w:t>
      </w:r>
      <w:r w:rsidR="000156D8" w:rsidRPr="00F75CD0">
        <w:rPr>
          <w:rFonts w:ascii="Times New Roman" w:hAnsi="Times New Roman" w:cs="Times New Roman"/>
          <w:sz w:val="24"/>
          <w:szCs w:val="24"/>
        </w:rPr>
        <w:t>621.3:001.893</w:t>
      </w:r>
    </w:p>
    <w:p w:rsidR="00FA2169" w:rsidRDefault="00E346B4" w:rsidP="007D209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OLE_LINK56"/>
      <w:bookmarkStart w:id="1" w:name="OLE_LINK57"/>
      <w:r w:rsidRPr="007D2098">
        <w:rPr>
          <w:rFonts w:ascii="Times New Roman" w:hAnsi="Times New Roman" w:cs="Times New Roman"/>
          <w:b/>
          <w:caps/>
          <w:sz w:val="24"/>
          <w:szCs w:val="24"/>
        </w:rPr>
        <w:t>Моделиро</w:t>
      </w:r>
      <w:r w:rsidR="007D2098">
        <w:rPr>
          <w:rFonts w:ascii="Times New Roman" w:hAnsi="Times New Roman" w:cs="Times New Roman"/>
          <w:b/>
          <w:caps/>
          <w:sz w:val="24"/>
          <w:szCs w:val="24"/>
        </w:rPr>
        <w:t xml:space="preserve">вание </w:t>
      </w:r>
      <w:r w:rsidR="00FA2169">
        <w:rPr>
          <w:rFonts w:ascii="Times New Roman" w:hAnsi="Times New Roman" w:cs="Times New Roman"/>
          <w:b/>
          <w:caps/>
          <w:sz w:val="24"/>
          <w:szCs w:val="24"/>
        </w:rPr>
        <w:t>гармонического состава</w:t>
      </w:r>
    </w:p>
    <w:p w:rsidR="00E346B4" w:rsidRPr="007D2098" w:rsidRDefault="00FA2169" w:rsidP="007D209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входного тока </w:t>
      </w:r>
      <w:r w:rsidR="00E346B4" w:rsidRPr="007D2098">
        <w:rPr>
          <w:rFonts w:ascii="Times New Roman" w:hAnsi="Times New Roman" w:cs="Times New Roman"/>
          <w:b/>
          <w:caps/>
          <w:sz w:val="24"/>
          <w:szCs w:val="24"/>
        </w:rPr>
        <w:t>светодиодных светильников</w:t>
      </w:r>
      <w:bookmarkEnd w:id="0"/>
      <w:bookmarkEnd w:id="1"/>
      <w:r w:rsidR="00E346B4" w:rsidRPr="007D2098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7D2098" w:rsidRPr="007D2098" w:rsidRDefault="007D2098" w:rsidP="007D2098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346B4" w:rsidRPr="007D2098" w:rsidRDefault="00E346B4" w:rsidP="007D209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proofErr w:type="spellStart"/>
      <w:r w:rsidRPr="007D2098">
        <w:rPr>
          <w:rFonts w:ascii="Times New Roman" w:hAnsi="Times New Roman" w:cs="Times New Roman"/>
          <w:b/>
          <w:sz w:val="24"/>
          <w:szCs w:val="24"/>
        </w:rPr>
        <w:t>Цырук</w:t>
      </w:r>
      <w:proofErr w:type="spellEnd"/>
      <w:r w:rsidRPr="007D2098">
        <w:rPr>
          <w:rFonts w:ascii="Times New Roman" w:hAnsi="Times New Roman" w:cs="Times New Roman"/>
          <w:b/>
          <w:sz w:val="24"/>
          <w:szCs w:val="24"/>
        </w:rPr>
        <w:t xml:space="preserve"> С.А., Янченко С.А.</w:t>
      </w:r>
    </w:p>
    <w:bookmarkEnd w:id="2"/>
    <w:p w:rsidR="00E346B4" w:rsidRPr="007D2098" w:rsidRDefault="00E346B4" w:rsidP="007D209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2098">
        <w:rPr>
          <w:rFonts w:ascii="Times New Roman" w:hAnsi="Times New Roman" w:cs="Times New Roman"/>
          <w:i/>
          <w:sz w:val="24"/>
          <w:szCs w:val="24"/>
        </w:rPr>
        <w:t>Россия, Москва, НИУ «МЭИ»</w:t>
      </w:r>
    </w:p>
    <w:p w:rsidR="007D2098" w:rsidRPr="00F75CD0" w:rsidRDefault="007D2098" w:rsidP="007D2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6B4" w:rsidRPr="007D2098" w:rsidRDefault="00E346B4" w:rsidP="007D2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098">
        <w:rPr>
          <w:rFonts w:ascii="Times New Roman" w:hAnsi="Times New Roman" w:cs="Times New Roman"/>
          <w:sz w:val="24"/>
          <w:szCs w:val="24"/>
        </w:rPr>
        <w:t xml:space="preserve">Рассмотрены наиболее распространенные топологии </w:t>
      </w:r>
      <w:r w:rsidR="00BD7406" w:rsidRPr="007D2098">
        <w:rPr>
          <w:rFonts w:ascii="Times New Roman" w:hAnsi="Times New Roman" w:cs="Times New Roman"/>
          <w:sz w:val="24"/>
          <w:szCs w:val="24"/>
        </w:rPr>
        <w:t xml:space="preserve">бытовых </w:t>
      </w:r>
      <w:r w:rsidRPr="007D2098">
        <w:rPr>
          <w:rFonts w:ascii="Times New Roman" w:hAnsi="Times New Roman" w:cs="Times New Roman"/>
          <w:sz w:val="24"/>
          <w:szCs w:val="24"/>
        </w:rPr>
        <w:t xml:space="preserve">светодиодных ламп, получены </w:t>
      </w:r>
      <w:r w:rsidRPr="007D2098">
        <w:rPr>
          <w:rFonts w:ascii="Times New Roman" w:hAnsi="Times New Roman" w:cs="Times New Roman"/>
          <w:sz w:val="24"/>
          <w:szCs w:val="24"/>
          <w:lang w:val="en-US"/>
        </w:rPr>
        <w:t>Simulink</w:t>
      </w:r>
      <w:r w:rsidRPr="007D2098">
        <w:rPr>
          <w:rFonts w:ascii="Times New Roman" w:hAnsi="Times New Roman" w:cs="Times New Roman"/>
          <w:sz w:val="24"/>
          <w:szCs w:val="24"/>
        </w:rPr>
        <w:t xml:space="preserve">-модели, позволяющие рассчитывать гармонический спектр входного тока </w:t>
      </w:r>
      <w:r w:rsidR="00600F82" w:rsidRPr="007D2098">
        <w:rPr>
          <w:rFonts w:ascii="Times New Roman" w:hAnsi="Times New Roman" w:cs="Times New Roman"/>
          <w:sz w:val="24"/>
          <w:szCs w:val="24"/>
        </w:rPr>
        <w:t xml:space="preserve">светодиодных светильников. Сравнение </w:t>
      </w:r>
      <w:r w:rsidR="00BD7406" w:rsidRPr="007D2098">
        <w:rPr>
          <w:rFonts w:ascii="Times New Roman" w:hAnsi="Times New Roman" w:cs="Times New Roman"/>
          <w:sz w:val="24"/>
          <w:szCs w:val="24"/>
        </w:rPr>
        <w:t xml:space="preserve">теоретических </w:t>
      </w:r>
      <w:r w:rsidR="00600F82" w:rsidRPr="007D2098">
        <w:rPr>
          <w:rFonts w:ascii="Times New Roman" w:hAnsi="Times New Roman" w:cs="Times New Roman"/>
          <w:sz w:val="24"/>
          <w:szCs w:val="24"/>
        </w:rPr>
        <w:t xml:space="preserve">результатов с экспериментальными измерениями </w:t>
      </w:r>
      <w:r w:rsidR="00BD7406" w:rsidRPr="007D2098">
        <w:rPr>
          <w:rFonts w:ascii="Times New Roman" w:hAnsi="Times New Roman" w:cs="Times New Roman"/>
          <w:sz w:val="24"/>
          <w:szCs w:val="24"/>
        </w:rPr>
        <w:t>показывает адекватность полученных моделей.</w:t>
      </w:r>
    </w:p>
    <w:p w:rsidR="007206B7" w:rsidRPr="00F75CD0" w:rsidRDefault="007206B7" w:rsidP="007D209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D7406" w:rsidRDefault="007D2098" w:rsidP="007D20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206B7">
        <w:rPr>
          <w:rFonts w:ascii="Times New Roman" w:hAnsi="Times New Roman" w:cs="Times New Roman"/>
          <w:sz w:val="24"/>
          <w:szCs w:val="24"/>
          <w:lang w:val="en-US"/>
        </w:rPr>
        <w:t>Popular topologies of LED lamps are considered, Simulink-models</w:t>
      </w:r>
      <w:r w:rsidR="007206B7" w:rsidRPr="007206B7">
        <w:rPr>
          <w:rFonts w:ascii="Times New Roman" w:hAnsi="Times New Roman" w:cs="Times New Roman"/>
          <w:sz w:val="24"/>
          <w:szCs w:val="24"/>
          <w:lang w:val="en-US"/>
        </w:rPr>
        <w:t xml:space="preserve"> are derived, that enable calculation of harmonic current spectrum of LEDs. Comparison of modeling results with the measurements shows good model’s validity.</w:t>
      </w:r>
    </w:p>
    <w:p w:rsidR="007206B7" w:rsidRPr="007D2098" w:rsidRDefault="007206B7" w:rsidP="007206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B3983" w:rsidRPr="007D2098" w:rsidRDefault="00BD7406" w:rsidP="007206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2098">
        <w:rPr>
          <w:rFonts w:ascii="Times New Roman" w:hAnsi="Times New Roman" w:cs="Times New Roman"/>
          <w:sz w:val="24"/>
          <w:szCs w:val="24"/>
        </w:rPr>
        <w:t xml:space="preserve">Использование светодиодов в качестве источников освещения – относительно новая технология, однако единственной причиной, сдерживающей их широкое распространение на рынке, является более высокая цена в сравнении с компактными люминесцентными лампами. Повышенная </w:t>
      </w:r>
      <w:proofErr w:type="spellStart"/>
      <w:r w:rsidRPr="007D2098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7D2098">
        <w:rPr>
          <w:rFonts w:ascii="Times New Roman" w:hAnsi="Times New Roman" w:cs="Times New Roman"/>
          <w:sz w:val="24"/>
          <w:szCs w:val="24"/>
        </w:rPr>
        <w:t>, улучшенные световые характеристики и долговечность делают светодиодные лампы логичным выбором для электроосвещения</w:t>
      </w:r>
      <w:r w:rsidR="00FA2169">
        <w:rPr>
          <w:rFonts w:ascii="Times New Roman" w:hAnsi="Times New Roman" w:cs="Times New Roman"/>
          <w:sz w:val="24"/>
          <w:szCs w:val="24"/>
        </w:rPr>
        <w:t xml:space="preserve">. </w:t>
      </w:r>
      <w:r w:rsidR="003B3983" w:rsidRPr="007D2098">
        <w:rPr>
          <w:rFonts w:ascii="Times New Roman" w:hAnsi="Times New Roman" w:cs="Times New Roman"/>
          <w:sz w:val="24"/>
          <w:szCs w:val="24"/>
        </w:rPr>
        <w:t>Вместе с тем использование источников вторичного электропитания для работы светодиодных ламп вызывает нелинейность их вольт-амперной характеристики, и, как следствие, несинусоидальность входного тока. Среди последствий повышенного гармонического состава тока в бытовых распределительных сетях перегрев нейтрального проводника, разрушение конденсаторных батарей за счет резонанса на частотах высших гармоник, износ электрооборудования.</w:t>
      </w:r>
      <w:r w:rsidR="007546EB" w:rsidRPr="007D2098">
        <w:rPr>
          <w:rFonts w:ascii="Times New Roman" w:hAnsi="Times New Roman" w:cs="Times New Roman"/>
          <w:sz w:val="24"/>
          <w:szCs w:val="24"/>
        </w:rPr>
        <w:t xml:space="preserve"> Учитывая государственное стимулирование перехода на энергосберегающее освещение, а значит</w:t>
      </w:r>
      <w:r w:rsidR="007206B7">
        <w:rPr>
          <w:rFonts w:ascii="Times New Roman" w:hAnsi="Times New Roman" w:cs="Times New Roman"/>
          <w:sz w:val="24"/>
          <w:szCs w:val="24"/>
        </w:rPr>
        <w:t>,</w:t>
      </w:r>
      <w:r w:rsidR="007546EB" w:rsidRPr="007D2098">
        <w:rPr>
          <w:rFonts w:ascii="Times New Roman" w:hAnsi="Times New Roman" w:cs="Times New Roman"/>
          <w:sz w:val="24"/>
          <w:szCs w:val="24"/>
        </w:rPr>
        <w:t xml:space="preserve"> дальнейший рост </w:t>
      </w:r>
      <w:r w:rsidR="007206B7">
        <w:rPr>
          <w:rFonts w:ascii="Times New Roman" w:hAnsi="Times New Roman" w:cs="Times New Roman"/>
          <w:sz w:val="24"/>
          <w:szCs w:val="24"/>
        </w:rPr>
        <w:t xml:space="preserve">доли </w:t>
      </w:r>
      <w:r w:rsidR="007546EB" w:rsidRPr="007D2098">
        <w:rPr>
          <w:rFonts w:ascii="Times New Roman" w:hAnsi="Times New Roman" w:cs="Times New Roman"/>
          <w:sz w:val="24"/>
          <w:szCs w:val="24"/>
        </w:rPr>
        <w:t>нелинейных нагрузок, возникает необходимость в исследовании гармонической эмиссии светодиодных светильников.</w:t>
      </w:r>
    </w:p>
    <w:p w:rsidR="00BD7406" w:rsidRPr="007D2098" w:rsidRDefault="00BD7406" w:rsidP="007206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OLE_LINK73"/>
      <w:bookmarkStart w:id="4" w:name="OLE_LINK74"/>
      <w:r w:rsidRPr="007D2098">
        <w:rPr>
          <w:rFonts w:ascii="Times New Roman" w:hAnsi="Times New Roman" w:cs="Times New Roman"/>
          <w:sz w:val="24"/>
          <w:szCs w:val="24"/>
        </w:rPr>
        <w:t>Обобщенная схема светодиодного светильник</w:t>
      </w:r>
      <w:r w:rsidR="003B3983" w:rsidRPr="007D2098">
        <w:rPr>
          <w:rFonts w:ascii="Times New Roman" w:hAnsi="Times New Roman" w:cs="Times New Roman"/>
          <w:sz w:val="24"/>
          <w:szCs w:val="24"/>
        </w:rPr>
        <w:t>а</w:t>
      </w:r>
      <w:bookmarkEnd w:id="3"/>
      <w:bookmarkEnd w:id="4"/>
      <w:r w:rsidR="003B3983" w:rsidRPr="007D2098">
        <w:rPr>
          <w:rFonts w:ascii="Times New Roman" w:hAnsi="Times New Roman" w:cs="Times New Roman"/>
          <w:sz w:val="24"/>
          <w:szCs w:val="24"/>
        </w:rPr>
        <w:t xml:space="preserve"> (рисунок 1) состоит из </w:t>
      </w:r>
      <w:r w:rsidR="008F4E50" w:rsidRPr="007D2098">
        <w:rPr>
          <w:rFonts w:ascii="Times New Roman" w:hAnsi="Times New Roman" w:cs="Times New Roman"/>
          <w:sz w:val="24"/>
          <w:szCs w:val="24"/>
        </w:rPr>
        <w:t xml:space="preserve">фильтра электромагнитных помех (ЭМП), </w:t>
      </w:r>
      <w:r w:rsidR="003B3983" w:rsidRPr="007D2098">
        <w:rPr>
          <w:rFonts w:ascii="Times New Roman" w:hAnsi="Times New Roman" w:cs="Times New Roman"/>
          <w:sz w:val="24"/>
          <w:szCs w:val="24"/>
        </w:rPr>
        <w:t>мостового выпрямителя со сглаживающим конденсатором, некой схемы коррекции коэффициента мощности</w:t>
      </w:r>
      <w:r w:rsidR="008F4E50" w:rsidRPr="007D2098">
        <w:rPr>
          <w:rFonts w:ascii="Times New Roman" w:hAnsi="Times New Roman" w:cs="Times New Roman"/>
          <w:sz w:val="24"/>
          <w:szCs w:val="24"/>
        </w:rPr>
        <w:t xml:space="preserve"> (ККМ), высокочастотного (ВЧ) преобразователя, обеспечивающего стабилизацию тока питания светодиода.</w:t>
      </w:r>
      <w:r w:rsidR="001F5CB6" w:rsidRPr="007D2098">
        <w:rPr>
          <w:rFonts w:ascii="Times New Roman" w:hAnsi="Times New Roman" w:cs="Times New Roman"/>
          <w:sz w:val="24"/>
          <w:szCs w:val="24"/>
        </w:rPr>
        <w:t xml:space="preserve"> С точки зрения генерации </w:t>
      </w:r>
      <w:r w:rsidR="007206B7">
        <w:rPr>
          <w:rFonts w:ascii="Times New Roman" w:hAnsi="Times New Roman" w:cs="Times New Roman"/>
          <w:sz w:val="24"/>
          <w:szCs w:val="24"/>
        </w:rPr>
        <w:t>высших гармоник</w:t>
      </w:r>
      <w:r w:rsidR="001F5CB6" w:rsidRPr="007D2098">
        <w:rPr>
          <w:rFonts w:ascii="Times New Roman" w:hAnsi="Times New Roman" w:cs="Times New Roman"/>
          <w:sz w:val="24"/>
          <w:szCs w:val="24"/>
        </w:rPr>
        <w:t xml:space="preserve"> интерес представляют мостовой выпрямитель и схема ККМ, в то время как ВЧ преобразователь и светодиод в установившемся режиме можно заменить активным сопротивлением или постоянной нагрузкой.</w:t>
      </w:r>
    </w:p>
    <w:p w:rsidR="008F4E50" w:rsidRPr="007D2098" w:rsidRDefault="00F75CD0" w:rsidP="007206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76" editas="canvas" style="width:432.4pt;height:111.5pt;mso-position-horizontal-relative:char;mso-position-vertical-relative:line" coordorigin="-1274,2409" coordsize="8648,22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7" type="#_x0000_t75" style="position:absolute;left:-1274;top:2409;width:8648;height:2230" o:preferrelative="f">
              <v:fill o:detectmouseclick="t"/>
              <v:path o:extrusionok="t" o:connecttype="none"/>
              <o:lock v:ext="edit" text="t"/>
            </v:shape>
            <v:line id="_x0000_s1078" style="position:absolute" from="6818,2548" to="6819,4334"/>
            <v:line id="_x0000_s1079" style="position:absolute" from="1640,4325" to="6819,4333"/>
            <v:line id="_x0000_s1080" style="position:absolute;flip:y" from="-667,2547" to="6819,2548"/>
            <v:line id="_x0000_s1081" style="position:absolute" from="1234,2546" to="1235,3255"/>
            <v:line id="_x0000_s1082" style="position:absolute" from="-667,2547" to="-666,4333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83" type="#_x0000_t120" style="position:absolute;left:-919;top:3189;width:450;height:448"/>
            <v:line id="_x0000_s1084" style="position:absolute" from="-667,4323" to="1247,4324"/>
            <v:shape id="_x0000_s1085" style="position:absolute;left:-790;top:3291;width:232;height:247" coordsize="472,502" path="m,272c25,232,82,,135,32v53,32,130,400,186,435c377,502,417,269,472,242e" filled="f">
              <v:path arrowok="t"/>
              <o:lock v:ext="edit" aspectratio="t"/>
            </v:shape>
            <v:rect id="_x0000_s1086" style="position:absolute;left:-1190;top:3246;width:314;height:317" stroked="f">
              <v:fill opacity="0"/>
              <v:textbox style="mso-next-textbox:#_x0000_s1086" inset="0,0,0,0">
                <w:txbxContent>
                  <w:p w:rsidR="008F4E50" w:rsidRPr="00925674" w:rsidRDefault="008F4E50" w:rsidP="008F4E50">
                    <w:pPr>
                      <w:spacing w:line="2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92567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U</w:t>
                    </w:r>
                    <w:r w:rsidRPr="00925674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g</w:t>
                    </w:r>
                    <w:proofErr w:type="spellEnd"/>
                  </w:p>
                </w:txbxContent>
              </v:textbox>
            </v:rect>
            <v:rect id="_x0000_s1087" style="position:absolute;left:3042;top:2412;width:887;height:2073">
              <v:stroke dashstyle="longDash"/>
            </v:rect>
            <v:rect id="_x0000_s1088" style="position:absolute;left:3024;top:2796;width:860;height:272" stroked="f">
              <v:fill opacity="0"/>
              <v:textbox style="mso-next-textbox:#_x0000_s1088" inset="0,0,0,0">
                <w:txbxContent>
                  <w:p w:rsidR="008F4E50" w:rsidRPr="00925674" w:rsidRDefault="008F4E50" w:rsidP="008F4E50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2567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ККМ</w:t>
                    </w:r>
                  </w:p>
                </w:txbxContent>
              </v:textbox>
            </v:rect>
            <v:rect id="_x0000_s1089" style="position:absolute;left:1193;top:2409;width:1497;height:2073">
              <v:stroke dashstyle="longDash"/>
            </v:rect>
            <v:group id="_x0000_s1090" style="position:absolute;left:1552;top:3654;width:819;height:450" coordorigin="2909,10019" coordsize="819,450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91" type="#_x0000_t5" style="position:absolute;left:3085;top:10058;width:450;height:371;rotation:90"/>
              <v:line id="_x0000_s1092" style="position:absolute" from="3495,10019" to="3497,10469"/>
              <v:line id="_x0000_s1093" style="position:absolute;flip:y" from="2909,10245" to="3728,10248"/>
            </v:group>
            <v:rect id="_x0000_s1094" style="position:absolute;left:1229;top:2793;width:1411;height:844" stroked="f">
              <v:fill opacity="0"/>
              <v:textbox style="mso-next-textbox:#_x0000_s1094" inset="0,0,0,0">
                <w:txbxContent>
                  <w:p w:rsidR="008F4E50" w:rsidRPr="00925674" w:rsidRDefault="008F4E50" w:rsidP="008F4E50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2567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Мостовой выпрямитель</w:t>
                    </w:r>
                  </w:p>
                </w:txbxContent>
              </v:textbox>
            </v:rect>
            <v:rect id="_x0000_s1095" style="position:absolute;left:-52;top:2409;width:843;height:2073">
              <v:stroke dashstyle="longDash"/>
            </v:rect>
            <v:rect id="_x0000_s1096" style="position:absolute;left:-84;top:2790;width:875;height:1001" stroked="f">
              <v:fill opacity="0"/>
              <v:textbox style="mso-next-textbox:#_x0000_s1096" inset="0,0,0,0">
                <w:txbxContent>
                  <w:p w:rsidR="008F4E50" w:rsidRPr="00925674" w:rsidRDefault="008F4E50" w:rsidP="008F4E5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2567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Фильтр</w:t>
                    </w:r>
                  </w:p>
                  <w:p w:rsidR="008F4E50" w:rsidRPr="00925674" w:rsidRDefault="008F4E50" w:rsidP="008F4E5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2567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ЭМП</w:t>
                    </w:r>
                  </w:p>
                </w:txbxContent>
              </v:textbox>
            </v:rect>
            <v:rect id="_x0000_s1097" style="position:absolute;left:4308;top:2409;width:1896;height:2072">
              <v:stroke dashstyle="longDash"/>
            </v:rect>
            <v:rect id="_x0000_s1098" style="position:absolute;left:4326;top:2791;width:1819;height:581" stroked="f">
              <v:fill opacity="0"/>
              <v:textbox style="mso-next-textbox:#_x0000_s1098" inset="0,0,0,0">
                <w:txbxContent>
                  <w:p w:rsidR="008F4E50" w:rsidRPr="00925674" w:rsidRDefault="008F4E50" w:rsidP="008F4E5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2567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ВЧ преобразователь</w:t>
                    </w:r>
                  </w:p>
                </w:txbxContent>
              </v:textbox>
            </v:rect>
            <v:group id="_x0000_s1099" style="position:absolute;left:4913;top:3643;width:754;height:477" coordorigin="5857,3623" coordsize="754,477">
              <v:line id="_x0000_s1100" style="position:absolute;rotation:270" from="6228,3664" to="6230,4121"/>
              <v:line id="_x0000_s1101" style="position:absolute;rotation:-270;flip:y" from="5911,3730" to="6168,3799"/>
              <v:line id="_x0000_s1102" style="position:absolute;rotation:-270;flip:y" from="6130,3996" to="6336,3997"/>
              <v:line id="_x0000_s1103" style="position:absolute;rotation:270;flip:x y" from="6292,3730" to="6552,3798">
                <v:stroke endarrow="block" endarrowwidth="narrow" endarrowlength="short"/>
              </v:line>
              <v:line id="_x0000_s1104" style="position:absolute;rotation:270" from="5933,3560" to="5934,3714"/>
              <v:line id="_x0000_s1105" style="position:absolute;rotation:270" from="6533,3547" to="6534,3701"/>
            </v:group>
            <v:group id="_x0000_s1109" style="position:absolute;left:6725;top:3278;width:440;height:376" coordorigin="5432,3523" coordsize="440,376">
              <v:shape id="_x0000_s1110" type="#_x0000_t5" style="position:absolute;left:5432;top:3523;width:180;height:180;flip:y" fillcolor="black [3213]"/>
              <v:line id="_x0000_s1111" style="position:absolute;rotation:90;flip:y" from="5521,3607" to="5522,3787"/>
              <v:line id="_x0000_s1112" style="position:absolute;rotation:90;flip:y" from="5708,3681" to="5856,3861">
                <v:stroke startarrow="block" startarrowwidth="narrow" startarrowlength="short" endarrowwidth="narrow" endarrowlength="short"/>
              </v:line>
              <v:line id="_x0000_s1113" style="position:absolute;rotation:90;flip:y" from="5596,3735" to="5744,3915">
                <v:stroke startarrow="block" startarrowwidth="narrow" startarrowlength="short" endarrowwidth="narrow" endarrowlength="short"/>
              </v:line>
            </v:group>
            <w10:wrap type="none"/>
            <w10:anchorlock/>
          </v:group>
        </w:pict>
      </w:r>
    </w:p>
    <w:p w:rsidR="008F4E50" w:rsidRPr="007D2098" w:rsidRDefault="008F4E50" w:rsidP="00720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D2098">
        <w:rPr>
          <w:rFonts w:ascii="Times New Roman" w:hAnsi="Times New Roman" w:cs="Times New Roman"/>
          <w:sz w:val="24"/>
          <w:szCs w:val="24"/>
        </w:rPr>
        <w:t>Рисунок 1 - Обобщенная схема светодиодного светильника.</w:t>
      </w:r>
    </w:p>
    <w:p w:rsidR="008F4E50" w:rsidRPr="007D2098" w:rsidRDefault="008F4E50" w:rsidP="007206B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098">
        <w:rPr>
          <w:rFonts w:ascii="Times New Roman" w:hAnsi="Times New Roman" w:cs="Times New Roman"/>
          <w:bCs/>
          <w:sz w:val="24"/>
          <w:szCs w:val="24"/>
        </w:rPr>
        <w:t>Обзор различных топологий светодиодных ламп, доступных в настоящее время</w:t>
      </w:r>
      <w:r w:rsidR="005F5D97" w:rsidRPr="007D2098">
        <w:rPr>
          <w:rFonts w:ascii="Times New Roman" w:hAnsi="Times New Roman" w:cs="Times New Roman"/>
          <w:bCs/>
          <w:sz w:val="24"/>
          <w:szCs w:val="24"/>
        </w:rPr>
        <w:t xml:space="preserve">, выявил две основные </w:t>
      </w:r>
      <w:r w:rsidR="001F5CB6" w:rsidRPr="007D2098">
        <w:rPr>
          <w:rFonts w:ascii="Times New Roman" w:hAnsi="Times New Roman" w:cs="Times New Roman"/>
          <w:bCs/>
          <w:sz w:val="24"/>
          <w:szCs w:val="24"/>
        </w:rPr>
        <w:t>группы</w:t>
      </w:r>
      <w:r w:rsidR="005F5D97" w:rsidRPr="007D209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F5CB6" w:rsidRPr="007D2098">
        <w:rPr>
          <w:rFonts w:ascii="Times New Roman" w:hAnsi="Times New Roman" w:cs="Times New Roman"/>
          <w:bCs/>
          <w:sz w:val="24"/>
          <w:szCs w:val="24"/>
        </w:rPr>
        <w:t>включающие светильники</w:t>
      </w:r>
      <w:r w:rsidR="005F5D97" w:rsidRPr="007D2098">
        <w:rPr>
          <w:rFonts w:ascii="Times New Roman" w:hAnsi="Times New Roman" w:cs="Times New Roman"/>
          <w:bCs/>
          <w:sz w:val="24"/>
          <w:szCs w:val="24"/>
        </w:rPr>
        <w:t xml:space="preserve"> малой (</w:t>
      </w:r>
      <w:bookmarkStart w:id="5" w:name="OLE_LINK75"/>
      <w:bookmarkStart w:id="6" w:name="OLE_LINK76"/>
      <w:r w:rsidR="005F5D97" w:rsidRPr="007D2098">
        <w:rPr>
          <w:rFonts w:ascii="Times New Roman" w:hAnsi="Times New Roman" w:cs="Times New Roman"/>
          <w:bCs/>
          <w:sz w:val="24"/>
          <w:szCs w:val="24"/>
        </w:rPr>
        <w:t>~3 Вт</w:t>
      </w:r>
      <w:bookmarkEnd w:id="5"/>
      <w:bookmarkEnd w:id="6"/>
      <w:r w:rsidR="005F5D97" w:rsidRPr="007D2098">
        <w:rPr>
          <w:rFonts w:ascii="Times New Roman" w:hAnsi="Times New Roman" w:cs="Times New Roman"/>
          <w:bCs/>
          <w:sz w:val="24"/>
          <w:szCs w:val="24"/>
        </w:rPr>
        <w:t>) и средней (~10 Вт) мощности.</w:t>
      </w:r>
      <w:r w:rsidR="001F5CB6" w:rsidRPr="007D2098">
        <w:rPr>
          <w:rFonts w:ascii="Times New Roman" w:hAnsi="Times New Roman" w:cs="Times New Roman"/>
          <w:bCs/>
          <w:sz w:val="24"/>
          <w:szCs w:val="24"/>
        </w:rPr>
        <w:t xml:space="preserve"> Для светодиодных ламп из этих групп экспериментально были получены кривые входного тока при различных уровнях несинусоидальности напряжения питания, которые затем сравнивались с результатами моделирования.</w:t>
      </w:r>
    </w:p>
    <w:p w:rsidR="00930551" w:rsidRPr="007D2098" w:rsidRDefault="00477EF0" w:rsidP="007206B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098">
        <w:rPr>
          <w:rFonts w:ascii="Times New Roman" w:hAnsi="Times New Roman" w:cs="Times New Roman"/>
          <w:bCs/>
          <w:sz w:val="24"/>
          <w:szCs w:val="24"/>
        </w:rPr>
        <w:lastRenderedPageBreak/>
        <w:t>На рисунке 2 показана схема светодиодной лампы мощностью 3.5 Вт, состоящая из мостового выпрямителя со сглаживающим конденсатором С</w:t>
      </w:r>
      <w:proofErr w:type="gramStart"/>
      <w:r w:rsidRPr="007D2098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f</w:t>
      </w:r>
      <w:proofErr w:type="gramEnd"/>
      <w:r w:rsidR="00F06019" w:rsidRPr="007D2098">
        <w:rPr>
          <w:rFonts w:ascii="Times New Roman" w:hAnsi="Times New Roman" w:cs="Times New Roman"/>
          <w:bCs/>
          <w:sz w:val="24"/>
          <w:szCs w:val="24"/>
        </w:rPr>
        <w:t xml:space="preserve">, ВЧ преобразователя и нагрузки, которые замещаются активным сопротивлением </w:t>
      </w:r>
      <w:r w:rsidR="00F06019" w:rsidRPr="007D2098">
        <w:rPr>
          <w:rFonts w:ascii="Times New Roman" w:hAnsi="Times New Roman" w:cs="Times New Roman"/>
          <w:bCs/>
          <w:sz w:val="24"/>
          <w:szCs w:val="24"/>
          <w:lang w:val="de-DE"/>
        </w:rPr>
        <w:t>R</w:t>
      </w:r>
      <w:r w:rsidR="00F06019" w:rsidRPr="007D2098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L</w:t>
      </w:r>
      <w:r w:rsidR="00F06019" w:rsidRPr="007D2098">
        <w:rPr>
          <w:rFonts w:ascii="Times New Roman" w:hAnsi="Times New Roman" w:cs="Times New Roman"/>
          <w:bCs/>
          <w:sz w:val="24"/>
          <w:szCs w:val="24"/>
        </w:rPr>
        <w:t xml:space="preserve">. Особенностью данной схемы является питание через конденсатор </w:t>
      </w:r>
      <w:proofErr w:type="spellStart"/>
      <w:r w:rsidR="00F06019" w:rsidRPr="007D2098">
        <w:rPr>
          <w:rFonts w:ascii="Times New Roman" w:hAnsi="Times New Roman" w:cs="Times New Roman"/>
          <w:bCs/>
          <w:sz w:val="24"/>
          <w:szCs w:val="24"/>
          <w:lang w:val="de-DE"/>
        </w:rPr>
        <w:t>C</w:t>
      </w:r>
      <w:r w:rsidR="00F06019" w:rsidRPr="007D2098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a</w:t>
      </w:r>
      <w:proofErr w:type="spellEnd"/>
      <w:r w:rsidR="00F06019" w:rsidRPr="007D2098">
        <w:rPr>
          <w:rFonts w:ascii="Times New Roman" w:hAnsi="Times New Roman" w:cs="Times New Roman"/>
          <w:bCs/>
          <w:sz w:val="24"/>
          <w:szCs w:val="24"/>
        </w:rPr>
        <w:t xml:space="preserve">, который улучшает гармонический состав кривой входного тока и одновременно ухудшает </w:t>
      </w:r>
      <w:proofErr w:type="spellStart"/>
      <w:r w:rsidR="00F06019" w:rsidRPr="007D2098">
        <w:rPr>
          <w:rFonts w:ascii="Times New Roman" w:hAnsi="Times New Roman" w:cs="Times New Roman"/>
          <w:bCs/>
          <w:sz w:val="24"/>
          <w:szCs w:val="24"/>
          <w:lang w:val="en-US"/>
        </w:rPr>
        <w:t>cosφ</w:t>
      </w:r>
      <w:proofErr w:type="spellEnd"/>
      <w:r w:rsidR="008709E4" w:rsidRPr="007D20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09E4" w:rsidRPr="00FA2169">
        <w:rPr>
          <w:rFonts w:ascii="Times New Roman" w:hAnsi="Times New Roman" w:cs="Times New Roman"/>
          <w:bCs/>
          <w:sz w:val="24"/>
          <w:szCs w:val="24"/>
        </w:rPr>
        <w:t>[1]</w:t>
      </w:r>
      <w:r w:rsidR="00F06019" w:rsidRPr="007D2098">
        <w:rPr>
          <w:rFonts w:ascii="Times New Roman" w:hAnsi="Times New Roman" w:cs="Times New Roman"/>
          <w:bCs/>
          <w:sz w:val="24"/>
          <w:szCs w:val="24"/>
        </w:rPr>
        <w:t>.</w:t>
      </w:r>
    </w:p>
    <w:p w:rsidR="00477EF0" w:rsidRPr="007D2098" w:rsidRDefault="00F06019" w:rsidP="007206B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7" w:name="OLE_LINK7"/>
      <w:bookmarkStart w:id="8" w:name="OLE_LINK8"/>
      <w:r w:rsidRPr="007D2098">
        <w:rPr>
          <w:rFonts w:ascii="Times New Roman" w:hAnsi="Times New Roman" w:cs="Times New Roman"/>
          <w:bCs/>
          <w:sz w:val="24"/>
          <w:szCs w:val="24"/>
        </w:rPr>
        <w:t xml:space="preserve">Сравнение результатов </w:t>
      </w:r>
      <w:r w:rsidRPr="007D2098">
        <w:rPr>
          <w:rFonts w:ascii="Times New Roman" w:hAnsi="Times New Roman" w:cs="Times New Roman"/>
          <w:bCs/>
          <w:sz w:val="24"/>
          <w:szCs w:val="24"/>
          <w:lang w:val="en-US"/>
        </w:rPr>
        <w:t>Simulink</w:t>
      </w:r>
      <w:r w:rsidRPr="007D2098">
        <w:rPr>
          <w:rFonts w:ascii="Times New Roman" w:hAnsi="Times New Roman" w:cs="Times New Roman"/>
          <w:bCs/>
          <w:sz w:val="24"/>
          <w:szCs w:val="24"/>
        </w:rPr>
        <w:t>-моделирования и экспериментальных данных приведено на рисунке 3.</w:t>
      </w:r>
      <w:bookmarkEnd w:id="7"/>
      <w:bookmarkEnd w:id="8"/>
    </w:p>
    <w:p w:rsidR="001F5CB6" w:rsidRPr="007D2098" w:rsidRDefault="00477EF0" w:rsidP="007206B7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7D20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119573" cy="23481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143" t="20925" r="35697" b="41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825" cy="235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019" w:rsidRPr="007D2098" w:rsidRDefault="007206B7" w:rsidP="007206B7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330835</wp:posOffset>
            </wp:positionV>
            <wp:extent cx="2879725" cy="2202180"/>
            <wp:effectExtent l="19050" t="0" r="0" b="0"/>
            <wp:wrapSquare wrapText="bothSides"/>
            <wp:docPr id="2" name="Рисунок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326" t="5783" r="3663" b="1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20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330835</wp:posOffset>
            </wp:positionV>
            <wp:extent cx="2879725" cy="2202180"/>
            <wp:effectExtent l="19050" t="0" r="0" b="0"/>
            <wp:wrapSquare wrapText="bothSides"/>
            <wp:docPr id="1" name="Рисунок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509" t="5783" r="3846" b="1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20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9" w:name="OLE_LINK3"/>
      <w:bookmarkStart w:id="10" w:name="OLE_LINK4"/>
      <w:r w:rsidR="00F06019" w:rsidRPr="007D2098">
        <w:rPr>
          <w:rFonts w:ascii="Times New Roman" w:hAnsi="Times New Roman" w:cs="Times New Roman"/>
          <w:bCs/>
          <w:sz w:val="24"/>
          <w:szCs w:val="24"/>
        </w:rPr>
        <w:t xml:space="preserve">Рисунок 2 – </w:t>
      </w:r>
      <w:r w:rsidR="00F06019" w:rsidRPr="007D2098">
        <w:rPr>
          <w:rFonts w:ascii="Times New Roman" w:hAnsi="Times New Roman" w:cs="Times New Roman"/>
          <w:bCs/>
          <w:sz w:val="24"/>
          <w:szCs w:val="24"/>
          <w:lang w:val="en-US"/>
        </w:rPr>
        <w:t>Simulink</w:t>
      </w:r>
      <w:r w:rsidR="00F06019" w:rsidRPr="007D2098">
        <w:rPr>
          <w:rFonts w:ascii="Times New Roman" w:hAnsi="Times New Roman" w:cs="Times New Roman"/>
          <w:bCs/>
          <w:sz w:val="24"/>
          <w:szCs w:val="24"/>
        </w:rPr>
        <w:t>-модель светодиодной лампы мощностью 3.5 Вт.</w:t>
      </w:r>
      <w:bookmarkEnd w:id="9"/>
      <w:bookmarkEnd w:id="10"/>
    </w:p>
    <w:p w:rsidR="007206B7" w:rsidRDefault="00930551" w:rsidP="007206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1" w:name="OLE_LINK5"/>
      <w:bookmarkStart w:id="12" w:name="OLE_LINK6"/>
      <w:r w:rsidRPr="007D2098">
        <w:rPr>
          <w:rFonts w:ascii="Times New Roman" w:hAnsi="Times New Roman" w:cs="Times New Roman"/>
          <w:bCs/>
          <w:sz w:val="24"/>
          <w:szCs w:val="24"/>
        </w:rPr>
        <w:t xml:space="preserve">Рисунок 3 – Сравнение моделирования и экспериментальных </w:t>
      </w:r>
      <w:r w:rsidR="007206B7">
        <w:rPr>
          <w:rFonts w:ascii="Times New Roman" w:hAnsi="Times New Roman" w:cs="Times New Roman"/>
          <w:bCs/>
          <w:sz w:val="24"/>
          <w:szCs w:val="24"/>
        </w:rPr>
        <w:t>результатов</w:t>
      </w:r>
    </w:p>
    <w:p w:rsidR="007206B7" w:rsidRDefault="00930551" w:rsidP="007206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2098">
        <w:rPr>
          <w:rFonts w:ascii="Times New Roman" w:hAnsi="Times New Roman" w:cs="Times New Roman"/>
          <w:bCs/>
          <w:sz w:val="24"/>
          <w:szCs w:val="24"/>
        </w:rPr>
        <w:t xml:space="preserve">для светодиодной лампы 3.5 Вт </w:t>
      </w:r>
      <w:proofErr w:type="gramStart"/>
      <w:r w:rsidRPr="007D2098">
        <w:rPr>
          <w:rFonts w:ascii="Times New Roman" w:hAnsi="Times New Roman" w:cs="Times New Roman"/>
          <w:bCs/>
          <w:sz w:val="24"/>
          <w:szCs w:val="24"/>
        </w:rPr>
        <w:t>при</w:t>
      </w:r>
      <w:proofErr w:type="gramEnd"/>
      <w:r w:rsidRPr="007D2098">
        <w:rPr>
          <w:rFonts w:ascii="Times New Roman" w:hAnsi="Times New Roman" w:cs="Times New Roman"/>
          <w:bCs/>
          <w:sz w:val="24"/>
          <w:szCs w:val="24"/>
        </w:rPr>
        <w:t xml:space="preserve"> синусоидальном</w:t>
      </w:r>
      <w:r w:rsidR="007206B7">
        <w:rPr>
          <w:rFonts w:ascii="Times New Roman" w:hAnsi="Times New Roman" w:cs="Times New Roman"/>
          <w:bCs/>
          <w:sz w:val="24"/>
          <w:szCs w:val="24"/>
        </w:rPr>
        <w:t xml:space="preserve"> и</w:t>
      </w:r>
    </w:p>
    <w:p w:rsidR="00930551" w:rsidRPr="007D2098" w:rsidRDefault="00930551" w:rsidP="007206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2098">
        <w:rPr>
          <w:rFonts w:ascii="Times New Roman" w:hAnsi="Times New Roman" w:cs="Times New Roman"/>
          <w:bCs/>
          <w:sz w:val="24"/>
          <w:szCs w:val="24"/>
        </w:rPr>
        <w:t xml:space="preserve">несинусоидальном </w:t>
      </w:r>
      <w:proofErr w:type="gramStart"/>
      <w:r w:rsidRPr="007D2098">
        <w:rPr>
          <w:rFonts w:ascii="Times New Roman" w:hAnsi="Times New Roman" w:cs="Times New Roman"/>
          <w:bCs/>
          <w:sz w:val="24"/>
          <w:szCs w:val="24"/>
        </w:rPr>
        <w:t>напряжении</w:t>
      </w:r>
      <w:proofErr w:type="gramEnd"/>
      <w:r w:rsidRPr="007D2098">
        <w:rPr>
          <w:rFonts w:ascii="Times New Roman" w:hAnsi="Times New Roman" w:cs="Times New Roman"/>
          <w:bCs/>
          <w:sz w:val="24"/>
          <w:szCs w:val="24"/>
        </w:rPr>
        <w:t xml:space="preserve"> питания.</w:t>
      </w:r>
      <w:bookmarkEnd w:id="11"/>
      <w:bookmarkEnd w:id="12"/>
    </w:p>
    <w:p w:rsidR="00F06019" w:rsidRPr="00F75CD0" w:rsidRDefault="00930551" w:rsidP="007206B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098">
        <w:rPr>
          <w:rFonts w:ascii="Times New Roman" w:hAnsi="Times New Roman" w:cs="Times New Roman"/>
          <w:bCs/>
          <w:sz w:val="24"/>
          <w:szCs w:val="24"/>
        </w:rPr>
        <w:t>На рисунке 4 показана схема светодиодной лампы 9.5 Вт</w:t>
      </w:r>
      <w:r w:rsidR="00601370" w:rsidRPr="007D2098">
        <w:rPr>
          <w:rFonts w:ascii="Times New Roman" w:hAnsi="Times New Roman" w:cs="Times New Roman"/>
          <w:bCs/>
          <w:sz w:val="24"/>
          <w:szCs w:val="24"/>
        </w:rPr>
        <w:t>, состоящ</w:t>
      </w:r>
      <w:r w:rsidR="007206B7">
        <w:rPr>
          <w:rFonts w:ascii="Times New Roman" w:hAnsi="Times New Roman" w:cs="Times New Roman"/>
          <w:bCs/>
          <w:sz w:val="24"/>
          <w:szCs w:val="24"/>
        </w:rPr>
        <w:t>ая</w:t>
      </w:r>
      <w:r w:rsidR="00601370" w:rsidRPr="007D2098">
        <w:rPr>
          <w:rFonts w:ascii="Times New Roman" w:hAnsi="Times New Roman" w:cs="Times New Roman"/>
          <w:bCs/>
          <w:sz w:val="24"/>
          <w:szCs w:val="24"/>
        </w:rPr>
        <w:t xml:space="preserve"> из сглаживающей индуктивности </w:t>
      </w:r>
      <w:r w:rsidR="00601370" w:rsidRPr="007D2098">
        <w:rPr>
          <w:rFonts w:ascii="Times New Roman" w:hAnsi="Times New Roman" w:cs="Times New Roman"/>
          <w:bCs/>
          <w:sz w:val="24"/>
          <w:szCs w:val="24"/>
          <w:lang w:val="de-DE"/>
        </w:rPr>
        <w:t>L</w:t>
      </w:r>
      <w:r w:rsidR="00601370" w:rsidRPr="007D2098">
        <w:rPr>
          <w:rFonts w:ascii="Times New Roman" w:hAnsi="Times New Roman" w:cs="Times New Roman"/>
          <w:bCs/>
          <w:sz w:val="24"/>
          <w:szCs w:val="24"/>
        </w:rPr>
        <w:t xml:space="preserve">, токоограничивающего сопротивления </w:t>
      </w:r>
      <w:r w:rsidR="00601370" w:rsidRPr="007D2098">
        <w:rPr>
          <w:rFonts w:ascii="Times New Roman" w:hAnsi="Times New Roman" w:cs="Times New Roman"/>
          <w:bCs/>
          <w:sz w:val="24"/>
          <w:szCs w:val="24"/>
          <w:lang w:val="de-DE"/>
        </w:rPr>
        <w:t>R</w:t>
      </w:r>
      <w:r w:rsidR="00601370" w:rsidRPr="007D2098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="00601370" w:rsidRPr="007D2098">
        <w:rPr>
          <w:rFonts w:ascii="Times New Roman" w:hAnsi="Times New Roman" w:cs="Times New Roman"/>
          <w:bCs/>
          <w:sz w:val="24"/>
          <w:szCs w:val="24"/>
        </w:rPr>
        <w:t xml:space="preserve">, мостового выпрямителя, схемы ККМ с заполнением впадины тока, включающей конденсаторы </w:t>
      </w:r>
      <w:proofErr w:type="spellStart"/>
      <w:r w:rsidR="00601370" w:rsidRPr="007D2098">
        <w:rPr>
          <w:rFonts w:ascii="Times New Roman" w:hAnsi="Times New Roman" w:cs="Times New Roman"/>
          <w:bCs/>
          <w:sz w:val="24"/>
          <w:szCs w:val="24"/>
        </w:rPr>
        <w:t>C</w:t>
      </w:r>
      <w:r w:rsidR="00601370" w:rsidRPr="007D2098">
        <w:rPr>
          <w:rFonts w:ascii="Times New Roman" w:hAnsi="Times New Roman" w:cs="Times New Roman"/>
          <w:bCs/>
          <w:sz w:val="24"/>
          <w:szCs w:val="24"/>
          <w:vertAlign w:val="subscript"/>
        </w:rPr>
        <w:t>a</w:t>
      </w:r>
      <w:proofErr w:type="spellEnd"/>
      <w:r w:rsidR="00601370" w:rsidRPr="007D2098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13" w:name="OLE_LINK1"/>
      <w:bookmarkStart w:id="14" w:name="OLE_LINK2"/>
      <w:r w:rsidR="00601370" w:rsidRPr="007D2098">
        <w:rPr>
          <w:rFonts w:ascii="Times New Roman" w:hAnsi="Times New Roman" w:cs="Times New Roman"/>
          <w:bCs/>
          <w:sz w:val="24"/>
          <w:szCs w:val="24"/>
          <w:lang w:val="de-DE"/>
        </w:rPr>
        <w:t>C</w:t>
      </w:r>
      <w:r w:rsidR="00601370" w:rsidRPr="007D2098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f</w:t>
      </w:r>
      <w:r w:rsidR="00601370" w:rsidRPr="007D2098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bookmarkEnd w:id="13"/>
      <w:bookmarkEnd w:id="14"/>
      <w:r w:rsidR="00601370" w:rsidRPr="007D209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601370" w:rsidRPr="007D2098">
        <w:rPr>
          <w:rFonts w:ascii="Times New Roman" w:hAnsi="Times New Roman" w:cs="Times New Roman"/>
          <w:bCs/>
          <w:sz w:val="24"/>
          <w:szCs w:val="24"/>
          <w:lang w:val="de-DE"/>
        </w:rPr>
        <w:t>C</w:t>
      </w:r>
      <w:r w:rsidR="00601370" w:rsidRPr="007D2098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f</w:t>
      </w:r>
      <w:r w:rsidR="00601370" w:rsidRPr="007D20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601370" w:rsidRPr="007D2098">
        <w:rPr>
          <w:rFonts w:ascii="Times New Roman" w:hAnsi="Times New Roman" w:cs="Times New Roman"/>
          <w:bCs/>
          <w:sz w:val="24"/>
          <w:szCs w:val="24"/>
        </w:rPr>
        <w:t>,</w:t>
      </w:r>
      <w:r w:rsidR="007206B7">
        <w:rPr>
          <w:rFonts w:ascii="Times New Roman" w:hAnsi="Times New Roman" w:cs="Times New Roman"/>
          <w:bCs/>
          <w:sz w:val="24"/>
          <w:szCs w:val="24"/>
        </w:rPr>
        <w:t xml:space="preserve"> а также защитное сопротивление </w:t>
      </w:r>
      <w:r w:rsidR="007206B7">
        <w:rPr>
          <w:rFonts w:ascii="Times New Roman" w:hAnsi="Times New Roman" w:cs="Times New Roman"/>
          <w:bCs/>
          <w:sz w:val="24"/>
          <w:szCs w:val="24"/>
          <w:lang w:val="de-DE"/>
        </w:rPr>
        <w:t>R</w:t>
      </w:r>
      <w:r w:rsidR="007206B7" w:rsidRPr="007206B7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7206B7">
        <w:rPr>
          <w:rFonts w:ascii="Times New Roman" w:hAnsi="Times New Roman" w:cs="Times New Roman"/>
          <w:bCs/>
          <w:sz w:val="24"/>
          <w:szCs w:val="24"/>
        </w:rPr>
        <w:t>;</w:t>
      </w:r>
      <w:r w:rsidR="00601370" w:rsidRPr="007D2098">
        <w:rPr>
          <w:rFonts w:ascii="Times New Roman" w:hAnsi="Times New Roman" w:cs="Times New Roman"/>
          <w:bCs/>
          <w:sz w:val="24"/>
          <w:szCs w:val="24"/>
        </w:rPr>
        <w:t xml:space="preserve"> и ВЧ преобразователя с нагрузкой, которые замещаются управляемым источником тока </w:t>
      </w:r>
      <w:r w:rsidR="00601370" w:rsidRPr="007D2098">
        <w:rPr>
          <w:rFonts w:ascii="Times New Roman" w:hAnsi="Times New Roman" w:cs="Times New Roman"/>
          <w:bCs/>
          <w:sz w:val="24"/>
          <w:szCs w:val="24"/>
          <w:lang w:val="de-DE"/>
        </w:rPr>
        <w:t>I</w:t>
      </w:r>
      <w:r w:rsidR="00601370" w:rsidRPr="007D2098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L</w:t>
      </w:r>
      <w:r w:rsidR="00601370" w:rsidRPr="007D2098">
        <w:rPr>
          <w:rFonts w:ascii="Times New Roman" w:hAnsi="Times New Roman" w:cs="Times New Roman"/>
          <w:bCs/>
          <w:sz w:val="24"/>
          <w:szCs w:val="24"/>
        </w:rPr>
        <w:t xml:space="preserve">. Величина тока </w:t>
      </w:r>
      <w:r w:rsidR="00601370" w:rsidRPr="007D2098">
        <w:rPr>
          <w:rFonts w:ascii="Times New Roman" w:hAnsi="Times New Roman" w:cs="Times New Roman"/>
          <w:bCs/>
          <w:sz w:val="24"/>
          <w:szCs w:val="24"/>
          <w:lang w:val="de-DE"/>
        </w:rPr>
        <w:t>I</w:t>
      </w:r>
      <w:r w:rsidR="00601370" w:rsidRPr="007D2098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L</w:t>
      </w:r>
      <w:r w:rsidR="00601370" w:rsidRPr="007D2098">
        <w:rPr>
          <w:rFonts w:ascii="Times New Roman" w:hAnsi="Times New Roman" w:cs="Times New Roman"/>
          <w:bCs/>
          <w:sz w:val="24"/>
          <w:szCs w:val="24"/>
        </w:rPr>
        <w:t xml:space="preserve"> определяется потребляемой мощностью светодиода (0.9</w:t>
      </w:r>
      <w:proofErr w:type="gramStart"/>
      <w:r w:rsidR="00601370" w:rsidRPr="007D2098">
        <w:rPr>
          <w:rFonts w:ascii="Times New Roman" w:hAnsi="Times New Roman" w:cs="Times New Roman"/>
          <w:bCs/>
          <w:sz w:val="24"/>
          <w:szCs w:val="24"/>
          <w:lang w:val="de-DE"/>
        </w:rPr>
        <w:t>P</w:t>
      </w:r>
      <w:proofErr w:type="gramEnd"/>
      <w:r w:rsidR="00601370" w:rsidRPr="007D2098">
        <w:rPr>
          <w:rFonts w:ascii="Times New Roman" w:hAnsi="Times New Roman" w:cs="Times New Roman"/>
          <w:bCs/>
          <w:sz w:val="24"/>
          <w:szCs w:val="24"/>
          <w:vertAlign w:val="subscript"/>
        </w:rPr>
        <w:t>ном</w:t>
      </w:r>
      <w:r w:rsidR="00601370" w:rsidRPr="007D2098">
        <w:rPr>
          <w:rFonts w:ascii="Times New Roman" w:hAnsi="Times New Roman" w:cs="Times New Roman"/>
          <w:bCs/>
          <w:sz w:val="24"/>
          <w:szCs w:val="24"/>
        </w:rPr>
        <w:t>) и напряжением на выходе выпрямителя</w:t>
      </w:r>
      <w:r w:rsidR="008709E4" w:rsidRPr="007D2098">
        <w:rPr>
          <w:rFonts w:ascii="Times New Roman" w:hAnsi="Times New Roman" w:cs="Times New Roman"/>
          <w:bCs/>
          <w:sz w:val="24"/>
          <w:szCs w:val="24"/>
        </w:rPr>
        <w:t xml:space="preserve">. Схема ККМ с заполнением впадины тока позволяет значительно снизить несинусоидальность кривой входного тока за счет более продолжительного интервала зарядки конденсаторов </w:t>
      </w:r>
      <w:r w:rsidR="008709E4" w:rsidRPr="007D2098">
        <w:rPr>
          <w:rFonts w:ascii="Times New Roman" w:hAnsi="Times New Roman" w:cs="Times New Roman"/>
          <w:bCs/>
          <w:sz w:val="24"/>
          <w:szCs w:val="24"/>
          <w:lang w:val="de-DE"/>
        </w:rPr>
        <w:t>C</w:t>
      </w:r>
      <w:r w:rsidR="008709E4" w:rsidRPr="007D2098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f</w:t>
      </w:r>
      <w:r w:rsidR="008709E4" w:rsidRPr="007D2098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="008709E4" w:rsidRPr="007D209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8709E4" w:rsidRPr="007D2098">
        <w:rPr>
          <w:rFonts w:ascii="Times New Roman" w:hAnsi="Times New Roman" w:cs="Times New Roman"/>
          <w:bCs/>
          <w:sz w:val="24"/>
          <w:szCs w:val="24"/>
          <w:lang w:val="de-DE"/>
        </w:rPr>
        <w:t>C</w:t>
      </w:r>
      <w:r w:rsidR="008709E4" w:rsidRPr="007D2098">
        <w:rPr>
          <w:rFonts w:ascii="Times New Roman" w:hAnsi="Times New Roman" w:cs="Times New Roman"/>
          <w:bCs/>
          <w:sz w:val="24"/>
          <w:szCs w:val="24"/>
          <w:vertAlign w:val="subscript"/>
          <w:lang w:val="de-DE"/>
        </w:rPr>
        <w:t>f</w:t>
      </w:r>
      <w:r w:rsidR="008709E4" w:rsidRPr="007D2098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8709E4" w:rsidRPr="007D2098">
        <w:rPr>
          <w:rFonts w:ascii="Times New Roman" w:hAnsi="Times New Roman" w:cs="Times New Roman"/>
          <w:bCs/>
          <w:sz w:val="24"/>
          <w:szCs w:val="24"/>
        </w:rPr>
        <w:t>. В то же время в кривой выходного напряжения присутствует значительная колебательная составляющая [</w:t>
      </w:r>
      <w:r w:rsidR="008709E4" w:rsidRPr="00FA2169">
        <w:rPr>
          <w:rFonts w:ascii="Times New Roman" w:hAnsi="Times New Roman" w:cs="Times New Roman"/>
          <w:bCs/>
          <w:sz w:val="24"/>
          <w:szCs w:val="24"/>
        </w:rPr>
        <w:t>2</w:t>
      </w:r>
      <w:r w:rsidR="008709E4" w:rsidRPr="007D2098">
        <w:rPr>
          <w:rFonts w:ascii="Times New Roman" w:hAnsi="Times New Roman" w:cs="Times New Roman"/>
          <w:bCs/>
          <w:sz w:val="24"/>
          <w:szCs w:val="24"/>
        </w:rPr>
        <w:t>].</w:t>
      </w:r>
    </w:p>
    <w:p w:rsidR="00C2711E" w:rsidRPr="007D2098" w:rsidRDefault="00C2711E" w:rsidP="007206B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098">
        <w:rPr>
          <w:rFonts w:ascii="Times New Roman" w:hAnsi="Times New Roman" w:cs="Times New Roman"/>
          <w:bCs/>
          <w:sz w:val="24"/>
          <w:szCs w:val="24"/>
        </w:rPr>
        <w:t xml:space="preserve">Сравнение результатов </w:t>
      </w:r>
      <w:r w:rsidRPr="007D2098">
        <w:rPr>
          <w:rFonts w:ascii="Times New Roman" w:hAnsi="Times New Roman" w:cs="Times New Roman"/>
          <w:bCs/>
          <w:sz w:val="24"/>
          <w:szCs w:val="24"/>
          <w:lang w:val="en-US"/>
        </w:rPr>
        <w:t>Simulink</w:t>
      </w:r>
      <w:r w:rsidRPr="007D2098">
        <w:rPr>
          <w:rFonts w:ascii="Times New Roman" w:hAnsi="Times New Roman" w:cs="Times New Roman"/>
          <w:bCs/>
          <w:sz w:val="24"/>
          <w:szCs w:val="24"/>
        </w:rPr>
        <w:t>-моделирования и экспериментальных данных приведено на рисунке 5.</w:t>
      </w:r>
    </w:p>
    <w:p w:rsidR="00601370" w:rsidRPr="007D2098" w:rsidRDefault="00601370" w:rsidP="00FA21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20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40842" cy="2753941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046" t="13843" r="13268" b="27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839" cy="2758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9E4" w:rsidRPr="007D2098" w:rsidRDefault="00FA2169" w:rsidP="007206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238760</wp:posOffset>
            </wp:positionV>
            <wp:extent cx="2882900" cy="2194560"/>
            <wp:effectExtent l="19050" t="0" r="0" b="0"/>
            <wp:wrapSquare wrapText="bothSides"/>
            <wp:docPr id="7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750" t="5964" r="4921" b="1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238760</wp:posOffset>
            </wp:positionV>
            <wp:extent cx="2882900" cy="2194560"/>
            <wp:effectExtent l="19050" t="0" r="0" b="0"/>
            <wp:wrapSquare wrapText="bothSides"/>
            <wp:docPr id="8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17" t="6137" r="4884" b="2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09E4" w:rsidRPr="007D2098">
        <w:rPr>
          <w:rFonts w:ascii="Times New Roman" w:hAnsi="Times New Roman" w:cs="Times New Roman"/>
          <w:bCs/>
          <w:sz w:val="24"/>
          <w:szCs w:val="24"/>
        </w:rPr>
        <w:t xml:space="preserve">Рисунок </w:t>
      </w:r>
      <w:r w:rsidR="00C2711E" w:rsidRPr="007D2098">
        <w:rPr>
          <w:rFonts w:ascii="Times New Roman" w:hAnsi="Times New Roman" w:cs="Times New Roman"/>
          <w:bCs/>
          <w:sz w:val="24"/>
          <w:szCs w:val="24"/>
        </w:rPr>
        <w:t>4</w:t>
      </w:r>
      <w:r w:rsidR="008709E4" w:rsidRPr="007D209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709E4" w:rsidRPr="007D2098">
        <w:rPr>
          <w:rFonts w:ascii="Times New Roman" w:hAnsi="Times New Roman" w:cs="Times New Roman"/>
          <w:bCs/>
          <w:sz w:val="24"/>
          <w:szCs w:val="24"/>
          <w:lang w:val="en-US"/>
        </w:rPr>
        <w:t>Simulink</w:t>
      </w:r>
      <w:r w:rsidR="008709E4" w:rsidRPr="007D2098">
        <w:rPr>
          <w:rFonts w:ascii="Times New Roman" w:hAnsi="Times New Roman" w:cs="Times New Roman"/>
          <w:bCs/>
          <w:sz w:val="24"/>
          <w:szCs w:val="24"/>
        </w:rPr>
        <w:t>-модель светодиодной лампы мощностью 9.5 Вт.</w:t>
      </w:r>
    </w:p>
    <w:p w:rsidR="007206B7" w:rsidRDefault="00C2711E" w:rsidP="007206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2098">
        <w:rPr>
          <w:rFonts w:ascii="Times New Roman" w:hAnsi="Times New Roman" w:cs="Times New Roman"/>
          <w:bCs/>
          <w:sz w:val="24"/>
          <w:szCs w:val="24"/>
        </w:rPr>
        <w:t>Рисунок 5 – Сравнение моделирования и экспериментальных результатов</w:t>
      </w:r>
    </w:p>
    <w:p w:rsidR="007206B7" w:rsidRDefault="00C2711E" w:rsidP="007206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2098">
        <w:rPr>
          <w:rFonts w:ascii="Times New Roman" w:hAnsi="Times New Roman" w:cs="Times New Roman"/>
          <w:bCs/>
          <w:sz w:val="24"/>
          <w:szCs w:val="24"/>
        </w:rPr>
        <w:t xml:space="preserve">для светодиодной лампы 9.5 Вт </w:t>
      </w:r>
      <w:proofErr w:type="gramStart"/>
      <w:r w:rsidRPr="007D2098">
        <w:rPr>
          <w:rFonts w:ascii="Times New Roman" w:hAnsi="Times New Roman" w:cs="Times New Roman"/>
          <w:bCs/>
          <w:sz w:val="24"/>
          <w:szCs w:val="24"/>
        </w:rPr>
        <w:t>при</w:t>
      </w:r>
      <w:proofErr w:type="gramEnd"/>
      <w:r w:rsidRPr="007D2098">
        <w:rPr>
          <w:rFonts w:ascii="Times New Roman" w:hAnsi="Times New Roman" w:cs="Times New Roman"/>
          <w:bCs/>
          <w:sz w:val="24"/>
          <w:szCs w:val="24"/>
        </w:rPr>
        <w:t xml:space="preserve"> синусоидальном</w:t>
      </w:r>
      <w:r w:rsidR="007206B7">
        <w:rPr>
          <w:rFonts w:ascii="Times New Roman" w:hAnsi="Times New Roman" w:cs="Times New Roman"/>
          <w:bCs/>
          <w:sz w:val="24"/>
          <w:szCs w:val="24"/>
        </w:rPr>
        <w:t xml:space="preserve"> и</w:t>
      </w:r>
    </w:p>
    <w:p w:rsidR="00027C8E" w:rsidRPr="007D2098" w:rsidRDefault="00C2711E" w:rsidP="007206B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2098">
        <w:rPr>
          <w:rFonts w:ascii="Times New Roman" w:hAnsi="Times New Roman" w:cs="Times New Roman"/>
          <w:bCs/>
          <w:sz w:val="24"/>
          <w:szCs w:val="24"/>
        </w:rPr>
        <w:t xml:space="preserve">несинусоидальном </w:t>
      </w:r>
      <w:proofErr w:type="gramStart"/>
      <w:r w:rsidRPr="007D2098">
        <w:rPr>
          <w:rFonts w:ascii="Times New Roman" w:hAnsi="Times New Roman" w:cs="Times New Roman"/>
          <w:bCs/>
          <w:sz w:val="24"/>
          <w:szCs w:val="24"/>
        </w:rPr>
        <w:t>напряжении</w:t>
      </w:r>
      <w:proofErr w:type="gramEnd"/>
      <w:r w:rsidRPr="007D2098">
        <w:rPr>
          <w:rFonts w:ascii="Times New Roman" w:hAnsi="Times New Roman" w:cs="Times New Roman"/>
          <w:bCs/>
          <w:sz w:val="24"/>
          <w:szCs w:val="24"/>
        </w:rPr>
        <w:t xml:space="preserve"> питания.</w:t>
      </w:r>
    </w:p>
    <w:p w:rsidR="00C2711E" w:rsidRPr="007D2098" w:rsidRDefault="00C2711E" w:rsidP="000156D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7D2098">
        <w:rPr>
          <w:rFonts w:ascii="Times New Roman" w:hAnsi="Times New Roman" w:cs="Times New Roman"/>
          <w:bCs/>
          <w:sz w:val="24"/>
          <w:szCs w:val="24"/>
        </w:rPr>
        <w:t xml:space="preserve">Полученные адекватные </w:t>
      </w:r>
      <w:r w:rsidRPr="007D2098">
        <w:rPr>
          <w:rFonts w:ascii="Times New Roman" w:hAnsi="Times New Roman" w:cs="Times New Roman"/>
          <w:bCs/>
          <w:sz w:val="24"/>
          <w:szCs w:val="24"/>
          <w:lang w:val="en-US"/>
        </w:rPr>
        <w:t>Simulink</w:t>
      </w:r>
      <w:r w:rsidRPr="007D2098">
        <w:rPr>
          <w:rFonts w:ascii="Times New Roman" w:hAnsi="Times New Roman" w:cs="Times New Roman"/>
          <w:bCs/>
          <w:sz w:val="24"/>
          <w:szCs w:val="24"/>
        </w:rPr>
        <w:t>-модели наиболее распространенных светодиодных светильников позволяют рассчитывать спектры входного тока как отдельных электроприемников в квартир</w:t>
      </w:r>
      <w:r w:rsidR="000156D8">
        <w:rPr>
          <w:rFonts w:ascii="Times New Roman" w:hAnsi="Times New Roman" w:cs="Times New Roman"/>
          <w:bCs/>
          <w:sz w:val="24"/>
          <w:szCs w:val="24"/>
        </w:rPr>
        <w:t>е</w:t>
      </w:r>
      <w:r w:rsidRPr="007D2098">
        <w:rPr>
          <w:rFonts w:ascii="Times New Roman" w:hAnsi="Times New Roman" w:cs="Times New Roman"/>
          <w:bCs/>
          <w:sz w:val="24"/>
          <w:szCs w:val="24"/>
        </w:rPr>
        <w:t>, так и крупных совокупностей в рамках осветительной сети офисного здания.</w:t>
      </w:r>
    </w:p>
    <w:p w:rsidR="00BD7406" w:rsidRDefault="00BD7406" w:rsidP="007206B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206B7" w:rsidRPr="00FA2169" w:rsidRDefault="007206B7" w:rsidP="00FA21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Pr="00FA21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A2169" w:rsidRPr="00FA2169" w:rsidRDefault="007206B7" w:rsidP="00FA21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A216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FA2169" w:rsidRPr="00CE5350">
        <w:rPr>
          <w:rFonts w:ascii="Times New Roman" w:hAnsi="Times New Roman" w:cs="Times New Roman"/>
          <w:color w:val="000000"/>
          <w:sz w:val="24"/>
          <w:szCs w:val="24"/>
          <w:lang w:val="en-US"/>
        </w:rPr>
        <w:t>Redl</w:t>
      </w:r>
      <w:proofErr w:type="spellEnd"/>
      <w:r w:rsidR="00FA2169" w:rsidRPr="00CE53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R.; </w:t>
      </w:r>
      <w:proofErr w:type="spellStart"/>
      <w:r w:rsidR="00FA2169" w:rsidRPr="00CE5350">
        <w:rPr>
          <w:rFonts w:ascii="Times New Roman" w:hAnsi="Times New Roman" w:cs="Times New Roman"/>
          <w:color w:val="000000"/>
          <w:sz w:val="24"/>
          <w:szCs w:val="24"/>
          <w:lang w:val="en-US"/>
        </w:rPr>
        <w:t>Balogh</w:t>
      </w:r>
      <w:proofErr w:type="spellEnd"/>
      <w:r w:rsidR="00FA2169" w:rsidRPr="00CE5350">
        <w:rPr>
          <w:rFonts w:ascii="Times New Roman" w:hAnsi="Times New Roman" w:cs="Times New Roman"/>
          <w:color w:val="000000"/>
          <w:sz w:val="24"/>
          <w:szCs w:val="24"/>
          <w:lang w:val="en-US"/>
        </w:rPr>
        <w:t>, L., "Power-factor correction in bridge and voltage-</w:t>
      </w:r>
      <w:proofErr w:type="spellStart"/>
      <w:r w:rsidR="00FA2169" w:rsidRPr="00CE5350">
        <w:rPr>
          <w:rFonts w:ascii="Times New Roman" w:hAnsi="Times New Roman" w:cs="Times New Roman"/>
          <w:color w:val="000000"/>
          <w:sz w:val="24"/>
          <w:szCs w:val="24"/>
          <w:lang w:val="en-US"/>
        </w:rPr>
        <w:t>doubler</w:t>
      </w:r>
      <w:proofErr w:type="spellEnd"/>
      <w:r w:rsidR="00FA2169" w:rsidRPr="00CE53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rectifier circuits with inductors and capacitors,"</w:t>
      </w:r>
      <w:r w:rsidR="00FA2169" w:rsidRPr="00CE5350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FA2169" w:rsidRPr="00CE535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Applied Power Electronics Conference and Exposition, 1995. </w:t>
      </w:r>
      <w:proofErr w:type="gramStart"/>
      <w:r w:rsidR="00FA2169" w:rsidRPr="00CE535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APEC '95.</w:t>
      </w:r>
      <w:proofErr w:type="gramEnd"/>
      <w:r w:rsidR="00FA2169" w:rsidRPr="00CE535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Conference Proceedings </w:t>
      </w:r>
      <w:proofErr w:type="gramStart"/>
      <w:r w:rsidR="00FA2169" w:rsidRPr="00CE535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1995.,</w:t>
      </w:r>
      <w:proofErr w:type="gramEnd"/>
      <w:r w:rsidR="00FA2169" w:rsidRPr="00CE535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Tenth Annual</w:t>
      </w:r>
      <w:r w:rsidR="00FA2169" w:rsidRPr="00CE5350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="00FA2169" w:rsidRPr="00CE5350">
        <w:rPr>
          <w:rFonts w:ascii="Times New Roman" w:hAnsi="Times New Roman" w:cs="Times New Roman"/>
          <w:color w:val="000000"/>
          <w:sz w:val="24"/>
          <w:szCs w:val="24"/>
          <w:lang w:val="en-US"/>
        </w:rPr>
        <w:t>, vol., no.0, pp.466,472 vol.1, 5-9 Mar 1995</w:t>
      </w:r>
      <w:r w:rsidR="00FA216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A2169" w:rsidRPr="00F75CD0" w:rsidRDefault="00FA2169" w:rsidP="00FA21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2169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CE53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Spangler, J.; </w:t>
      </w:r>
      <w:proofErr w:type="spellStart"/>
      <w:r w:rsidRPr="00CE5350">
        <w:rPr>
          <w:rFonts w:ascii="Times New Roman" w:hAnsi="Times New Roman" w:cs="Times New Roman"/>
          <w:color w:val="000000"/>
          <w:sz w:val="24"/>
          <w:szCs w:val="24"/>
          <w:lang w:val="en-US"/>
        </w:rPr>
        <w:t>Behera</w:t>
      </w:r>
      <w:proofErr w:type="spellEnd"/>
      <w:r w:rsidRPr="00CE5350">
        <w:rPr>
          <w:rFonts w:ascii="Times New Roman" w:hAnsi="Times New Roman" w:cs="Times New Roman"/>
          <w:color w:val="000000"/>
          <w:sz w:val="24"/>
          <w:szCs w:val="24"/>
          <w:lang w:val="en-US"/>
        </w:rPr>
        <w:t>, A.K., "Power factor correction techniques used for fluorescent lamp ballasts,"</w:t>
      </w:r>
      <w:r w:rsidRPr="00CE5350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CE535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Industry Applications Society Annual Meeting, 1991., Conference Record of the 1991 IEEE</w:t>
      </w:r>
      <w:r w:rsidRPr="00CE5350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CE53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vol., no., pp.1836,1841 vol.2, Sept. 28 1991-Oct. </w:t>
      </w:r>
      <w:r w:rsidRPr="00F75CD0">
        <w:rPr>
          <w:rFonts w:ascii="Times New Roman" w:hAnsi="Times New Roman" w:cs="Times New Roman"/>
          <w:color w:val="000000"/>
          <w:sz w:val="24"/>
          <w:szCs w:val="24"/>
        </w:rPr>
        <w:t>4 1991.</w:t>
      </w:r>
    </w:p>
    <w:p w:rsidR="00FA2169" w:rsidRPr="00F75CD0" w:rsidRDefault="00FA2169" w:rsidP="007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169" w:rsidRPr="00F75CD0" w:rsidRDefault="00FA2169" w:rsidP="007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5CD0">
        <w:rPr>
          <w:rFonts w:ascii="Times New Roman" w:hAnsi="Times New Roman" w:cs="Times New Roman"/>
          <w:b/>
          <w:sz w:val="24"/>
          <w:szCs w:val="24"/>
        </w:rPr>
        <w:t>Цырук</w:t>
      </w:r>
      <w:proofErr w:type="spellEnd"/>
      <w:r w:rsidRPr="00F75CD0">
        <w:rPr>
          <w:rFonts w:ascii="Times New Roman" w:hAnsi="Times New Roman" w:cs="Times New Roman"/>
          <w:b/>
          <w:sz w:val="24"/>
          <w:szCs w:val="24"/>
        </w:rPr>
        <w:t xml:space="preserve"> Сергей Александрович</w:t>
      </w:r>
      <w:bookmarkStart w:id="15" w:name="OLE_LINK47"/>
      <w:bookmarkStart w:id="16" w:name="OLE_LINK48"/>
      <w:r w:rsidRPr="00F75CD0">
        <w:rPr>
          <w:rFonts w:ascii="Times New Roman" w:hAnsi="Times New Roman" w:cs="Times New Roman"/>
          <w:sz w:val="24"/>
          <w:szCs w:val="24"/>
        </w:rPr>
        <w:t>, к.т.н.,</w:t>
      </w:r>
      <w:bookmarkEnd w:id="15"/>
      <w:bookmarkEnd w:id="16"/>
      <w:r w:rsidRPr="00F75CD0">
        <w:rPr>
          <w:rFonts w:ascii="Times New Roman" w:hAnsi="Times New Roman" w:cs="Times New Roman"/>
          <w:sz w:val="24"/>
          <w:szCs w:val="24"/>
        </w:rPr>
        <w:t xml:space="preserve"> доцент, зав. кафедры </w:t>
      </w:r>
      <w:bookmarkStart w:id="17" w:name="OLE_LINK41"/>
      <w:bookmarkStart w:id="18" w:name="OLE_LINK42"/>
      <w:r w:rsidRPr="00F75CD0">
        <w:rPr>
          <w:rFonts w:ascii="Times New Roman" w:hAnsi="Times New Roman" w:cs="Times New Roman"/>
          <w:sz w:val="24"/>
          <w:szCs w:val="24"/>
        </w:rPr>
        <w:t>«ЭПП» НИУ «МЭИ»,</w:t>
      </w:r>
      <w:bookmarkEnd w:id="17"/>
      <w:bookmarkEnd w:id="18"/>
      <w:r w:rsidRPr="00F75CD0">
        <w:rPr>
          <w:rFonts w:ascii="Times New Roman" w:hAnsi="Times New Roman" w:cs="Times New Roman"/>
          <w:sz w:val="24"/>
          <w:szCs w:val="24"/>
        </w:rPr>
        <w:t xml:space="preserve"> </w:t>
      </w:r>
      <w:bookmarkStart w:id="19" w:name="OLE_LINK51"/>
      <w:bookmarkStart w:id="20" w:name="OLE_LINK52"/>
      <w:bookmarkStart w:id="21" w:name="OLE_LINK45"/>
      <w:bookmarkStart w:id="22" w:name="OLE_LINK46"/>
      <w:r w:rsidRPr="00F75CD0">
        <w:rPr>
          <w:rFonts w:ascii="Times New Roman" w:hAnsi="Times New Roman" w:cs="Times New Roman"/>
          <w:sz w:val="24"/>
          <w:szCs w:val="24"/>
        </w:rPr>
        <w:t>111250, г.</w:t>
      </w:r>
      <w:r w:rsidR="00F75CD0">
        <w:rPr>
          <w:rFonts w:ascii="Times New Roman" w:hAnsi="Times New Roman" w:cs="Times New Roman"/>
          <w:sz w:val="24"/>
          <w:szCs w:val="24"/>
        </w:rPr>
        <w:t xml:space="preserve"> </w:t>
      </w:r>
      <w:r w:rsidRPr="00F75CD0">
        <w:rPr>
          <w:rFonts w:ascii="Times New Roman" w:hAnsi="Times New Roman" w:cs="Times New Roman"/>
          <w:sz w:val="24"/>
          <w:szCs w:val="24"/>
        </w:rPr>
        <w:t xml:space="preserve">Москва, ул. </w:t>
      </w:r>
      <w:proofErr w:type="spellStart"/>
      <w:r w:rsidRPr="00F75CD0">
        <w:rPr>
          <w:rFonts w:ascii="Times New Roman" w:hAnsi="Times New Roman" w:cs="Times New Roman"/>
          <w:sz w:val="24"/>
          <w:szCs w:val="24"/>
        </w:rPr>
        <w:t>Красноказарменная</w:t>
      </w:r>
      <w:proofErr w:type="spellEnd"/>
      <w:r w:rsidRPr="00F75CD0">
        <w:rPr>
          <w:rFonts w:ascii="Times New Roman" w:hAnsi="Times New Roman" w:cs="Times New Roman"/>
          <w:sz w:val="24"/>
          <w:szCs w:val="24"/>
        </w:rPr>
        <w:t>, д. 14</w:t>
      </w:r>
      <w:bookmarkEnd w:id="19"/>
      <w:bookmarkEnd w:id="20"/>
      <w:r w:rsidRPr="00F75CD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F75CD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TsyrukSA</w:t>
        </w:r>
        <w:r w:rsidRPr="00F75CD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F75CD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mpei</w:t>
        </w:r>
        <w:r w:rsidRPr="00F75CD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F75CD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F75CD0">
        <w:rPr>
          <w:rFonts w:ascii="Times New Roman" w:hAnsi="Times New Roman" w:cs="Times New Roman"/>
          <w:sz w:val="24"/>
          <w:szCs w:val="24"/>
        </w:rPr>
        <w:t xml:space="preserve">, </w:t>
      </w:r>
      <w:bookmarkStart w:id="23" w:name="OLE_LINK43"/>
      <w:bookmarkStart w:id="24" w:name="OLE_LINK44"/>
      <w:bookmarkStart w:id="25" w:name="OLE_LINK53"/>
      <w:r w:rsidRPr="00F75CD0">
        <w:rPr>
          <w:rFonts w:ascii="Times New Roman" w:hAnsi="Times New Roman" w:cs="Times New Roman"/>
          <w:sz w:val="24"/>
          <w:szCs w:val="24"/>
        </w:rPr>
        <w:t>8 495 362 73 86</w:t>
      </w:r>
      <w:bookmarkEnd w:id="23"/>
      <w:bookmarkEnd w:id="24"/>
      <w:bookmarkEnd w:id="25"/>
      <w:r w:rsidRPr="00F75CD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bookmarkEnd w:id="21"/>
    <w:bookmarkEnd w:id="22"/>
    <w:p w:rsidR="00FA2169" w:rsidRPr="00F75CD0" w:rsidRDefault="00FA2169" w:rsidP="00720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CD0">
        <w:rPr>
          <w:rFonts w:ascii="Times New Roman" w:hAnsi="Times New Roman" w:cs="Times New Roman"/>
          <w:b/>
          <w:sz w:val="24"/>
          <w:szCs w:val="24"/>
        </w:rPr>
        <w:t>Янченко Сергей Александрович</w:t>
      </w:r>
      <w:r w:rsidRPr="00F75CD0">
        <w:rPr>
          <w:rFonts w:ascii="Times New Roman" w:hAnsi="Times New Roman" w:cs="Times New Roman"/>
          <w:sz w:val="24"/>
          <w:szCs w:val="24"/>
        </w:rPr>
        <w:t>, к.т.н., вед</w:t>
      </w:r>
      <w:proofErr w:type="gramStart"/>
      <w:r w:rsidRPr="00F75C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75C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5CD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75CD0">
        <w:rPr>
          <w:rFonts w:ascii="Times New Roman" w:hAnsi="Times New Roman" w:cs="Times New Roman"/>
          <w:sz w:val="24"/>
          <w:szCs w:val="24"/>
        </w:rPr>
        <w:t>нженер кафедры «ЭПП» НИУ «МЭИ», 111250, г.</w:t>
      </w:r>
      <w:r w:rsidR="00F75CD0">
        <w:rPr>
          <w:rFonts w:ascii="Times New Roman" w:hAnsi="Times New Roman" w:cs="Times New Roman"/>
          <w:sz w:val="24"/>
          <w:szCs w:val="24"/>
        </w:rPr>
        <w:t xml:space="preserve"> </w:t>
      </w:r>
      <w:r w:rsidRPr="00F75CD0">
        <w:rPr>
          <w:rFonts w:ascii="Times New Roman" w:hAnsi="Times New Roman" w:cs="Times New Roman"/>
          <w:sz w:val="24"/>
          <w:szCs w:val="24"/>
        </w:rPr>
        <w:t xml:space="preserve">Москва, ул. </w:t>
      </w:r>
      <w:proofErr w:type="spellStart"/>
      <w:r w:rsidRPr="00F75CD0">
        <w:rPr>
          <w:rFonts w:ascii="Times New Roman" w:hAnsi="Times New Roman" w:cs="Times New Roman"/>
          <w:sz w:val="24"/>
          <w:szCs w:val="24"/>
        </w:rPr>
        <w:t>Красноказарменная</w:t>
      </w:r>
      <w:proofErr w:type="spellEnd"/>
      <w:r w:rsidRPr="00F75CD0">
        <w:rPr>
          <w:rFonts w:ascii="Times New Roman" w:hAnsi="Times New Roman" w:cs="Times New Roman"/>
          <w:sz w:val="24"/>
          <w:szCs w:val="24"/>
        </w:rPr>
        <w:t xml:space="preserve">, д. 14, </w:t>
      </w:r>
      <w:bookmarkStart w:id="26" w:name="OLE_LINK54"/>
      <w:bookmarkStart w:id="27" w:name="OLE_LINK55"/>
      <w:r w:rsidR="00885281" w:rsidRPr="00F75CD0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F75CD0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F75CD0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F75CD0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F75CD0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Pr="00F75CD0">
        <w:rPr>
          <w:rFonts w:ascii="Times New Roman" w:hAnsi="Times New Roman" w:cs="Times New Roman"/>
          <w:sz w:val="24"/>
          <w:szCs w:val="24"/>
        </w:rPr>
        <w:instrText>:</w:instrText>
      </w:r>
      <w:r w:rsidRPr="00F75CD0">
        <w:rPr>
          <w:rFonts w:ascii="Times New Roman" w:hAnsi="Times New Roman" w:cs="Times New Roman"/>
          <w:sz w:val="24"/>
          <w:szCs w:val="24"/>
          <w:lang w:val="en-US"/>
        </w:rPr>
        <w:instrText>Yanchenko</w:instrText>
      </w:r>
      <w:r w:rsidRPr="00F75CD0">
        <w:rPr>
          <w:rFonts w:ascii="Times New Roman" w:hAnsi="Times New Roman" w:cs="Times New Roman"/>
          <w:sz w:val="24"/>
          <w:szCs w:val="24"/>
        </w:rPr>
        <w:instrText>_</w:instrText>
      </w:r>
      <w:r w:rsidRPr="00F75CD0">
        <w:rPr>
          <w:rFonts w:ascii="Times New Roman" w:hAnsi="Times New Roman" w:cs="Times New Roman"/>
          <w:sz w:val="24"/>
          <w:szCs w:val="24"/>
          <w:lang w:val="en-US"/>
        </w:rPr>
        <w:instrText>SA</w:instrText>
      </w:r>
      <w:r w:rsidRPr="00F75CD0">
        <w:rPr>
          <w:rFonts w:ascii="Times New Roman" w:hAnsi="Times New Roman" w:cs="Times New Roman"/>
          <w:sz w:val="24"/>
          <w:szCs w:val="24"/>
        </w:rPr>
        <w:instrText>@</w:instrText>
      </w:r>
      <w:r w:rsidRPr="00F75CD0">
        <w:rPr>
          <w:rFonts w:ascii="Times New Roman" w:hAnsi="Times New Roman" w:cs="Times New Roman"/>
          <w:sz w:val="24"/>
          <w:szCs w:val="24"/>
          <w:lang w:val="en-US"/>
        </w:rPr>
        <w:instrText>mail</w:instrText>
      </w:r>
      <w:r w:rsidRPr="00F75CD0">
        <w:rPr>
          <w:rFonts w:ascii="Times New Roman" w:hAnsi="Times New Roman" w:cs="Times New Roman"/>
          <w:sz w:val="24"/>
          <w:szCs w:val="24"/>
        </w:rPr>
        <w:instrText>.</w:instrText>
      </w:r>
      <w:r w:rsidRPr="00F75CD0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F75CD0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885281" w:rsidRPr="00F75CD0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F75CD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Yanchenko</w:t>
      </w:r>
      <w:r w:rsidRPr="00F75CD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_</w:t>
      </w:r>
      <w:r w:rsidRPr="00F75CD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SA</w:t>
      </w:r>
      <w:r w:rsidRPr="00F75CD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@</w:t>
      </w:r>
      <w:r w:rsidRPr="00F75CD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mail</w:t>
      </w:r>
      <w:r w:rsidRPr="00F75CD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spellStart"/>
      <w:r w:rsidRPr="00F75CD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ru</w:t>
      </w:r>
      <w:proofErr w:type="spellEnd"/>
      <w:r w:rsidR="00885281" w:rsidRPr="00F75CD0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bookmarkEnd w:id="26"/>
      <w:bookmarkEnd w:id="27"/>
      <w:r w:rsidRPr="00F75CD0">
        <w:rPr>
          <w:rFonts w:ascii="Times New Roman" w:hAnsi="Times New Roman" w:cs="Times New Roman"/>
          <w:sz w:val="24"/>
          <w:szCs w:val="24"/>
        </w:rPr>
        <w:t>, 8 495 362 73 86.</w:t>
      </w:r>
    </w:p>
    <w:sectPr w:rsidR="00FA2169" w:rsidRPr="00F75CD0" w:rsidSect="007D209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6B4"/>
    <w:rsid w:val="000156D8"/>
    <w:rsid w:val="00027C8E"/>
    <w:rsid w:val="00107723"/>
    <w:rsid w:val="00112682"/>
    <w:rsid w:val="00146426"/>
    <w:rsid w:val="001F5CB6"/>
    <w:rsid w:val="0036041B"/>
    <w:rsid w:val="003B3983"/>
    <w:rsid w:val="00477EF0"/>
    <w:rsid w:val="004C5300"/>
    <w:rsid w:val="004E0FF6"/>
    <w:rsid w:val="005874D2"/>
    <w:rsid w:val="005F5D97"/>
    <w:rsid w:val="00600F82"/>
    <w:rsid w:val="00601370"/>
    <w:rsid w:val="007206B7"/>
    <w:rsid w:val="007546EB"/>
    <w:rsid w:val="00797552"/>
    <w:rsid w:val="007D2098"/>
    <w:rsid w:val="008709E4"/>
    <w:rsid w:val="00885281"/>
    <w:rsid w:val="008F4E50"/>
    <w:rsid w:val="00925674"/>
    <w:rsid w:val="00930551"/>
    <w:rsid w:val="00A57CF3"/>
    <w:rsid w:val="00AE4EF2"/>
    <w:rsid w:val="00BD7406"/>
    <w:rsid w:val="00C2711E"/>
    <w:rsid w:val="00D244C4"/>
    <w:rsid w:val="00DC15DB"/>
    <w:rsid w:val="00E346B4"/>
    <w:rsid w:val="00F06019"/>
    <w:rsid w:val="00F75CD0"/>
    <w:rsid w:val="00FA2169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6E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ru-RU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6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6B7"/>
    <w:pPr>
      <w:ind w:left="720"/>
      <w:contextualSpacing/>
    </w:pPr>
  </w:style>
  <w:style w:type="character" w:customStyle="1" w:styleId="apple-converted-space">
    <w:name w:val="apple-converted-space"/>
    <w:basedOn w:val="a0"/>
    <w:rsid w:val="00FA2169"/>
  </w:style>
  <w:style w:type="character" w:styleId="a7">
    <w:name w:val="Hyperlink"/>
    <w:basedOn w:val="a0"/>
    <w:uiPriority w:val="99"/>
    <w:unhideWhenUsed/>
    <w:rsid w:val="00FA21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mailto:TsyrukSA@mpei.ru" TargetMode="Externa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2013-06-30T19:36:00Z</cp:lastPrinted>
  <dcterms:created xsi:type="dcterms:W3CDTF">2013-06-30T09:17:00Z</dcterms:created>
  <dcterms:modified xsi:type="dcterms:W3CDTF">2013-07-02T10:02:00Z</dcterms:modified>
</cp:coreProperties>
</file>