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76" w:rsidRPr="000B4176" w:rsidRDefault="000B4176" w:rsidP="00AC1007">
      <w:pPr>
        <w:pStyle w:val="1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0B4176">
        <w:rPr>
          <w:rFonts w:ascii="Times New Roman" w:hAnsi="Times New Roman" w:cs="Times New Roman"/>
          <w:b w:val="0"/>
          <w:sz w:val="24"/>
          <w:szCs w:val="24"/>
        </w:rPr>
        <w:t xml:space="preserve">УДК </w:t>
      </w:r>
      <w:hyperlink r:id="rId7" w:tgtFrame="_blank" w:history="1">
        <w:r w:rsidRPr="000B4176">
          <w:rPr>
            <w:rFonts w:ascii="Times New Roman" w:hAnsi="Times New Roman" w:cs="Times New Roman"/>
            <w:b w:val="0"/>
            <w:sz w:val="24"/>
            <w:szCs w:val="24"/>
          </w:rPr>
          <w:t>62-83</w:t>
        </w:r>
      </w:hyperlink>
      <w:r w:rsidRPr="000B4176">
        <w:rPr>
          <w:rFonts w:ascii="Times New Roman" w:hAnsi="Times New Roman" w:cs="Times New Roman"/>
          <w:b w:val="0"/>
          <w:sz w:val="24"/>
          <w:szCs w:val="24"/>
        </w:rPr>
        <w:t>::</w:t>
      </w:r>
      <w:hyperlink r:id="rId8" w:tgtFrame="_blank" w:history="1">
        <w:r w:rsidRPr="000B4176">
          <w:rPr>
            <w:rFonts w:ascii="Times New Roman" w:hAnsi="Times New Roman" w:cs="Times New Roman"/>
            <w:b w:val="0"/>
            <w:sz w:val="24"/>
            <w:szCs w:val="24"/>
          </w:rPr>
          <w:t>621.313.3</w:t>
        </w:r>
      </w:hyperlink>
      <w:r w:rsidRPr="000B417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B225E3" w:rsidRDefault="004456C1" w:rsidP="00437813">
      <w:pPr>
        <w:ind w:firstLine="720"/>
        <w:jc w:val="center"/>
        <w:rPr>
          <w:b/>
        </w:rPr>
      </w:pPr>
      <w:r>
        <w:rPr>
          <w:b/>
        </w:rPr>
        <w:t>МИНИМИЗАЦИЯ МОЩНОСТИ ПОТЕРЬ ЭЛЕКТРОПРИВОДА С АСИНХРОННЫМ ДВИГАТЕЛЕМ</w:t>
      </w:r>
    </w:p>
    <w:p w:rsidR="00B10941" w:rsidRDefault="00B10941" w:rsidP="00437813">
      <w:pPr>
        <w:ind w:firstLine="720"/>
        <w:jc w:val="center"/>
        <w:rPr>
          <w:b/>
        </w:rPr>
      </w:pPr>
    </w:p>
    <w:p w:rsidR="007271D7" w:rsidRPr="0073319B" w:rsidRDefault="00940C39" w:rsidP="00B82F15">
      <w:pPr>
        <w:ind w:firstLine="720"/>
        <w:jc w:val="right"/>
      </w:pPr>
      <w:r>
        <w:rPr>
          <w:b/>
        </w:rPr>
        <w:t xml:space="preserve">Пугачев А.А., </w:t>
      </w:r>
      <w:proofErr w:type="spellStart"/>
      <w:r w:rsidR="00504810">
        <w:rPr>
          <w:b/>
        </w:rPr>
        <w:t>Космодамианский</w:t>
      </w:r>
      <w:proofErr w:type="spellEnd"/>
      <w:r w:rsidR="00504810">
        <w:rPr>
          <w:b/>
        </w:rPr>
        <w:t xml:space="preserve"> А.С</w:t>
      </w:r>
      <w:r w:rsidR="007271D7">
        <w:rPr>
          <w:b/>
        </w:rPr>
        <w:t>.</w:t>
      </w:r>
      <w:r>
        <w:rPr>
          <w:b/>
        </w:rPr>
        <w:t xml:space="preserve">, </w:t>
      </w:r>
      <w:r w:rsidR="0021746B">
        <w:rPr>
          <w:b/>
        </w:rPr>
        <w:t>Бондаренко Д.А</w:t>
      </w:r>
      <w:r w:rsidR="0073319B">
        <w:t>.</w:t>
      </w:r>
    </w:p>
    <w:p w:rsidR="007271D7" w:rsidRPr="00B26FE0" w:rsidRDefault="00EE779A" w:rsidP="007731F8">
      <w:pPr>
        <w:jc w:val="right"/>
        <w:rPr>
          <w:i/>
        </w:rPr>
      </w:pPr>
      <w:r w:rsidRPr="00B82F15">
        <w:rPr>
          <w:i/>
        </w:rPr>
        <w:t>Россия, Брянс</w:t>
      </w:r>
      <w:r w:rsidR="00F07E09">
        <w:rPr>
          <w:i/>
        </w:rPr>
        <w:t>к, Б</w:t>
      </w:r>
      <w:r w:rsidR="00B10941">
        <w:rPr>
          <w:i/>
        </w:rPr>
        <w:t>ГТУ</w:t>
      </w:r>
    </w:p>
    <w:p w:rsidR="0066510A" w:rsidRPr="00B26FE0" w:rsidRDefault="0066510A" w:rsidP="00B82F15">
      <w:pPr>
        <w:ind w:firstLine="720"/>
        <w:jc w:val="right"/>
        <w:rPr>
          <w:i/>
        </w:rPr>
      </w:pPr>
    </w:p>
    <w:p w:rsidR="00D66804" w:rsidRPr="00437813" w:rsidRDefault="00BC7185" w:rsidP="00B82F15">
      <w:pPr>
        <w:jc w:val="both"/>
      </w:pPr>
      <w:r>
        <w:t>Приведена</w:t>
      </w:r>
      <w:r w:rsidR="00B82F15" w:rsidRPr="00AD035E">
        <w:t xml:space="preserve"> задача </w:t>
      </w:r>
      <w:proofErr w:type="gramStart"/>
      <w:r w:rsidR="00737573">
        <w:t xml:space="preserve">снижения </w:t>
      </w:r>
      <w:r w:rsidR="00101E3E">
        <w:t xml:space="preserve">мощности </w:t>
      </w:r>
      <w:r w:rsidR="00737573">
        <w:t xml:space="preserve">потерь энергии  </w:t>
      </w:r>
      <w:r w:rsidR="00101E3E">
        <w:t>электропривода</w:t>
      </w:r>
      <w:proofErr w:type="gramEnd"/>
      <w:r w:rsidR="00101E3E">
        <w:t xml:space="preserve"> с асинхронным двигателем и векторной системой управления.</w:t>
      </w:r>
      <w:r w:rsidR="00F13D0F">
        <w:t xml:space="preserve"> </w:t>
      </w:r>
      <w:r w:rsidR="00E07DEB">
        <w:t>Предложено в качестве критерия эне</w:t>
      </w:r>
      <w:r w:rsidR="00E07DEB">
        <w:t>р</w:t>
      </w:r>
      <w:r w:rsidR="00E07DEB">
        <w:t>гоэффективности использовать коэффициент мощности.</w:t>
      </w:r>
      <w:r>
        <w:t xml:space="preserve"> Рассмотрена система векто</w:t>
      </w:r>
      <w:r>
        <w:t>р</w:t>
      </w:r>
      <w:r>
        <w:t xml:space="preserve">ного управления асинхронным двигателем, </w:t>
      </w:r>
      <w:r w:rsidR="00C34123">
        <w:t xml:space="preserve">обеспечивающая </w:t>
      </w:r>
      <w:r w:rsidR="00960C68">
        <w:t>заданное</w:t>
      </w:r>
      <w:r w:rsidR="00C34123">
        <w:t xml:space="preserve"> значение коэ</w:t>
      </w:r>
      <w:r w:rsidR="00C34123">
        <w:t>ф</w:t>
      </w:r>
      <w:r w:rsidR="00C34123">
        <w:t>фициента мощности.</w:t>
      </w:r>
    </w:p>
    <w:p w:rsidR="0066510A" w:rsidRPr="00437813" w:rsidRDefault="0066510A" w:rsidP="00B82F15">
      <w:pPr>
        <w:jc w:val="both"/>
      </w:pPr>
    </w:p>
    <w:p w:rsidR="00DA777A" w:rsidRPr="0021746B" w:rsidRDefault="006E16DE" w:rsidP="00B82F15">
      <w:pPr>
        <w:jc w:val="both"/>
        <w:rPr>
          <w:lang w:val="en-US"/>
        </w:rPr>
      </w:pPr>
      <w:r w:rsidRPr="006E16DE">
        <w:rPr>
          <w:lang w:val="en-US"/>
        </w:rPr>
        <w:t xml:space="preserve">The problem of </w:t>
      </w:r>
      <w:r w:rsidR="00DA777A">
        <w:rPr>
          <w:lang w:val="en-US"/>
        </w:rPr>
        <w:t xml:space="preserve">power </w:t>
      </w:r>
      <w:r w:rsidRPr="006E16DE">
        <w:rPr>
          <w:lang w:val="en-US"/>
        </w:rPr>
        <w:t xml:space="preserve">losses </w:t>
      </w:r>
      <w:r w:rsidR="0052643A">
        <w:rPr>
          <w:lang w:val="en-US"/>
        </w:rPr>
        <w:t xml:space="preserve">of </w:t>
      </w:r>
      <w:r w:rsidR="001D5263">
        <w:rPr>
          <w:lang w:val="en-US"/>
        </w:rPr>
        <w:t xml:space="preserve">electric </w:t>
      </w:r>
      <w:r w:rsidR="0052643A">
        <w:rPr>
          <w:lang w:val="en-US"/>
        </w:rPr>
        <w:t>drive</w:t>
      </w:r>
      <w:r w:rsidR="00600CFB" w:rsidRPr="00600CFB">
        <w:rPr>
          <w:lang w:val="en-US"/>
        </w:rPr>
        <w:t xml:space="preserve"> </w:t>
      </w:r>
      <w:r w:rsidR="00600CFB">
        <w:rPr>
          <w:lang w:val="en-US"/>
        </w:rPr>
        <w:t>with</w:t>
      </w:r>
      <w:r w:rsidR="0052643A">
        <w:rPr>
          <w:lang w:val="en-US"/>
        </w:rPr>
        <w:t xml:space="preserve"> </w:t>
      </w:r>
      <w:r w:rsidR="001D5263">
        <w:rPr>
          <w:lang w:val="en-US"/>
        </w:rPr>
        <w:t xml:space="preserve">vector-controlled induction motor </w:t>
      </w:r>
      <w:r w:rsidR="00600CFB">
        <w:rPr>
          <w:lang w:val="en-US"/>
        </w:rPr>
        <w:t>is</w:t>
      </w:r>
      <w:r w:rsidR="0052643A">
        <w:rPr>
          <w:lang w:val="en-US"/>
        </w:rPr>
        <w:t xml:space="preserve"> pr</w:t>
      </w:r>
      <w:r w:rsidR="0052643A">
        <w:rPr>
          <w:lang w:val="en-US"/>
        </w:rPr>
        <w:t>e</w:t>
      </w:r>
      <w:r w:rsidR="0052643A">
        <w:rPr>
          <w:lang w:val="en-US"/>
        </w:rPr>
        <w:t xml:space="preserve">sented. </w:t>
      </w:r>
      <w:r w:rsidR="00527E22">
        <w:rPr>
          <w:lang w:val="en-US"/>
        </w:rPr>
        <w:t xml:space="preserve">It is proposed to use the power factor </w:t>
      </w:r>
      <w:r w:rsidR="00B32AFD">
        <w:rPr>
          <w:lang w:val="en-US"/>
        </w:rPr>
        <w:t>for power losses minimization control</w:t>
      </w:r>
      <w:r w:rsidR="00527E22">
        <w:rPr>
          <w:lang w:val="en-US"/>
        </w:rPr>
        <w:t>. The ve</w:t>
      </w:r>
      <w:r w:rsidR="00527E22">
        <w:rPr>
          <w:lang w:val="en-US"/>
        </w:rPr>
        <w:t>c</w:t>
      </w:r>
      <w:r w:rsidR="00527E22">
        <w:rPr>
          <w:lang w:val="en-US"/>
        </w:rPr>
        <w:t xml:space="preserve">tor control </w:t>
      </w:r>
      <w:r w:rsidR="0091306A">
        <w:rPr>
          <w:lang w:val="en-US"/>
        </w:rPr>
        <w:t xml:space="preserve">system of induction motor to maintain the </w:t>
      </w:r>
      <w:r w:rsidR="00960C68">
        <w:rPr>
          <w:lang w:val="en-US"/>
        </w:rPr>
        <w:t>reference</w:t>
      </w:r>
      <w:r w:rsidR="0091306A">
        <w:rPr>
          <w:lang w:val="en-US"/>
        </w:rPr>
        <w:t xml:space="preserve"> value of power factor is</w:t>
      </w:r>
      <w:r w:rsidR="00527E22">
        <w:rPr>
          <w:lang w:val="en-US"/>
        </w:rPr>
        <w:t xml:space="preserve"> co</w:t>
      </w:r>
      <w:r w:rsidR="00527E22">
        <w:rPr>
          <w:lang w:val="en-US"/>
        </w:rPr>
        <w:t>n</w:t>
      </w:r>
      <w:r w:rsidR="00527E22">
        <w:rPr>
          <w:lang w:val="en-US"/>
        </w:rPr>
        <w:t>sidered.</w:t>
      </w:r>
    </w:p>
    <w:p w:rsidR="003F337C" w:rsidRPr="0021746B" w:rsidRDefault="003F337C" w:rsidP="00B82F15">
      <w:pPr>
        <w:jc w:val="both"/>
        <w:rPr>
          <w:lang w:val="en-US"/>
        </w:rPr>
      </w:pPr>
    </w:p>
    <w:p w:rsidR="003F337C" w:rsidRDefault="00395392" w:rsidP="003F337C">
      <w:pPr>
        <w:ind w:firstLine="709"/>
        <w:jc w:val="both"/>
      </w:pPr>
      <w:r>
        <w:t>Примерно половина всей электроэнергии, вырабатываемой в мире</w:t>
      </w:r>
      <w:r w:rsidR="00F90EE6">
        <w:t>,</w:t>
      </w:r>
      <w:r>
        <w:t xml:space="preserve"> потребляется электроприводами, большая часть из которых – электроприводы с асинхронными дв</w:t>
      </w:r>
      <w:r>
        <w:t>и</w:t>
      </w:r>
      <w:r>
        <w:t>гателями.</w:t>
      </w:r>
      <w:r w:rsidR="001276B4">
        <w:t xml:space="preserve"> </w:t>
      </w:r>
      <w:r w:rsidR="001276B4" w:rsidRPr="001276B4">
        <w:t xml:space="preserve">За последние полтора-два десятка лет вышло достаточно большое количество разнообразных научных работ, посвященных проблеме минимизации мощности потерь энергии в электроприводе с асинхронным двигателем [1 – </w:t>
      </w:r>
      <w:r w:rsidR="007B51B3">
        <w:t>3</w:t>
      </w:r>
      <w:r w:rsidR="001276B4" w:rsidRPr="001276B4">
        <w:t xml:space="preserve"> и др.]. Несмотря на то, что в ряде из них получены приемлемые для практической реализации результаты, все еще нет единого общепризнанного подхода для решения проблемы.</w:t>
      </w:r>
      <w:r w:rsidR="00323F49">
        <w:t xml:space="preserve"> </w:t>
      </w:r>
    </w:p>
    <w:p w:rsidR="00B750EF" w:rsidRDefault="00B750EF" w:rsidP="003F337C">
      <w:pPr>
        <w:ind w:firstLine="709"/>
        <w:jc w:val="both"/>
      </w:pPr>
      <w:r>
        <w:t xml:space="preserve">Распространенным методом минимизации потерь является </w:t>
      </w:r>
      <w:r w:rsidR="00FB6C59">
        <w:t>поиск такой рабочей точки, в которой входная электрическая мощность будет иметь минимальное значение для заданных параметров механического движения (частота вращения и момент)</w:t>
      </w:r>
      <w:r w:rsidR="00C26F48">
        <w:t xml:space="preserve"> </w:t>
      </w:r>
      <w:r w:rsidR="00C26F48" w:rsidRPr="00C26F48">
        <w:t>[</w:t>
      </w:r>
      <w:r w:rsidR="00B83DB7">
        <w:t>3</w:t>
      </w:r>
      <w:r w:rsidR="00C26F48" w:rsidRPr="00C26F48">
        <w:t>]</w:t>
      </w:r>
      <w:r>
        <w:t>.</w:t>
      </w:r>
      <w:r w:rsidR="000B4A8A">
        <w:t xml:space="preserve"> </w:t>
      </w:r>
      <w:r w:rsidR="00AE7CA2">
        <w:t>Требуемая рабочая точка может быть найдена регулированием соотношения напряж</w:t>
      </w:r>
      <w:r w:rsidR="00AE7CA2">
        <w:t>е</w:t>
      </w:r>
      <w:r w:rsidR="00AE7CA2">
        <w:t>ние / частота тока статора (</w:t>
      </w:r>
      <w:r w:rsidR="00705DB0">
        <w:rPr>
          <w:i/>
          <w:lang w:val="en-US"/>
        </w:rPr>
        <w:t>U</w:t>
      </w:r>
      <w:r w:rsidR="00705DB0" w:rsidRPr="00705DB0">
        <w:rPr>
          <w:i/>
        </w:rPr>
        <w:t>/</w:t>
      </w:r>
      <w:r w:rsidR="00705DB0">
        <w:rPr>
          <w:i/>
          <w:lang w:val="en-US"/>
        </w:rPr>
        <w:t>f</w:t>
      </w:r>
      <w:r w:rsidR="00705DB0">
        <w:t>)</w:t>
      </w:r>
      <w:r w:rsidR="00417289">
        <w:t>, применением нечеткого регулятора или адаптивным регулятором.</w:t>
      </w:r>
      <w:r w:rsidR="007C20D3">
        <w:t xml:space="preserve"> Режим работы электропривода, соответствующий минимальной мощн</w:t>
      </w:r>
      <w:r w:rsidR="007C20D3">
        <w:t>о</w:t>
      </w:r>
      <w:r w:rsidR="007C20D3">
        <w:t>сти потерь энергии</w:t>
      </w:r>
      <w:r w:rsidR="00C26F48">
        <w:t>, обеспечивается пошаговым, дискретным изменением магнитного потока</w:t>
      </w:r>
      <w:r w:rsidR="00D7753E">
        <w:t xml:space="preserve"> </w:t>
      </w:r>
      <w:r w:rsidR="004167DF">
        <w:t xml:space="preserve"> Главное преимущество подобных систем – независимость качества управления от значения параметров схемы замещения асинхронного двигателя.</w:t>
      </w:r>
      <w:r w:rsidR="00705537">
        <w:t xml:space="preserve"> Недостаток данн</w:t>
      </w:r>
      <w:r w:rsidR="00705537">
        <w:t>о</w:t>
      </w:r>
      <w:r w:rsidR="00705537">
        <w:t>го подхода – необходимость сверхточного</w:t>
      </w:r>
      <w:r w:rsidR="0034478C">
        <w:t xml:space="preserve"> </w:t>
      </w:r>
      <w:r w:rsidR="00705537">
        <w:t>измерения электрической мощности</w:t>
      </w:r>
      <w:r w:rsidR="0034478C">
        <w:t xml:space="preserve"> в реж</w:t>
      </w:r>
      <w:r w:rsidR="0034478C">
        <w:t>и</w:t>
      </w:r>
      <w:r w:rsidR="0034478C">
        <w:t>ме реального времени</w:t>
      </w:r>
      <w:r w:rsidR="00075A03">
        <w:t xml:space="preserve"> для исключения появления колебательных процессов в режиме минимума мо</w:t>
      </w:r>
      <w:r w:rsidR="00762871">
        <w:t>щ</w:t>
      </w:r>
      <w:r w:rsidR="00075A03">
        <w:t xml:space="preserve">ности. </w:t>
      </w:r>
    </w:p>
    <w:p w:rsidR="00150B87" w:rsidRDefault="00150B87" w:rsidP="003F337C">
      <w:pPr>
        <w:ind w:firstLine="709"/>
        <w:jc w:val="both"/>
      </w:pPr>
      <w:r>
        <w:t>Другой вариант решения задачи минимизации потерь – использование аналит</w:t>
      </w:r>
      <w:r>
        <w:t>и</w:t>
      </w:r>
      <w:r>
        <w:t xml:space="preserve">ческих методов. В этом случае мощность потерь энергии вычисляется по известным выражениям; замкнутая система управления регулирует </w:t>
      </w:r>
      <w:r w:rsidR="00D82651">
        <w:t>управляющие воздействия т</w:t>
      </w:r>
      <w:r w:rsidR="00D82651">
        <w:t>а</w:t>
      </w:r>
      <w:r w:rsidR="00D82651">
        <w:t>ким образом, чтобы добиться выхода в точку минимальными потерями энерг</w:t>
      </w:r>
      <w:r w:rsidR="00424CAB">
        <w:t>и</w:t>
      </w:r>
      <w:r w:rsidR="00D82651">
        <w:t>и.</w:t>
      </w:r>
      <w:r w:rsidR="00424CAB">
        <w:t xml:space="preserve"> Ан</w:t>
      </w:r>
      <w:r w:rsidR="00424CAB">
        <w:t>а</w:t>
      </w:r>
      <w:r w:rsidR="00424CAB">
        <w:t xml:space="preserve">литические системы проще в реализации по отношению к поисковым система, </w:t>
      </w:r>
      <w:proofErr w:type="gramStart"/>
      <w:r w:rsidR="00424CAB">
        <w:t>однако</w:t>
      </w:r>
      <w:proofErr w:type="gramEnd"/>
      <w:r w:rsidR="00424CAB">
        <w:t xml:space="preserve"> им свойственен серьезный недостаток – зависимость качества управления от точности </w:t>
      </w:r>
      <w:r w:rsidR="005D543E">
        <w:t>определения</w:t>
      </w:r>
      <w:r w:rsidR="00424CAB">
        <w:t xml:space="preserve"> параметров схемы замещения</w:t>
      </w:r>
      <w:r w:rsidR="005D543E">
        <w:t>.</w:t>
      </w:r>
    </w:p>
    <w:p w:rsidR="001E4B84" w:rsidRPr="003F337C" w:rsidRDefault="001E4B84" w:rsidP="003F337C">
      <w:pPr>
        <w:ind w:firstLine="709"/>
        <w:jc w:val="both"/>
      </w:pPr>
      <w:r>
        <w:t>В данной работе в качестве критерия энергоэффективности используется коэ</w:t>
      </w:r>
      <w:r>
        <w:t>ф</w:t>
      </w:r>
      <w:r>
        <w:t>фициент мощности цеп</w:t>
      </w:r>
      <w:r w:rsidR="00C83AF2">
        <w:t>и</w:t>
      </w:r>
      <w:r w:rsidR="00C43A8D">
        <w:t xml:space="preserve"> статора, который может быть вычислен следующим образом:</w:t>
      </w:r>
    </w:p>
    <w:p w:rsidR="00CD262C" w:rsidRDefault="00F07E09" w:rsidP="00B82F15">
      <w:pPr>
        <w:jc w:val="both"/>
        <w:rPr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m</m:t>
              </m:r>
            </m:sub>
          </m:sSub>
          <m:r>
            <w:rPr>
              <w:rFonts w:asci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/>
                      <w:sz w:val="22"/>
                      <w:szCs w:val="22"/>
                    </w:rPr>
                    <m:t>u</m:t>
                  </m:r>
                </m:e>
                <m:sub>
                  <m:r>
                    <w:rPr>
                      <w:rFonts w:ascii="Cambria Math"/>
                      <w:sz w:val="22"/>
                      <w:szCs w:val="22"/>
                    </w:rPr>
                    <m:t>su</m:t>
                  </m:r>
                </m:sub>
                <m:sup/>
              </m:sSubSup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/>
                      <w:sz w:val="22"/>
                      <w:szCs w:val="22"/>
                    </w:rPr>
                    <m:t>su</m:t>
                  </m:r>
                </m:sub>
                <m:sup/>
              </m:sSubSup>
              <m:r>
                <w:rPr>
                  <w:rFonts w:ascii="Cambria Math"/>
                  <w:sz w:val="22"/>
                  <w:szCs w:val="22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/>
                      <w:sz w:val="22"/>
                      <w:szCs w:val="22"/>
                    </w:rPr>
                    <m:t>u</m:t>
                  </m:r>
                </m:e>
                <m:sub>
                  <m:r>
                    <w:rPr>
                      <w:rFonts w:ascii="Cambria Math"/>
                      <w:sz w:val="22"/>
                      <w:szCs w:val="22"/>
                    </w:rPr>
                    <m:t>sv</m:t>
                  </m:r>
                </m:sub>
                <m:sup/>
              </m:sSubSup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/>
                      <w:sz w:val="22"/>
                      <w:szCs w:val="22"/>
                    </w:rPr>
                    <m:t>sv</m:t>
                  </m:r>
                </m:sub>
                <m:sup/>
              </m:sSub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su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sv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2</m:t>
                          </m:r>
                        </m:sup>
                      </m:sSubSup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su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sv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2</m:t>
                          </m:r>
                        </m:sup>
                      </m:sSubSup>
                    </m:e>
                  </m:d>
                </m:e>
              </m:rad>
            </m:den>
          </m:f>
          <m:r>
            <w:rPr>
              <w:rFonts w:ascii="Cambria Math" w:hAnsi="Cambria Math"/>
              <w:sz w:val="22"/>
              <w:szCs w:val="22"/>
            </w:rPr>
            <m:t xml:space="preserve">, </m:t>
          </m:r>
        </m:oMath>
      </m:oMathPara>
    </w:p>
    <w:p w:rsidR="0009030C" w:rsidRDefault="0009030C" w:rsidP="00B82F15">
      <w:pPr>
        <w:jc w:val="both"/>
        <w:rPr>
          <w:iCs/>
        </w:rPr>
      </w:pPr>
      <w:r>
        <w:rPr>
          <w:sz w:val="22"/>
          <w:szCs w:val="22"/>
        </w:rPr>
        <w:t xml:space="preserve">где </w:t>
      </w:r>
      <w:proofErr w:type="spellStart"/>
      <w:r w:rsidR="00F8647D" w:rsidRPr="003D7336">
        <w:rPr>
          <w:i/>
          <w:iCs/>
          <w:lang w:val="en-US"/>
        </w:rPr>
        <w:t>u</w:t>
      </w:r>
      <w:r w:rsidR="00F8647D" w:rsidRPr="003D7336">
        <w:rPr>
          <w:i/>
          <w:iCs/>
          <w:vertAlign w:val="subscript"/>
          <w:lang w:val="en-US"/>
        </w:rPr>
        <w:t>su</w:t>
      </w:r>
      <w:proofErr w:type="spellEnd"/>
      <w:r w:rsidR="00F8647D" w:rsidRPr="003D7336">
        <w:rPr>
          <w:iCs/>
        </w:rPr>
        <w:t>,</w:t>
      </w:r>
      <w:r w:rsidR="00F8647D" w:rsidRPr="003D7336">
        <w:rPr>
          <w:i/>
          <w:iCs/>
        </w:rPr>
        <w:t xml:space="preserve"> </w:t>
      </w:r>
      <w:proofErr w:type="spellStart"/>
      <w:r w:rsidR="00F8647D" w:rsidRPr="003D7336">
        <w:rPr>
          <w:i/>
          <w:iCs/>
          <w:lang w:val="en-US"/>
        </w:rPr>
        <w:t>u</w:t>
      </w:r>
      <w:r w:rsidR="00F8647D" w:rsidRPr="003D7336">
        <w:rPr>
          <w:i/>
          <w:iCs/>
          <w:vertAlign w:val="subscript"/>
          <w:lang w:val="en-US"/>
        </w:rPr>
        <w:t>sv</w:t>
      </w:r>
      <w:proofErr w:type="spellEnd"/>
      <w:r w:rsidR="00F8647D" w:rsidRPr="003D7336">
        <w:rPr>
          <w:iCs/>
        </w:rPr>
        <w:t>,</w:t>
      </w:r>
      <w:r w:rsidR="00F8647D" w:rsidRPr="003D7336">
        <w:rPr>
          <w:i/>
          <w:iCs/>
        </w:rPr>
        <w:t xml:space="preserve"> </w:t>
      </w:r>
      <w:proofErr w:type="spellStart"/>
      <w:r w:rsidR="00F8647D" w:rsidRPr="003D7336">
        <w:rPr>
          <w:i/>
          <w:iCs/>
          <w:lang w:val="en-US"/>
        </w:rPr>
        <w:t>i</w:t>
      </w:r>
      <w:r w:rsidR="00F8647D" w:rsidRPr="003D7336">
        <w:rPr>
          <w:i/>
          <w:iCs/>
          <w:vertAlign w:val="subscript"/>
          <w:lang w:val="en-US"/>
        </w:rPr>
        <w:t>su</w:t>
      </w:r>
      <w:proofErr w:type="spellEnd"/>
      <w:r w:rsidR="00F8647D" w:rsidRPr="003D7336">
        <w:rPr>
          <w:iCs/>
        </w:rPr>
        <w:t xml:space="preserve">, </w:t>
      </w:r>
      <w:proofErr w:type="spellStart"/>
      <w:r w:rsidR="00F8647D" w:rsidRPr="003D7336">
        <w:rPr>
          <w:i/>
          <w:iCs/>
          <w:lang w:val="en-US"/>
        </w:rPr>
        <w:t>i</w:t>
      </w:r>
      <w:r w:rsidR="00F8647D" w:rsidRPr="003D7336">
        <w:rPr>
          <w:i/>
          <w:iCs/>
          <w:vertAlign w:val="subscript"/>
          <w:lang w:val="en-US"/>
        </w:rPr>
        <w:t>sv</w:t>
      </w:r>
      <w:proofErr w:type="spellEnd"/>
      <w:r w:rsidR="00F8647D">
        <w:rPr>
          <w:iCs/>
        </w:rPr>
        <w:t xml:space="preserve"> </w:t>
      </w:r>
      <w:r w:rsidR="00F8647D" w:rsidRPr="003D7336">
        <w:rPr>
          <w:iCs/>
        </w:rPr>
        <w:t>– проекции напряжения и токов статора на соответствующие оси.</w:t>
      </w:r>
    </w:p>
    <w:p w:rsidR="0025004A" w:rsidRDefault="0025004A" w:rsidP="00427C9B">
      <w:pPr>
        <w:ind w:firstLine="709"/>
        <w:jc w:val="both"/>
        <w:rPr>
          <w:iCs/>
        </w:rPr>
      </w:pPr>
      <w:r>
        <w:rPr>
          <w:iCs/>
        </w:rPr>
        <w:t xml:space="preserve">Мощность потерь </w:t>
      </w:r>
      <w:r>
        <w:rPr>
          <w:i/>
          <w:iCs/>
        </w:rPr>
        <w:t>∆</w:t>
      </w:r>
      <w:proofErr w:type="gramStart"/>
      <w:r>
        <w:rPr>
          <w:i/>
          <w:iCs/>
        </w:rPr>
        <w:t>Р</w:t>
      </w:r>
      <w:proofErr w:type="gramEnd"/>
      <w:r>
        <w:rPr>
          <w:iCs/>
        </w:rPr>
        <w:t>:</w:t>
      </w:r>
    </w:p>
    <w:p w:rsidR="0025004A" w:rsidRDefault="0025004A" w:rsidP="00427C9B">
      <w:pPr>
        <w:ind w:firstLine="709"/>
        <w:jc w:val="both"/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∆</m:t>
          </m:r>
          <m:r>
            <w:rPr>
              <w:rFonts w:ascii="Cambria Math"/>
              <w:sz w:val="22"/>
              <w:szCs w:val="22"/>
            </w:rPr>
            <m:t>P=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/>
                  <w:sz w:val="22"/>
                  <w:szCs w:val="22"/>
                </w:rPr>
                <m:t>3</m:t>
              </m:r>
            </m:num>
            <m:den>
              <m:r>
                <w:rPr>
                  <w:rFonts w:ascii="Cambria Math"/>
                  <w:sz w:val="22"/>
                  <w:szCs w:val="22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sz w:val="22"/>
                          <w:szCs w:val="22"/>
                        </w:rPr>
                        <m:t>i</m:t>
                      </m:r>
                    </m:e>
                    <m:sub>
                      <m:r>
                        <w:rPr>
                          <w:rFonts w:ascii="Cambria Math"/>
                          <w:sz w:val="22"/>
                          <w:szCs w:val="22"/>
                        </w:rPr>
                        <m:t>su</m:t>
                      </m:r>
                    </m:sub>
                    <m: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2</m:t>
                      </m:r>
                    </m:sup>
                  </m:sSubSup>
                  <m:r>
                    <w:rPr>
                      <w:rFonts w:ascii="Cambria Math"/>
                      <w:sz w:val="22"/>
                      <w:szCs w:val="22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sz w:val="22"/>
                          <w:szCs w:val="22"/>
                        </w:rPr>
                        <m:t>i</m:t>
                      </m:r>
                    </m:e>
                    <m:sub>
                      <m:r>
                        <w:rPr>
                          <w:rFonts w:ascii="Cambria Math"/>
                          <w:sz w:val="22"/>
                          <w:szCs w:val="22"/>
                        </w:rPr>
                        <m:t>sv</m:t>
                      </m:r>
                    </m:sub>
                    <m: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2</m:t>
                      </m:r>
                    </m:sup>
                  </m:sSubSup>
                </m:e>
              </m:d>
              <m:r>
                <w:rPr>
                  <w:rFonts w:asci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r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sz w:val="22"/>
                          <w:szCs w:val="22"/>
                        </w:rPr>
                        <m:t>i</m:t>
                      </m:r>
                    </m:e>
                    <m:sub>
                      <m:r>
                        <w:rPr>
                          <w:rFonts w:ascii="Cambria Math"/>
                          <w:sz w:val="22"/>
                          <w:szCs w:val="22"/>
                        </w:rPr>
                        <m:t>ru</m:t>
                      </m:r>
                    </m:sub>
                    <m: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2</m:t>
                      </m:r>
                    </m:sup>
                  </m:sSubSup>
                  <m:r>
                    <w:rPr>
                      <w:rFonts w:ascii="Cambria Math"/>
                      <w:sz w:val="22"/>
                      <w:szCs w:val="22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sz w:val="22"/>
                          <w:szCs w:val="22"/>
                        </w:rPr>
                        <m:t>i</m:t>
                      </m:r>
                    </m:e>
                    <m:sub>
                      <m:r>
                        <w:rPr>
                          <w:rFonts w:ascii="Cambria Math"/>
                          <w:sz w:val="22"/>
                          <w:szCs w:val="22"/>
                        </w:rPr>
                        <m:t>rv</m:t>
                      </m:r>
                    </m:sub>
                    <m: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2</m:t>
                      </m:r>
                    </m:sup>
                  </m:sSubSup>
                </m:e>
              </m:d>
              <m:r>
                <w:rPr>
                  <w:rFonts w:asci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/>
                      <w:sz w:val="22"/>
                      <w:szCs w:val="22"/>
                    </w:rPr>
                    <m:t>в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0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µ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bSup>
              <m:r>
                <w:rPr>
                  <w:rFonts w:asci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/>
                      <w:sz w:val="22"/>
                      <w:szCs w:val="22"/>
                    </w:rPr>
                    <m:t>г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ω</m:t>
                  </m:r>
                </m:e>
                <m:sub>
                  <m:r>
                    <w:rPr>
                      <w:rFonts w:ascii="Cambria Math"/>
                      <w:sz w:val="22"/>
                      <w:szCs w:val="22"/>
                    </w:rPr>
                    <m:t>0</m:t>
                  </m:r>
                </m:sub>
                <m:sup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µ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bSup>
            </m:e>
          </m:d>
          <m:r>
            <w:rPr>
              <w:rFonts w:ascii="Cambria Math" w:hAnsi="Cambria Math"/>
              <w:sz w:val="22"/>
              <w:szCs w:val="22"/>
            </w:rPr>
            <m:t>.</m:t>
          </m:r>
        </m:oMath>
      </m:oMathPara>
    </w:p>
    <w:p w:rsidR="00063464" w:rsidRDefault="00063464" w:rsidP="00427C9B">
      <w:pPr>
        <w:ind w:firstLine="709"/>
        <w:jc w:val="both"/>
        <w:rPr>
          <w:iCs/>
        </w:rPr>
      </w:pPr>
      <w:r>
        <w:rPr>
          <w:iCs/>
        </w:rPr>
        <w:lastRenderedPageBreak/>
        <w:t>После математических преобразований получим:</w:t>
      </w:r>
    </w:p>
    <w:p w:rsidR="00063464" w:rsidRPr="00FE438D" w:rsidRDefault="00063464" w:rsidP="00063464">
      <w:pPr>
        <w:ind w:firstLine="720"/>
        <w:jc w:val="both"/>
        <w:rPr>
          <w:i/>
          <w:iCs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∆</m:t>
          </m:r>
          <m:r>
            <w:rPr>
              <w:rFonts w:ascii="Cambria Math"/>
              <w:sz w:val="22"/>
              <w:szCs w:val="22"/>
            </w:rPr>
            <m:t>P=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/>
                  <w:sz w:val="22"/>
                  <w:szCs w:val="22"/>
                </w:rPr>
                <m:t>3</m:t>
              </m:r>
            </m:num>
            <m:den>
              <m:r>
                <w:rPr>
                  <w:rFonts w:ascii="Cambria Math"/>
                  <w:sz w:val="22"/>
                  <w:szCs w:val="22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sz w:val="22"/>
                          <w:szCs w:val="22"/>
                        </w:rPr>
                        <m:t>i</m:t>
                      </m:r>
                    </m:e>
                    <m:sub>
                      <m:r>
                        <w:rPr>
                          <w:rFonts w:ascii="Cambria Math"/>
                          <w:sz w:val="22"/>
                          <w:szCs w:val="22"/>
                        </w:rPr>
                        <m:t>su</m:t>
                      </m:r>
                    </m:sub>
                    <m: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2</m:t>
                      </m:r>
                    </m:sup>
                  </m:sSubSup>
                  <m:r>
                    <w:rPr>
                      <w:rFonts w:ascii="Cambria Math"/>
                      <w:sz w:val="22"/>
                      <w:szCs w:val="22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sz w:val="22"/>
                          <w:szCs w:val="22"/>
                        </w:rPr>
                        <m:t>i</m:t>
                      </m:r>
                    </m:e>
                    <m:sub>
                      <m:r>
                        <w:rPr>
                          <w:rFonts w:ascii="Cambria Math"/>
                          <w:sz w:val="22"/>
                          <w:szCs w:val="22"/>
                        </w:rPr>
                        <m:t>sv</m:t>
                      </m:r>
                    </m:sub>
                    <m: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2</m:t>
                      </m:r>
                    </m:sup>
                  </m:sSubSup>
                </m:e>
              </m:d>
              <m:r>
                <w:rPr>
                  <w:rFonts w:ascii="Cambria Math"/>
                  <w:sz w:val="22"/>
                  <w:szCs w:val="2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μ</m:t>
                      </m:r>
                    </m:sub>
                    <m: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2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</m:e>
                    <m:sub>
                      <m:r>
                        <w:rPr>
                          <w:rFonts w:ascii="Cambria Math"/>
                          <w:sz w:val="22"/>
                          <w:szCs w:val="22"/>
                        </w:rPr>
                        <m:t>r</m:t>
                      </m:r>
                    </m:sub>
                    <m: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2</m:t>
                      </m:r>
                    </m:sup>
                  </m:sSubSup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r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/>
                      <w:sz w:val="22"/>
                      <w:szCs w:val="22"/>
                    </w:rPr>
                    <m:t>sv</m:t>
                  </m:r>
                </m:sub>
                <m:sup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</m:sup>
              </m:sSubSup>
              <m:r>
                <w:rPr>
                  <w:rFonts w:ascii="Cambria Math"/>
                  <w:sz w:val="22"/>
                  <w:szCs w:val="22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K</m:t>
                      </m:r>
                    </m:e>
                    <m:sub>
                      <m:r>
                        <w:rPr>
                          <w:rFonts w:ascii="Cambria Math"/>
                          <w:sz w:val="22"/>
                          <w:szCs w:val="22"/>
                        </w:rPr>
                        <m:t>в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0</m:t>
                      </m:r>
                    </m:sub>
                  </m:sSub>
                  <m:r>
                    <w:rPr>
                      <w:rFonts w:ascii="Cambria Math"/>
                      <w:sz w:val="22"/>
                      <w:szCs w:val="22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K</m:t>
                      </m:r>
                    </m:e>
                    <m:sub>
                      <m:r>
                        <w:rPr>
                          <w:rFonts w:ascii="Cambria Math"/>
                          <w:sz w:val="22"/>
                          <w:szCs w:val="22"/>
                        </w:rPr>
                        <m:t>г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ω</m:t>
                      </m:r>
                    </m:e>
                    <m:sub>
                      <m:r>
                        <w:rPr>
                          <w:rFonts w:ascii="Cambria Math"/>
                          <w:sz w:val="22"/>
                          <w:szCs w:val="22"/>
                        </w:rPr>
                        <m:t>0</m:t>
                      </m:r>
                    </m:sub>
                    <m: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2</m:t>
                      </m:r>
                    </m:sup>
                  </m:sSubSup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μ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2</m:t>
                          </m:r>
                        </m:sup>
                      </m:sSub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(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22"/>
                                  <w:szCs w:val="22"/>
                                </w:rPr>
                                <m:t>r</m:t>
                              </m:r>
                            </m:sub>
                            <m:sup/>
                          </m:sSubSup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-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μ</m:t>
                              </m:r>
                            </m:sub>
                            <m:sup/>
                          </m:sSubSup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2</m:t>
                          </m:r>
                        </m:sup>
                      </m:sSup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r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2</m:t>
                          </m:r>
                        </m:sup>
                      </m:sSubSup>
                    </m:den>
                  </m:f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sz w:val="22"/>
                          <w:szCs w:val="22"/>
                        </w:rPr>
                        <m:t>i</m:t>
                      </m:r>
                    </m:e>
                    <m:sub>
                      <m:r>
                        <w:rPr>
                          <w:rFonts w:ascii="Cambria Math"/>
                          <w:sz w:val="22"/>
                          <w:szCs w:val="22"/>
                        </w:rPr>
                        <m:t>sv</m:t>
                      </m:r>
                    </m:sub>
                    <m: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2</m:t>
                      </m:r>
                    </m:sup>
                  </m:sSubSup>
                  <m:r>
                    <w:rPr>
                      <w:rFonts w:ascii="Cambria Math"/>
                      <w:sz w:val="22"/>
                      <w:szCs w:val="22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μ</m:t>
                      </m:r>
                    </m:sub>
                    <m: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2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sz w:val="22"/>
                          <w:szCs w:val="22"/>
                        </w:rPr>
                        <m:t>i</m:t>
                      </m:r>
                    </m:e>
                    <m:sub>
                      <m:r>
                        <w:rPr>
                          <w:rFonts w:ascii="Cambria Math"/>
                          <w:sz w:val="22"/>
                          <w:szCs w:val="22"/>
                        </w:rPr>
                        <m:t>su</m:t>
                      </m:r>
                    </m:sub>
                    <m: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2</m:t>
                      </m:r>
                    </m:sup>
                  </m:sSubSup>
                </m:e>
              </m:d>
            </m:e>
          </m:d>
          <m:r>
            <w:rPr>
              <w:rFonts w:ascii="Cambria Math" w:hAnsi="Cambria Math"/>
              <w:sz w:val="22"/>
              <w:szCs w:val="22"/>
            </w:rPr>
            <m:t>.</m:t>
          </m:r>
        </m:oMath>
      </m:oMathPara>
    </w:p>
    <w:p w:rsidR="00DB0A6A" w:rsidRPr="00AF6977" w:rsidRDefault="00921ECB" w:rsidP="00DB0A6A">
      <w:pPr>
        <w:ind w:firstLine="567"/>
        <w:jc w:val="both"/>
        <w:rPr>
          <w:i/>
          <w:iCs/>
        </w:rPr>
      </w:pPr>
      <w:r>
        <w:rPr>
          <w:iCs/>
        </w:rPr>
        <w:t xml:space="preserve">В приведенных выражениях приняты следующие обозначения: </w:t>
      </w:r>
      <w:proofErr w:type="spellStart"/>
      <w:r w:rsidR="00DB0A6A" w:rsidRPr="003D7336">
        <w:rPr>
          <w:i/>
          <w:iCs/>
        </w:rPr>
        <w:t>R</w:t>
      </w:r>
      <w:r w:rsidR="00DB0A6A" w:rsidRPr="003D7336">
        <w:rPr>
          <w:i/>
          <w:iCs/>
          <w:vertAlign w:val="subscript"/>
        </w:rPr>
        <w:t>s</w:t>
      </w:r>
      <w:proofErr w:type="spellEnd"/>
      <w:r w:rsidR="00DB0A6A" w:rsidRPr="003D7336">
        <w:rPr>
          <w:iCs/>
        </w:rPr>
        <w:t>,</w:t>
      </w:r>
      <w:r w:rsidR="00DB0A6A" w:rsidRPr="003D7336">
        <w:rPr>
          <w:i/>
          <w:iCs/>
        </w:rPr>
        <w:t xml:space="preserve"> R</w:t>
      </w:r>
      <w:r w:rsidR="00DB0A6A" w:rsidRPr="003D7336">
        <w:rPr>
          <w:i/>
          <w:iCs/>
          <w:vertAlign w:val="subscript"/>
          <w:lang w:val="en-US"/>
        </w:rPr>
        <w:t>r</w:t>
      </w:r>
      <w:r w:rsidR="00DB0A6A" w:rsidRPr="003D7336">
        <w:rPr>
          <w:iCs/>
        </w:rPr>
        <w:t>,</w:t>
      </w:r>
      <w:r w:rsidR="00DB0A6A" w:rsidRPr="003D7336">
        <w:t>– сопроти</w:t>
      </w:r>
      <w:r w:rsidR="00DB0A6A" w:rsidRPr="003D7336">
        <w:t>в</w:t>
      </w:r>
      <w:r w:rsidR="00DB0A6A" w:rsidRPr="003D7336">
        <w:t>ления обмотки статора</w:t>
      </w:r>
      <w:r w:rsidR="0069327B">
        <w:t xml:space="preserve"> и</w:t>
      </w:r>
      <w:r w:rsidR="00DB0A6A" w:rsidRPr="003D7336">
        <w:t xml:space="preserve"> ротора (</w:t>
      </w:r>
      <w:proofErr w:type="gramStart"/>
      <w:r w:rsidR="00DB0A6A" w:rsidRPr="003D7336">
        <w:t>приведенное</w:t>
      </w:r>
      <w:proofErr w:type="gramEnd"/>
      <w:r w:rsidR="00DB0A6A" w:rsidRPr="003D7336">
        <w:t xml:space="preserve"> к обмотке статора), соответственно; </w:t>
      </w:r>
      <w:proofErr w:type="spellStart"/>
      <w:r w:rsidR="00DB0A6A" w:rsidRPr="003D7336">
        <w:rPr>
          <w:i/>
          <w:iCs/>
          <w:lang w:val="en-US"/>
        </w:rPr>
        <w:t>L</w:t>
      </w:r>
      <w:r w:rsidR="00DB0A6A" w:rsidRPr="003D7336">
        <w:rPr>
          <w:i/>
          <w:iCs/>
          <w:vertAlign w:val="subscript"/>
          <w:lang w:val="en-US"/>
        </w:rPr>
        <w:t>s</w:t>
      </w:r>
      <w:proofErr w:type="spellEnd"/>
      <w:r w:rsidR="00DB0A6A" w:rsidRPr="003D7336">
        <w:rPr>
          <w:iCs/>
        </w:rPr>
        <w:t>,</w:t>
      </w:r>
      <w:r w:rsidR="00DB0A6A" w:rsidRPr="003D7336">
        <w:rPr>
          <w:i/>
          <w:iCs/>
        </w:rPr>
        <w:t xml:space="preserve"> </w:t>
      </w:r>
      <w:proofErr w:type="spellStart"/>
      <w:r w:rsidR="00DB0A6A" w:rsidRPr="003D7336">
        <w:rPr>
          <w:i/>
          <w:iCs/>
          <w:lang w:val="en-US"/>
        </w:rPr>
        <w:t>L</w:t>
      </w:r>
      <w:r w:rsidR="00DB0A6A" w:rsidRPr="003D7336">
        <w:rPr>
          <w:i/>
          <w:iCs/>
          <w:vertAlign w:val="subscript"/>
          <w:lang w:val="en-US"/>
        </w:rPr>
        <w:t>r</w:t>
      </w:r>
      <w:proofErr w:type="spellEnd"/>
      <w:r w:rsidR="00DB0A6A" w:rsidRPr="003D7336">
        <w:rPr>
          <w:iCs/>
        </w:rPr>
        <w:t xml:space="preserve">, </w:t>
      </w:r>
      <w:proofErr w:type="spellStart"/>
      <w:r w:rsidR="00DB0A6A" w:rsidRPr="003D7336">
        <w:rPr>
          <w:i/>
          <w:iCs/>
          <w:lang w:val="en-US"/>
        </w:rPr>
        <w:t>L</w:t>
      </w:r>
      <w:r w:rsidR="00DB0A6A" w:rsidRPr="003D7336">
        <w:rPr>
          <w:i/>
          <w:iCs/>
          <w:vertAlign w:val="subscript"/>
          <w:lang w:val="en-US"/>
        </w:rPr>
        <w:t>μ</w:t>
      </w:r>
      <w:proofErr w:type="spellEnd"/>
      <w:r w:rsidR="00DB0A6A" w:rsidRPr="003D7336">
        <w:rPr>
          <w:iCs/>
        </w:rPr>
        <w:t xml:space="preserve"> </w:t>
      </w:r>
      <w:r w:rsidR="00DB0A6A" w:rsidRPr="003D7336">
        <w:t>– полные индуктивности рассеяния обмотки статора, ротора (приведенная к о</w:t>
      </w:r>
      <w:r w:rsidR="00DB0A6A" w:rsidRPr="003D7336">
        <w:t>б</w:t>
      </w:r>
      <w:r w:rsidR="00DB0A6A" w:rsidRPr="003D7336">
        <w:t xml:space="preserve">мотке статора) и </w:t>
      </w:r>
      <w:proofErr w:type="spellStart"/>
      <w:r w:rsidR="00DB0A6A" w:rsidRPr="003D7336">
        <w:t>взаимоиндуктивность</w:t>
      </w:r>
      <w:proofErr w:type="spellEnd"/>
      <w:r w:rsidR="00DB0A6A" w:rsidRPr="003D7336">
        <w:t xml:space="preserve"> соответственно; </w:t>
      </w:r>
      <w:r w:rsidR="008869C9" w:rsidRPr="003D7336">
        <w:rPr>
          <w:i/>
        </w:rPr>
        <w:t>ω</w:t>
      </w:r>
      <w:r w:rsidR="008869C9">
        <w:t>,</w:t>
      </w:r>
      <w:r w:rsidR="008869C9" w:rsidRPr="003D7336">
        <w:rPr>
          <w:i/>
        </w:rPr>
        <w:t xml:space="preserve"> </w:t>
      </w:r>
      <w:r w:rsidR="00DB0A6A" w:rsidRPr="003D7336">
        <w:rPr>
          <w:i/>
        </w:rPr>
        <w:t>ω</w:t>
      </w:r>
      <w:r w:rsidR="00DB0A6A" w:rsidRPr="003D7336">
        <w:rPr>
          <w:i/>
          <w:vertAlign w:val="subscript"/>
        </w:rPr>
        <w:t>0</w:t>
      </w:r>
      <w:r w:rsidR="00DB0A6A" w:rsidRPr="003D7336">
        <w:t xml:space="preserve"> – частот</w:t>
      </w:r>
      <w:r w:rsidR="008869C9">
        <w:t>ы</w:t>
      </w:r>
      <w:r w:rsidR="00DB0A6A" w:rsidRPr="003D7336">
        <w:t xml:space="preserve"> вращения</w:t>
      </w:r>
      <w:r w:rsidR="008869C9">
        <w:t xml:space="preserve"> вала ротора и </w:t>
      </w:r>
      <w:r w:rsidR="00DB0A6A" w:rsidRPr="003D7336">
        <w:t>магнитного поля статора</w:t>
      </w:r>
      <w:r w:rsidR="008869C9">
        <w:t xml:space="preserve"> соответственно</w:t>
      </w:r>
      <w:r w:rsidR="00DB0A6A" w:rsidRPr="003D7336">
        <w:t xml:space="preserve">; </w:t>
      </w:r>
      <w:proofErr w:type="spellStart"/>
      <w:proofErr w:type="gramStart"/>
      <w:r w:rsidR="00DB0A6A" w:rsidRPr="003D7336">
        <w:rPr>
          <w:i/>
          <w:iCs/>
          <w:lang w:val="en-US"/>
        </w:rPr>
        <w:t>i</w:t>
      </w:r>
      <w:r w:rsidR="00DB0A6A" w:rsidRPr="003D7336">
        <w:rPr>
          <w:i/>
          <w:iCs/>
          <w:vertAlign w:val="subscript"/>
          <w:lang w:val="en-US"/>
        </w:rPr>
        <w:t>ru</w:t>
      </w:r>
      <w:proofErr w:type="spellEnd"/>
      <w:proofErr w:type="gramEnd"/>
      <w:r w:rsidR="00DB0A6A" w:rsidRPr="003D7336">
        <w:rPr>
          <w:iCs/>
        </w:rPr>
        <w:t xml:space="preserve">, </w:t>
      </w:r>
      <w:proofErr w:type="spellStart"/>
      <w:r w:rsidR="00DB0A6A" w:rsidRPr="003D7336">
        <w:rPr>
          <w:i/>
          <w:iCs/>
          <w:lang w:val="en-US"/>
        </w:rPr>
        <w:t>i</w:t>
      </w:r>
      <w:r w:rsidR="00DB0A6A" w:rsidRPr="003D7336">
        <w:rPr>
          <w:i/>
          <w:iCs/>
          <w:vertAlign w:val="subscript"/>
          <w:lang w:val="en-US"/>
        </w:rPr>
        <w:t>rv</w:t>
      </w:r>
      <w:proofErr w:type="spellEnd"/>
      <w:r w:rsidR="00DB0A6A" w:rsidRPr="003D7336">
        <w:rPr>
          <w:i/>
          <w:iCs/>
        </w:rPr>
        <w:t xml:space="preserve"> </w:t>
      </w:r>
      <w:r w:rsidR="00DB0A6A" w:rsidRPr="003D7336">
        <w:rPr>
          <w:iCs/>
        </w:rPr>
        <w:t>– проекции ток</w:t>
      </w:r>
      <w:r w:rsidR="0069327B">
        <w:rPr>
          <w:iCs/>
        </w:rPr>
        <w:t>а</w:t>
      </w:r>
      <w:r w:rsidR="00DB0A6A" w:rsidRPr="003D7336">
        <w:rPr>
          <w:iCs/>
        </w:rPr>
        <w:t xml:space="preserve"> </w:t>
      </w:r>
      <w:r w:rsidR="0069327B">
        <w:rPr>
          <w:iCs/>
        </w:rPr>
        <w:t>рото</w:t>
      </w:r>
      <w:r w:rsidR="00DB0A6A" w:rsidRPr="003D7336">
        <w:rPr>
          <w:iCs/>
        </w:rPr>
        <w:t>ра и р</w:t>
      </w:r>
      <w:r w:rsidR="00DB0A6A" w:rsidRPr="003D7336">
        <w:rPr>
          <w:iCs/>
        </w:rPr>
        <w:t>о</w:t>
      </w:r>
      <w:r w:rsidR="00DB0A6A" w:rsidRPr="003D7336">
        <w:rPr>
          <w:iCs/>
        </w:rPr>
        <w:t>тора на соответствующие оси</w:t>
      </w:r>
      <w:r w:rsidR="0072297B">
        <w:rPr>
          <w:iCs/>
        </w:rPr>
        <w:t xml:space="preserve">, </w:t>
      </w:r>
      <w:r w:rsidR="0072297B">
        <w:rPr>
          <w:i/>
          <w:iCs/>
        </w:rPr>
        <w:t>ψ</w:t>
      </w:r>
      <w:r w:rsidR="0072297B">
        <w:rPr>
          <w:i/>
          <w:iCs/>
          <w:vertAlign w:val="subscript"/>
        </w:rPr>
        <w:t>µ</w:t>
      </w:r>
      <w:r w:rsidR="0072297B">
        <w:rPr>
          <w:iCs/>
        </w:rPr>
        <w:t xml:space="preserve"> - главное потокосцепление, </w:t>
      </w:r>
      <w:proofErr w:type="spellStart"/>
      <w:r w:rsidR="00AF6977">
        <w:rPr>
          <w:i/>
          <w:iCs/>
        </w:rPr>
        <w:t>К</w:t>
      </w:r>
      <w:r w:rsidR="00AF6977">
        <w:rPr>
          <w:i/>
          <w:iCs/>
          <w:vertAlign w:val="subscript"/>
        </w:rPr>
        <w:t>в</w:t>
      </w:r>
      <w:proofErr w:type="spellEnd"/>
      <w:r w:rsidR="00AF6977">
        <w:rPr>
          <w:iCs/>
        </w:rPr>
        <w:t xml:space="preserve"> и </w:t>
      </w:r>
      <w:r w:rsidR="00AF6977">
        <w:rPr>
          <w:i/>
          <w:iCs/>
        </w:rPr>
        <w:t>К</w:t>
      </w:r>
      <w:r w:rsidR="00AF6977">
        <w:rPr>
          <w:i/>
          <w:iCs/>
          <w:vertAlign w:val="subscript"/>
        </w:rPr>
        <w:t>г</w:t>
      </w:r>
      <w:r w:rsidR="0056124E">
        <w:rPr>
          <w:i/>
          <w:iCs/>
        </w:rPr>
        <w:t xml:space="preserve"> </w:t>
      </w:r>
      <w:r w:rsidR="0056124E" w:rsidRPr="0056124E">
        <w:rPr>
          <w:iCs/>
        </w:rPr>
        <w:t xml:space="preserve">– коэффициенты, учитывающие потери на вихревые токи и гистерезис в </w:t>
      </w:r>
      <w:proofErr w:type="spellStart"/>
      <w:r w:rsidR="0056124E" w:rsidRPr="0056124E">
        <w:rPr>
          <w:iCs/>
        </w:rPr>
        <w:t>магниопроводе</w:t>
      </w:r>
      <w:proofErr w:type="spellEnd"/>
      <w:r w:rsidR="0056124E" w:rsidRPr="0056124E">
        <w:rPr>
          <w:iCs/>
        </w:rPr>
        <w:t xml:space="preserve"> статора соотве</w:t>
      </w:r>
      <w:r w:rsidR="0056124E" w:rsidRPr="0056124E">
        <w:rPr>
          <w:iCs/>
        </w:rPr>
        <w:t>т</w:t>
      </w:r>
      <w:r w:rsidR="0056124E" w:rsidRPr="0056124E">
        <w:rPr>
          <w:iCs/>
        </w:rPr>
        <w:t>ственно.</w:t>
      </w:r>
    </w:p>
    <w:p w:rsidR="00427C9B" w:rsidRPr="008B61BD" w:rsidRDefault="00B674AE" w:rsidP="00427C9B">
      <w:pPr>
        <w:ind w:firstLine="709"/>
        <w:jc w:val="both"/>
      </w:pPr>
      <w:r>
        <w:rPr>
          <w:iCs/>
        </w:rPr>
        <w:t xml:space="preserve">На основании математической модели асинхронного двигателя в ортогональных осях </w:t>
      </w:r>
      <w:r w:rsidR="00804320">
        <w:rPr>
          <w:i/>
          <w:iCs/>
          <w:lang w:val="en-US"/>
        </w:rPr>
        <w:t>u</w:t>
      </w:r>
      <w:r w:rsidR="00804320" w:rsidRPr="00804320">
        <w:rPr>
          <w:iCs/>
        </w:rPr>
        <w:t xml:space="preserve">, </w:t>
      </w:r>
      <w:r w:rsidR="00804320">
        <w:rPr>
          <w:i/>
          <w:iCs/>
          <w:lang w:val="en-US"/>
        </w:rPr>
        <w:t>v</w:t>
      </w:r>
      <w:r w:rsidR="00804320">
        <w:rPr>
          <w:iCs/>
        </w:rPr>
        <w:t>,</w:t>
      </w:r>
      <w:r w:rsidR="000A2447">
        <w:rPr>
          <w:iCs/>
        </w:rPr>
        <w:t xml:space="preserve"> вращающихся с частотой вращения вала ротора</w:t>
      </w:r>
      <w:proofErr w:type="gramStart"/>
      <w:r w:rsidR="000A2447">
        <w:rPr>
          <w:iCs/>
        </w:rPr>
        <w:t xml:space="preserve"> </w:t>
      </w:r>
      <w:r w:rsidR="008B61BD" w:rsidRPr="008B61BD">
        <w:rPr>
          <w:iCs/>
        </w:rPr>
        <w:t>[]</w:t>
      </w:r>
      <w:r w:rsidR="008B61BD">
        <w:rPr>
          <w:iCs/>
        </w:rPr>
        <w:t xml:space="preserve">, </w:t>
      </w:r>
      <w:proofErr w:type="gramEnd"/>
      <w:r w:rsidR="008B61BD">
        <w:rPr>
          <w:iCs/>
        </w:rPr>
        <w:t>выразим зависимость к</w:t>
      </w:r>
      <w:r w:rsidR="008B61BD">
        <w:rPr>
          <w:iCs/>
        </w:rPr>
        <w:t>о</w:t>
      </w:r>
      <w:r w:rsidR="008B61BD">
        <w:rPr>
          <w:iCs/>
        </w:rPr>
        <w:t>эффициента мощности от мощности потерь:</w:t>
      </w:r>
    </w:p>
    <w:p w:rsidR="0000125B" w:rsidRDefault="00F07E09" w:rsidP="00091DDC">
      <w:pPr>
        <w:ind w:firstLine="720"/>
        <w:jc w:val="both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m</m:t>
              </m:r>
            </m:sub>
          </m:sSub>
          <m:r>
            <w:rPr>
              <w:rFonts w:asci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4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ω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3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∆</m:t>
                  </m:r>
                  <m:r>
                    <w:rPr>
                      <w:rFonts w:ascii="Cambria Math"/>
                      <w:sz w:val="22"/>
                      <w:szCs w:val="22"/>
                    </w:rPr>
                    <m:t>P</m:t>
                  </m:r>
                </m:den>
              </m:f>
              <m:r>
                <w:rPr>
                  <w:rFonts w:ascii="Cambria Math"/>
                  <w:sz w:val="22"/>
                  <w:szCs w:val="2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16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9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∆</m:t>
                      </m:r>
                      <m:r>
                        <w:rPr>
                          <w:rFonts w:ascii="Cambria Math"/>
                          <w:sz w:val="22"/>
                          <w:szCs w:val="22"/>
                        </w:rPr>
                        <m:t>P</m:t>
                      </m:r>
                    </m:e>
                    <m: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s</m:t>
                      </m:r>
                    </m:sub>
                  </m:sSub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r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2</m:t>
                          </m:r>
                        </m:sup>
                      </m:sSubSup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μ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2</m:t>
                          </m:r>
                        </m:sup>
                      </m:sSubSup>
                    </m:den>
                  </m:f>
                  <m:r>
                    <w:rPr>
                      <w:rFonts w:ascii="Cambria Math"/>
                      <w:sz w:val="22"/>
                      <w:szCs w:val="22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r</m:t>
                      </m:r>
                    </m:sub>
                  </m:sSub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1</m:t>
                          </m:r>
                        </m:sub>
                      </m:sSub>
                    </m:den>
                  </m:f>
                </m:e>
              </m:rad>
              <m:r>
                <w:rPr>
                  <w:rFonts w:ascii="Cambria Math"/>
                  <w:sz w:val="22"/>
                  <w:szCs w:val="2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s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μ</m:t>
                      </m:r>
                    </m:sub>
                    <m: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2</m:t>
                      </m:r>
                    </m:sup>
                  </m:sSubSup>
                </m:den>
              </m:f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2</m:t>
                          </m:r>
                        </m:sub>
                      </m:sSub>
                    </m:den>
                  </m:f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dPr>
                            <m:e>
                              <m:rad>
                                <m:ra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radPr>
                                <m:deg>
                                  <m:r>
                                    <w:rPr>
                                      <w:rFonts w:ascii="Cambria Math"/>
                                      <w:sz w:val="22"/>
                                      <w:szCs w:val="22"/>
                                    </w:rPr>
                                    <m:t>4</m:t>
                                  </m:r>
                                </m:deg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2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2"/>
                                              <w:szCs w:val="22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2"/>
                                              <w:szCs w:val="22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2"/>
                                              <w:szCs w:val="22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2"/>
                                              <w:szCs w:val="22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den>
                                  </m:f>
                                </m:e>
                              </m:rad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sz w:val="22"/>
                                      <w:szCs w:val="22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2"/>
                                      <w:szCs w:val="22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ω</m:t>
                              </m:r>
                              <m:r>
                                <w:rPr>
                                  <w:rFonts w:ascii="Cambria Math"/>
                                  <w:sz w:val="22"/>
                                  <w:szCs w:val="22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sz w:val="22"/>
                                      <w:szCs w:val="22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2"/>
                                      <w:szCs w:val="22"/>
                                    </w:rPr>
                                    <m:t>1</m:t>
                                  </m:r>
                                </m:sub>
                              </m:sSub>
                              <m:rad>
                                <m:ra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radPr>
                                <m:deg>
                                  <m:r>
                                    <w:rPr>
                                      <w:rFonts w:ascii="Cambria Math"/>
                                      <w:sz w:val="22"/>
                                      <w:szCs w:val="22"/>
                                    </w:rPr>
                                    <m:t>4</m:t>
                                  </m:r>
                                </m:deg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2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2"/>
                                              <w:szCs w:val="22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2"/>
                                              <w:szCs w:val="22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2"/>
                                              <w:szCs w:val="22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2"/>
                                              <w:szCs w:val="22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den>
                                  </m:f>
                                </m:e>
                              </m:rad>
                            </m:e>
                          </m:d>
                        </m:e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sz w:val="22"/>
                                      <w:szCs w:val="22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2"/>
                                      <w:szCs w:val="22"/>
                                    </w:rPr>
                                    <m:t>2</m:t>
                                  </m:r>
                                </m:sub>
                              </m:sSub>
                              <m:rad>
                                <m:ra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radPr>
                                <m:deg>
                                  <m:r>
                                    <w:rPr>
                                      <w:rFonts w:ascii="Cambria Math"/>
                                      <w:sz w:val="22"/>
                                      <w:szCs w:val="22"/>
                                    </w:rPr>
                                    <m:t>4</m:t>
                                  </m:r>
                                </m:deg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2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2"/>
                                              <w:szCs w:val="22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2"/>
                                              <w:szCs w:val="22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2"/>
                                              <w:szCs w:val="22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2"/>
                                              <w:szCs w:val="22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den>
                                  </m:f>
                                </m:e>
                              </m:rad>
                              <m:r>
                                <w:rPr>
                                  <w:rFonts w:ascii="Cambria Math"/>
                                  <w:sz w:val="22"/>
                                  <w:szCs w:val="22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sz w:val="22"/>
                                      <w:szCs w:val="22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2"/>
                                      <w:szCs w:val="22"/>
                                    </w:rPr>
                                    <m:t>3</m:t>
                                  </m:r>
                                </m:sub>
                              </m:sSub>
                              <m:rad>
                                <m:ra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radPr>
                                <m:deg>
                                  <m:r>
                                    <w:rPr>
                                      <w:rFonts w:ascii="Cambria Math"/>
                                      <w:sz w:val="22"/>
                                      <w:szCs w:val="22"/>
                                    </w:rPr>
                                    <m:t>4</m:t>
                                  </m:r>
                                </m:deg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2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dPr>
                                        <m:e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2"/>
                                                  <w:szCs w:val="22"/>
                                                </w:rPr>
                                              </m:ctrlPr>
                                            </m:fPr>
                                            <m:num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2"/>
                                                      <w:szCs w:val="22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2"/>
                                                      <w:szCs w:val="22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2"/>
                                                      <w:szCs w:val="22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num>
                                            <m:den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2"/>
                                                      <w:szCs w:val="22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2"/>
                                                      <w:szCs w:val="22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/>
                                                      <w:sz w:val="22"/>
                                                      <w:szCs w:val="22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</m:den>
                                          </m:f>
                                        </m:e>
                                      </m:d>
                                    </m:e>
                                    <m:sup>
                                      <m:r>
                                        <w:rPr>
                                          <w:rFonts w:ascii="Cambria Math"/>
                                          <w:sz w:val="22"/>
                                          <w:szCs w:val="22"/>
                                        </w:rPr>
                                        <m:t>3</m:t>
                                      </m:r>
                                    </m:sup>
                                  </m:sSup>
                                </m:e>
                              </m:rad>
                              <m:r>
                                <w:rPr>
                                  <w:rFonts w:ascii="Cambria Math"/>
                                  <w:sz w:val="22"/>
                                  <w:szCs w:val="22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sz w:val="22"/>
                                      <w:szCs w:val="22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2"/>
                                      <w:szCs w:val="22"/>
                                    </w:rPr>
                                    <m:t>4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ω</m:t>
                              </m:r>
                              <m:rad>
                                <m:ra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radPr>
                                <m:deg>
                                  <m:r>
                                    <w:rPr>
                                      <w:rFonts w:ascii="Cambria Math"/>
                                      <w:sz w:val="22"/>
                                      <w:szCs w:val="22"/>
                                    </w:rPr>
                                    <m:t>4</m:t>
                                  </m:r>
                                </m:deg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2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2"/>
                                              <w:szCs w:val="22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2"/>
                                              <w:szCs w:val="22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2"/>
                                              <w:szCs w:val="22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  <w:sz w:val="22"/>
                                              <w:szCs w:val="22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den>
                                  </m:f>
                                </m:e>
                              </m:rad>
                            </m:e>
                          </m:d>
                        </m:e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2</m:t>
                          </m:r>
                        </m:sup>
                      </m:sSup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5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2</m:t>
                          </m:r>
                        </m:sup>
                      </m:sSubSup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2"/>
                                      <w:szCs w:val="22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2"/>
                                      <w:szCs w:val="22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e>
                      </m:rad>
                      <m:r>
                        <w:rPr>
                          <w:rFonts w:ascii="Cambria Math"/>
                          <w:sz w:val="22"/>
                          <w:szCs w:val="22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6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2</m:t>
                          </m:r>
                        </m:sup>
                      </m:sSubSup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2"/>
                                      <w:szCs w:val="22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2"/>
                                      <w:szCs w:val="22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</m:e>
                      </m:rad>
                    </m:e>
                  </m:d>
                </m:e>
              </m:rad>
            </m:den>
          </m:f>
          <m:r>
            <w:rPr>
              <w:rFonts w:ascii="Cambria Math"/>
              <w:sz w:val="22"/>
              <w:szCs w:val="22"/>
            </w:rPr>
            <m:t>.</m:t>
          </m:r>
        </m:oMath>
      </m:oMathPara>
    </w:p>
    <w:p w:rsidR="00842B3A" w:rsidRPr="00842B3A" w:rsidRDefault="00885C0D" w:rsidP="000418A6">
      <w:pPr>
        <w:jc w:val="both"/>
        <w:rPr>
          <w:i/>
          <w:sz w:val="22"/>
          <w:szCs w:val="22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где</m:t>
          </m:r>
          <m:r>
            <w:rPr>
              <w:rFonts w:asci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a</m:t>
              </m:r>
            </m:e>
            <m:sub>
              <m:r>
                <w:rPr>
                  <w:rFonts w:ascii="Cambria Math"/>
                  <w:lang w:val="en-US"/>
                </w:rPr>
                <m:t>0</m:t>
              </m:r>
            </m:sub>
          </m:sSub>
          <m:r>
            <w:rPr>
              <w:rFonts w:asci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μ</m:t>
                  </m:r>
                </m:sub>
                <m:sup/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/>
                    </w:rPr>
                    <m:t>r</m:t>
                  </m:r>
                </m:sub>
                <m:sup/>
              </m:sSubSup>
            </m:den>
          </m:f>
          <m:r>
            <w:rPr>
              <w:rFonts w:ascii="Cambria Math"/>
              <w:lang w:val="en-US"/>
            </w:rPr>
            <m:t>+</m:t>
          </m:r>
          <m:r>
            <w:rPr>
              <w:rFonts w:ascii="Cambria Math" w:hAnsi="Cambria Math"/>
            </w:rPr>
            <m:t>σ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/>
                    </w:rPr>
                    <m:t>s</m:t>
                  </m:r>
                </m:sub>
                <m:sup/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μ</m:t>
                  </m:r>
                </m:sub>
                <m:sup/>
              </m:sSubSup>
            </m:den>
          </m:f>
          <m:r>
            <w:rPr>
              <w:rFonts w:asci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a</m:t>
              </m:r>
            </m:e>
            <m:sub>
              <m:r>
                <w:rPr>
                  <w:rFonts w:ascii="Cambria Math"/>
                </w:rPr>
                <m:t>1</m:t>
              </m:r>
            </m:sub>
          </m:sSub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4</m:t>
              </m:r>
            </m:num>
            <m:den>
              <m:r>
                <w:rPr>
                  <w:rFonts w:ascii="Cambria Math"/>
                </w:rPr>
                <m:t>3</m:t>
              </m:r>
              <m:r>
                <w:rPr>
                  <w:rFonts w:ascii="Cambria Math" w:hAnsi="Cambria Math"/>
                </w:rPr>
                <m:t>∆</m:t>
              </m:r>
              <m:r>
                <w:rPr>
                  <w:rFonts w:ascii="Cambria Math"/>
                </w:rPr>
                <m:t>P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μ</m:t>
                          </m:r>
                        </m:sub>
                        <m:sup/>
                      </m:sSubSup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/>
                            </w:rPr>
                            <m:t>r</m:t>
                          </m:r>
                        </m:sub>
                        <m:sup/>
                      </m:sSubSup>
                    </m:den>
                  </m:f>
                  <m:r>
                    <w:rPr>
                      <w:rFonts w:asci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σ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/>
                            </w:rPr>
                            <m:t>s</m:t>
                          </m:r>
                        </m:sub>
                        <m:sup/>
                      </m:sSubSup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μ</m:t>
                          </m:r>
                        </m:sub>
                        <m:sup/>
                      </m:sSubSup>
                    </m:den>
                  </m:f>
                </m:e>
              </m:d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/>
                        </w:rPr>
                        <m:t>s</m:t>
                      </m:r>
                    </m:sub>
                    <m:sup/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μ</m:t>
                      </m:r>
                    </m:sub>
                    <m:sup/>
                  </m:sSubSup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</m:e>
          </m:d>
          <m:r>
            <w:rPr>
              <w:rFonts w:asci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a</m:t>
              </m:r>
            </m:e>
            <m:sub>
              <m:r>
                <w:rPr>
                  <w:rFonts w:ascii="Cambria Math"/>
                </w:rPr>
                <m:t>2</m:t>
              </m:r>
            </m:sub>
          </m:sSub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/>
                    </w:rPr>
                    <m:t>s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μ</m:t>
                  </m:r>
                </m:sub>
                <m:sup/>
              </m:sSubSup>
            </m:den>
          </m:f>
          <m:r>
            <w:rPr>
              <w:rFonts w:asci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a</m:t>
              </m:r>
            </m:e>
            <m:sub>
              <m:r>
                <w:rPr>
                  <w:rFonts w:ascii="Cambria Math"/>
                </w:rPr>
                <m:t>3</m:t>
              </m:r>
            </m:sub>
          </m:sSub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16</m:t>
              </m:r>
              <m:r>
                <w:rPr>
                  <w:rFonts w:ascii="Cambria Math" w:hAnsi="Cambria Math"/>
                </w:rPr>
                <m:t>σ</m:t>
              </m:r>
            </m:num>
            <m:den>
              <m:r>
                <w:rPr>
                  <w:rFonts w:ascii="Cambria Math"/>
                </w:rPr>
                <m:t>9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∆</m:t>
                  </m:r>
                  <m:r>
                    <w:rPr>
                      <w:rFonts w:ascii="Cambria Math"/>
                    </w:rPr>
                    <m:t>P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/>
                        </w:rPr>
                        <m:t>s</m:t>
                      </m:r>
                    </m:sub>
                    <m:sup/>
                  </m:sSubSup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/>
                    </w:rPr>
                    <m:t>r</m:t>
                  </m:r>
                </m:sub>
                <m:sup/>
              </m:sSub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μ</m:t>
                  </m:r>
                </m:sub>
                <m:sup/>
              </m:sSubSup>
            </m:den>
          </m:f>
          <m:r>
            <w:rPr>
              <w:rFonts w:ascii="Cambria Math"/>
            </w:rPr>
            <m:t>,</m:t>
          </m:r>
        </m:oMath>
      </m:oMathPara>
    </w:p>
    <w:p w:rsidR="00673A46" w:rsidRDefault="00F07E09" w:rsidP="000418A6">
      <w:pPr>
        <w:jc w:val="both"/>
        <w:rPr>
          <w:i/>
          <w:sz w:val="22"/>
          <w:szCs w:val="22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/>
                  <w:sz w:val="22"/>
                  <w:szCs w:val="22"/>
                </w:rPr>
                <m:t>a</m:t>
              </m:r>
            </m:e>
            <m:sub>
              <m:r>
                <w:rPr>
                  <w:rFonts w:ascii="Cambria Math"/>
                  <w:sz w:val="22"/>
                  <w:szCs w:val="22"/>
                </w:rPr>
                <m:t>4</m:t>
              </m:r>
            </m:sub>
          </m:sSub>
          <m:r>
            <w:rPr>
              <w:rFonts w:asci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/>
                  <w:sz w:val="22"/>
                  <w:szCs w:val="22"/>
                </w:rPr>
                <m:t>4</m:t>
              </m:r>
              <m:r>
                <w:rPr>
                  <w:rFonts w:ascii="Cambria Math" w:hAnsi="Cambria Math"/>
                  <w:sz w:val="22"/>
                  <w:szCs w:val="22"/>
                </w:rPr>
                <m:t>σ</m:t>
              </m:r>
            </m:num>
            <m:den>
              <m:r>
                <w:rPr>
                  <w:rFonts w:ascii="Cambria Math"/>
                  <w:sz w:val="22"/>
                  <w:szCs w:val="22"/>
                </w:rPr>
                <m:t>3</m:t>
              </m:r>
              <m:r>
                <w:rPr>
                  <w:rFonts w:ascii="Cambria Math" w:hAnsi="Cambria Math"/>
                  <w:sz w:val="22"/>
                  <w:szCs w:val="22"/>
                </w:rPr>
                <m:t>∆</m:t>
              </m:r>
              <m:r>
                <w:rPr>
                  <w:rFonts w:ascii="Cambria Math"/>
                  <w:sz w:val="22"/>
                  <w:szCs w:val="22"/>
                </w:rPr>
                <m:t>P</m:t>
              </m:r>
            </m:den>
          </m:f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</m:e>
                    <m:sub>
                      <m:r>
                        <w:rPr>
                          <w:rFonts w:ascii="Cambria Math"/>
                          <w:sz w:val="22"/>
                          <w:szCs w:val="22"/>
                        </w:rPr>
                        <m:t>s</m:t>
                      </m:r>
                    </m:sub>
                    <m:sup/>
                  </m:sSubSup>
                  <m:r>
                    <w:rPr>
                      <w:rFonts w:ascii="Cambria Math" w:hAnsi="Cambria Math"/>
                      <w:sz w:val="22"/>
                      <w:szCs w:val="22"/>
                    </w:rPr>
                    <m:t>L</m:t>
                  </m:r>
                </m:e>
                <m:sub>
                  <m:r>
                    <w:rPr>
                      <w:rFonts w:ascii="Cambria Math"/>
                      <w:sz w:val="22"/>
                      <w:szCs w:val="22"/>
                    </w:rPr>
                    <m:t>r</m:t>
                  </m:r>
                </m:sub>
                <m:sup/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μ</m:t>
                  </m:r>
                </m:sub>
                <m:sup/>
              </m:sSubSup>
            </m:den>
          </m:f>
          <m:r>
            <w:rPr>
              <w:rFonts w:ascii="Cambria Math"/>
              <w:sz w:val="22"/>
              <w:szCs w:val="22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/>
                  <w:sz w:val="22"/>
                  <w:szCs w:val="22"/>
                </w:rPr>
                <m:t>a</m:t>
              </m:r>
            </m:e>
            <m:sub>
              <m:r>
                <w:rPr>
                  <w:rFonts w:ascii="Cambria Math"/>
                  <w:sz w:val="22"/>
                  <w:szCs w:val="22"/>
                </w:rPr>
                <m:t>5</m:t>
              </m:r>
            </m:sub>
          </m:sSub>
          <m:r>
            <w:rPr>
              <w:rFonts w:asci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/>
                  <w:sz w:val="22"/>
                  <w:szCs w:val="22"/>
                </w:rPr>
                <m:t>4</m:t>
              </m:r>
            </m:num>
            <m:den>
              <m:r>
                <w:rPr>
                  <w:rFonts w:ascii="Cambria Math"/>
                  <w:sz w:val="22"/>
                  <w:szCs w:val="22"/>
                </w:rPr>
                <m:t>3</m:t>
              </m:r>
              <m:r>
                <w:rPr>
                  <w:rFonts w:ascii="Cambria Math" w:hAnsi="Cambria Math"/>
                  <w:sz w:val="22"/>
                  <w:szCs w:val="22"/>
                </w:rPr>
                <m:t>∆</m:t>
              </m:r>
              <m:r>
                <w:rPr>
                  <w:rFonts w:ascii="Cambria Math"/>
                  <w:sz w:val="22"/>
                  <w:szCs w:val="22"/>
                </w:rPr>
                <m:t>P</m:t>
              </m:r>
            </m:den>
          </m:f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L</m:t>
                  </m:r>
                </m:e>
                <m:sub>
                  <m:r>
                    <w:rPr>
                      <w:rFonts w:ascii="Cambria Math"/>
                      <w:sz w:val="22"/>
                      <w:szCs w:val="22"/>
                    </w:rPr>
                    <m:t>r</m:t>
                  </m:r>
                </m:sub>
                <m:sup/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μ</m:t>
                  </m:r>
                </m:sub>
                <m:sup/>
              </m:sSubSup>
            </m:den>
          </m:f>
          <m:r>
            <w:rPr>
              <w:rFonts w:ascii="Cambria Math"/>
              <w:sz w:val="22"/>
              <w:szCs w:val="22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/>
                  <w:sz w:val="22"/>
                  <w:szCs w:val="22"/>
                </w:rPr>
                <m:t>a</m:t>
              </m:r>
            </m:e>
            <m:sub>
              <m:r>
                <w:rPr>
                  <w:rFonts w:ascii="Cambria Math"/>
                  <w:sz w:val="22"/>
                  <w:szCs w:val="22"/>
                </w:rPr>
                <m:t>6</m:t>
              </m:r>
            </m:sub>
          </m:sSub>
          <m:r>
            <w:rPr>
              <w:rFonts w:asci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/>
                  <w:sz w:val="22"/>
                  <w:szCs w:val="22"/>
                </w:rPr>
                <m:t>1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μ</m:t>
                  </m:r>
                </m:sub>
                <m:sup/>
              </m:sSubSup>
            </m:den>
          </m:f>
          <m:r>
            <w:rPr>
              <w:rFonts w:ascii="Cambria Math"/>
              <w:sz w:val="22"/>
              <w:szCs w:val="22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sSubPr>
            <m:e>
              <m:r>
                <w:rPr>
                  <w:rFonts w:ascii="Cambria Math"/>
                  <w:sz w:val="22"/>
                  <w:szCs w:val="22"/>
                  <w:lang w:val="en-US"/>
                </w:rPr>
                <m:t>K</m:t>
              </m:r>
            </m:e>
            <m:sub>
              <m:r>
                <w:rPr>
                  <w:rFonts w:ascii="Cambria Math"/>
                  <w:sz w:val="22"/>
                  <w:szCs w:val="22"/>
                  <w:lang w:val="en-US"/>
                </w:rPr>
                <m:t>1</m:t>
              </m:r>
            </m:sub>
          </m:sSub>
          <m:r>
            <w:rPr>
              <w:rFonts w:ascii="Cambria Math"/>
              <w:sz w:val="22"/>
              <w:szCs w:val="22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/>
                  <w:sz w:val="22"/>
                  <w:szCs w:val="22"/>
                </w:rPr>
                <m:t>16</m:t>
              </m:r>
            </m:num>
            <m:den>
              <m:r>
                <w:rPr>
                  <w:rFonts w:ascii="Cambria Math"/>
                  <w:sz w:val="22"/>
                  <w:szCs w:val="22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∆</m:t>
                  </m:r>
                  <m:r>
                    <w:rPr>
                      <w:rFonts w:ascii="Cambria Math"/>
                      <w:sz w:val="22"/>
                      <w:szCs w:val="22"/>
                    </w:rPr>
                    <m:t>P</m:t>
                  </m:r>
                </m:e>
                <m:sup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  <m:r>
                <w:rPr>
                  <w:rFonts w:asci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R</m:t>
                  </m:r>
                </m:e>
                <m:sub>
                  <m:r>
                    <w:rPr>
                      <w:rFonts w:ascii="Cambria Math"/>
                      <w:sz w:val="22"/>
                      <w:szCs w:val="22"/>
                    </w:rPr>
                    <m:t>r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/>
                      <w:sz w:val="22"/>
                      <w:szCs w:val="22"/>
                    </w:rPr>
                    <m:t>в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</m:e>
                    <m:sub>
                      <m:r>
                        <w:rPr>
                          <w:rFonts w:ascii="Cambria Math"/>
                          <w:sz w:val="22"/>
                          <w:szCs w:val="22"/>
                        </w:rPr>
                        <m:t>r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μ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bSup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</m:e>
          </m:d>
          <m:r>
            <w:rPr>
              <w:rFonts w:ascii="Cambria Math" w:hAnsi="Cambria Math"/>
              <w:sz w:val="22"/>
              <w:szCs w:val="22"/>
            </w:rPr>
            <m:t xml:space="preserve">, </m:t>
          </m:r>
        </m:oMath>
      </m:oMathPara>
    </w:p>
    <w:p w:rsidR="00905BCE" w:rsidRPr="00905BCE" w:rsidRDefault="00F07E09" w:rsidP="000418A6">
      <w:pPr>
        <w:jc w:val="both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sSubPr>
            <m:e>
              <m:r>
                <w:rPr>
                  <w:rFonts w:ascii="Cambria Math"/>
                  <w:sz w:val="22"/>
                  <w:szCs w:val="22"/>
                  <w:lang w:val="en-US"/>
                </w:rPr>
                <m:t>K</m:t>
              </m:r>
            </m:e>
            <m:sub>
              <m:r>
                <w:rPr>
                  <w:rFonts w:ascii="Cambria Math"/>
                  <w:sz w:val="22"/>
                  <w:szCs w:val="22"/>
                  <w:lang w:val="en-US"/>
                </w:rPr>
                <m:t>2</m:t>
              </m:r>
            </m:sub>
          </m:sSub>
          <m:r>
            <w:rPr>
              <w:rFonts w:ascii="Cambria Math"/>
              <w:sz w:val="22"/>
              <w:szCs w:val="22"/>
              <w:lang w:val="en-US"/>
            </w:rPr>
            <m:t>=3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μ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bSup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/>
                      <w:sz w:val="22"/>
                      <w:szCs w:val="22"/>
                    </w:rPr>
                    <m:t>г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ω+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/>
                      <w:sz w:val="22"/>
                      <w:szCs w:val="22"/>
                    </w:rPr>
                    <m:t>г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ω</m:t>
                  </m:r>
                </m:e>
                <m:sub/>
                <m:sup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</m:sup>
              </m:sSubSup>
            </m:e>
          </m:d>
          <m:r>
            <w:rPr>
              <w:rFonts w:ascii="Cambria Math"/>
              <w:sz w:val="22"/>
              <w:szCs w:val="22"/>
              <w:lang w:val="en-US"/>
            </w:rPr>
            <m:t>.</m:t>
          </m:r>
        </m:oMath>
      </m:oMathPara>
    </w:p>
    <w:p w:rsidR="005D1819" w:rsidRPr="00820F1A" w:rsidRDefault="00FA2AD1" w:rsidP="00CB24CB">
      <w:pPr>
        <w:ind w:firstLine="709"/>
        <w:jc w:val="both"/>
        <w:rPr>
          <w:noProof/>
        </w:rPr>
      </w:pPr>
      <w:r>
        <w:t>Графически зависимость коэффициента мощности и мощности потерь от тока статора показана на рис. 1.</w:t>
      </w:r>
    </w:p>
    <w:p w:rsidR="005D1819" w:rsidRDefault="00DF01CC" w:rsidP="00921E2E">
      <w:pPr>
        <w:spacing w:before="120"/>
        <w:jc w:val="center"/>
      </w:pPr>
      <w:r>
        <w:rPr>
          <w:noProof/>
        </w:rPr>
        <w:drawing>
          <wp:inline distT="0" distB="0" distL="0" distR="0">
            <wp:extent cx="4475677" cy="1992800"/>
            <wp:effectExtent l="19050" t="0" r="1073" b="0"/>
            <wp:docPr id="7" name="Рисунок 6" descr="Рисунок 1 Ор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 Орел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75677" cy="19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4CB" w:rsidRPr="00062FFE" w:rsidRDefault="00062FFE" w:rsidP="0011153D">
      <w:pPr>
        <w:jc w:val="center"/>
        <w:rPr>
          <w:i/>
        </w:rPr>
      </w:pPr>
      <w:r>
        <w:rPr>
          <w:i/>
        </w:rPr>
        <w:t xml:space="preserve">а)                                                               б) </w:t>
      </w:r>
    </w:p>
    <w:p w:rsidR="0032632E" w:rsidRDefault="00062FFE" w:rsidP="0011153D">
      <w:pPr>
        <w:jc w:val="center"/>
        <w:rPr>
          <w:iCs/>
        </w:rPr>
      </w:pPr>
      <w:r>
        <w:t xml:space="preserve">Рис. 1. </w:t>
      </w:r>
      <w:r w:rsidR="003C6B8F">
        <w:t xml:space="preserve">Зависимость мощности потерь </w:t>
      </w:r>
      <w:r w:rsidR="003C6B8F">
        <w:rPr>
          <w:i/>
          <w:iCs/>
        </w:rPr>
        <w:t>∆</w:t>
      </w:r>
      <w:proofErr w:type="gramStart"/>
      <w:r w:rsidR="003C6B8F">
        <w:rPr>
          <w:i/>
          <w:iCs/>
        </w:rPr>
        <w:t>Р</w:t>
      </w:r>
      <w:proofErr w:type="gramEnd"/>
      <w:r w:rsidR="003C6B8F">
        <w:rPr>
          <w:iCs/>
        </w:rPr>
        <w:t xml:space="preserve"> (а) и коэффициента мощности</w:t>
      </w:r>
      <w:r w:rsidR="00E03F5B" w:rsidRPr="00E03F5B">
        <w:rPr>
          <w:i/>
          <w:iCs/>
        </w:rPr>
        <w:t xml:space="preserve"> </w:t>
      </w:r>
      <w:r w:rsidR="00E03F5B">
        <w:rPr>
          <w:i/>
          <w:iCs/>
          <w:lang w:val="en-US"/>
        </w:rPr>
        <w:t>k</w:t>
      </w:r>
      <w:r w:rsidR="00E03F5B">
        <w:rPr>
          <w:i/>
          <w:iCs/>
          <w:vertAlign w:val="subscript"/>
          <w:lang w:val="en-US"/>
        </w:rPr>
        <w:t>m</w:t>
      </w:r>
      <w:r w:rsidR="003C6B8F">
        <w:rPr>
          <w:iCs/>
        </w:rPr>
        <w:t xml:space="preserve"> (б)</w:t>
      </w:r>
      <w:r w:rsidR="00B366BC">
        <w:rPr>
          <w:iCs/>
        </w:rPr>
        <w:t xml:space="preserve"> от тока статора </w:t>
      </w:r>
      <w:proofErr w:type="spellStart"/>
      <w:r w:rsidR="00B366BC" w:rsidRPr="003D7336">
        <w:rPr>
          <w:i/>
          <w:iCs/>
          <w:lang w:val="en-US"/>
        </w:rPr>
        <w:t>i</w:t>
      </w:r>
      <w:r w:rsidR="00B366BC" w:rsidRPr="003D7336">
        <w:rPr>
          <w:i/>
          <w:iCs/>
          <w:vertAlign w:val="subscript"/>
          <w:lang w:val="en-US"/>
        </w:rPr>
        <w:t>su</w:t>
      </w:r>
      <w:proofErr w:type="spellEnd"/>
      <w:r w:rsidR="00DE06FC">
        <w:rPr>
          <w:iCs/>
          <w:vertAlign w:val="subscript"/>
        </w:rPr>
        <w:t xml:space="preserve"> </w:t>
      </w:r>
      <w:r w:rsidR="003065AC" w:rsidRPr="003065AC">
        <w:rPr>
          <w:iCs/>
        </w:rPr>
        <w:t>асинхронного двигателя мощностью 1,5 кВт</w:t>
      </w:r>
    </w:p>
    <w:p w:rsidR="009F3523" w:rsidRPr="0032632E" w:rsidRDefault="0032632E" w:rsidP="00921E2E">
      <w:pPr>
        <w:spacing w:after="120"/>
        <w:jc w:val="center"/>
      </w:pPr>
      <w:r>
        <w:rPr>
          <w:iCs/>
        </w:rPr>
        <w:t xml:space="preserve"> (момент сопротивления </w:t>
      </w:r>
      <w:r>
        <w:rPr>
          <w:i/>
          <w:iCs/>
        </w:rPr>
        <w:t>М</w:t>
      </w:r>
      <w:r>
        <w:rPr>
          <w:i/>
          <w:iCs/>
          <w:vertAlign w:val="subscript"/>
        </w:rPr>
        <w:t>с1</w:t>
      </w:r>
      <w:r>
        <w:rPr>
          <w:i/>
          <w:iCs/>
        </w:rPr>
        <w:t>=5М</w:t>
      </w:r>
      <w:r>
        <w:rPr>
          <w:i/>
          <w:iCs/>
          <w:vertAlign w:val="subscript"/>
        </w:rPr>
        <w:t>с2</w:t>
      </w:r>
      <w:r>
        <w:rPr>
          <w:i/>
          <w:iCs/>
        </w:rPr>
        <w:t>=</w:t>
      </w:r>
      <w:r w:rsidRPr="0032632E">
        <w:rPr>
          <w:i/>
          <w:iCs/>
        </w:rPr>
        <w:t xml:space="preserve"> </w:t>
      </w:r>
      <w:proofErr w:type="spellStart"/>
      <w:r>
        <w:rPr>
          <w:i/>
          <w:iCs/>
        </w:rPr>
        <w:t>М</w:t>
      </w:r>
      <w:r>
        <w:rPr>
          <w:i/>
          <w:iCs/>
          <w:vertAlign w:val="subscript"/>
        </w:rPr>
        <w:t>н</w:t>
      </w:r>
      <w:proofErr w:type="spellEnd"/>
      <w:r>
        <w:rPr>
          <w:iCs/>
          <w:vertAlign w:val="subscript"/>
        </w:rPr>
        <w:t xml:space="preserve">, </w:t>
      </w:r>
      <w:r w:rsidRPr="0032632E">
        <w:rPr>
          <w:iCs/>
        </w:rPr>
        <w:t>где</w:t>
      </w:r>
      <w:r w:rsidRPr="0032632E">
        <w:rPr>
          <w:i/>
          <w:iCs/>
        </w:rPr>
        <w:t xml:space="preserve"> </w:t>
      </w:r>
      <w:proofErr w:type="spellStart"/>
      <w:r>
        <w:rPr>
          <w:i/>
          <w:iCs/>
        </w:rPr>
        <w:t>М</w:t>
      </w:r>
      <w:r>
        <w:rPr>
          <w:i/>
          <w:iCs/>
          <w:vertAlign w:val="subscript"/>
        </w:rPr>
        <w:t>н</w:t>
      </w:r>
      <w:proofErr w:type="spellEnd"/>
      <w:r w:rsidRPr="0032632E">
        <w:rPr>
          <w:iCs/>
        </w:rPr>
        <w:t xml:space="preserve"> </w:t>
      </w:r>
      <w:r>
        <w:rPr>
          <w:iCs/>
        </w:rPr>
        <w:t xml:space="preserve">– номинальный </w:t>
      </w:r>
      <w:r>
        <w:rPr>
          <w:i/>
          <w:iCs/>
        </w:rPr>
        <w:t>М</w:t>
      </w:r>
      <w:r>
        <w:rPr>
          <w:i/>
          <w:iCs/>
          <w:vertAlign w:val="subscript"/>
        </w:rPr>
        <w:t>с</w:t>
      </w:r>
      <w:proofErr w:type="gramStart"/>
      <w:r w:rsidRPr="0032632E">
        <w:rPr>
          <w:iCs/>
        </w:rPr>
        <w:t xml:space="preserve"> )</w:t>
      </w:r>
      <w:proofErr w:type="gramEnd"/>
    </w:p>
    <w:p w:rsidR="0011153D" w:rsidRPr="00B63671" w:rsidRDefault="003B025C" w:rsidP="00BE4BE3">
      <w:pPr>
        <w:ind w:firstLine="709"/>
        <w:jc w:val="both"/>
      </w:pPr>
      <w:r>
        <w:t>Из графиков, приведенных на рис. 1 видно</w:t>
      </w:r>
      <w:r w:rsidR="00BE4BE3">
        <w:t>, что режим минимума мощности п</w:t>
      </w:r>
      <w:r w:rsidR="00BE4BE3">
        <w:t>о</w:t>
      </w:r>
      <w:r w:rsidR="00BE4BE3">
        <w:t xml:space="preserve">терь и максимума коэффициента мощности </w:t>
      </w:r>
      <w:r w:rsidR="00D41CC3">
        <w:t>не вполне соответствуют друг другу с то</w:t>
      </w:r>
      <w:r w:rsidR="00D41CC3">
        <w:t>ч</w:t>
      </w:r>
      <w:r w:rsidR="00D41CC3">
        <w:t xml:space="preserve">ки зрения значения тока статора. </w:t>
      </w:r>
      <w:r w:rsidR="00E81803">
        <w:t>Также следует отметить,  что значение коэффициента мощности, соответствующее минимуму мощности потерь находится</w:t>
      </w:r>
      <w:r w:rsidR="00E03F5B">
        <w:t xml:space="preserve"> </w:t>
      </w:r>
      <w:r w:rsidR="00E81803">
        <w:t>на наиболее кр</w:t>
      </w:r>
      <w:r w:rsidR="00E81803">
        <w:t>у</w:t>
      </w:r>
      <w:r w:rsidR="00E81803">
        <w:t>том участке зависимости</w:t>
      </w:r>
      <w:r w:rsidR="00E03F5B">
        <w:t xml:space="preserve"> </w:t>
      </w:r>
      <w:r w:rsidR="00E03F5B">
        <w:rPr>
          <w:i/>
          <w:iCs/>
          <w:lang w:val="en-US"/>
        </w:rPr>
        <w:t>k</w:t>
      </w:r>
      <w:r w:rsidR="00E03F5B">
        <w:rPr>
          <w:i/>
          <w:iCs/>
          <w:vertAlign w:val="subscript"/>
          <w:lang w:val="en-US"/>
        </w:rPr>
        <w:t>m</w:t>
      </w:r>
      <w:r w:rsidR="00E03F5B" w:rsidRPr="00E03F5B">
        <w:rPr>
          <w:i/>
          <w:iCs/>
        </w:rPr>
        <w:t>=</w:t>
      </w:r>
      <w:r w:rsidR="00E03F5B">
        <w:rPr>
          <w:i/>
          <w:iCs/>
          <w:lang w:val="en-US"/>
        </w:rPr>
        <w:t>f</w:t>
      </w:r>
      <w:r w:rsidR="00E03F5B" w:rsidRPr="00E03F5B">
        <w:rPr>
          <w:i/>
          <w:iCs/>
        </w:rPr>
        <w:t>(</w:t>
      </w:r>
      <w:proofErr w:type="spellStart"/>
      <w:r w:rsidR="00E03F5B" w:rsidRPr="003D7336">
        <w:rPr>
          <w:i/>
          <w:iCs/>
          <w:lang w:val="en-US"/>
        </w:rPr>
        <w:t>i</w:t>
      </w:r>
      <w:r w:rsidR="00E03F5B" w:rsidRPr="003D7336">
        <w:rPr>
          <w:i/>
          <w:iCs/>
          <w:vertAlign w:val="subscript"/>
          <w:lang w:val="en-US"/>
        </w:rPr>
        <w:t>su</w:t>
      </w:r>
      <w:proofErr w:type="spellEnd"/>
      <w:r w:rsidR="00E03F5B" w:rsidRPr="00E03F5B">
        <w:rPr>
          <w:i/>
          <w:iCs/>
        </w:rPr>
        <w:t>)</w:t>
      </w:r>
      <w:r w:rsidR="00CB64F8">
        <w:rPr>
          <w:iCs/>
        </w:rPr>
        <w:t xml:space="preserve">. </w:t>
      </w:r>
      <w:r w:rsidR="007704D9">
        <w:rPr>
          <w:iCs/>
        </w:rPr>
        <w:t>Приведенные кривые были получены дл номинал</w:t>
      </w:r>
      <w:r w:rsidR="007704D9">
        <w:rPr>
          <w:iCs/>
        </w:rPr>
        <w:t>ь</w:t>
      </w:r>
      <w:r w:rsidR="007704D9">
        <w:rPr>
          <w:iCs/>
        </w:rPr>
        <w:t xml:space="preserve">ной частоты вращения, с уменьшением частоты вращения режимы максимума </w:t>
      </w:r>
      <w:r w:rsidR="00AB106E">
        <w:rPr>
          <w:i/>
          <w:iCs/>
          <w:lang w:val="en-US"/>
        </w:rPr>
        <w:t>k</w:t>
      </w:r>
      <w:r w:rsidR="00AB106E">
        <w:rPr>
          <w:i/>
          <w:iCs/>
          <w:vertAlign w:val="subscript"/>
          <w:lang w:val="en-US"/>
        </w:rPr>
        <w:t>m</w:t>
      </w:r>
      <w:r w:rsidR="00AB106E">
        <w:rPr>
          <w:iCs/>
        </w:rPr>
        <w:t xml:space="preserve"> </w:t>
      </w:r>
      <w:r w:rsidR="007704D9">
        <w:rPr>
          <w:iCs/>
        </w:rPr>
        <w:t>и м</w:t>
      </w:r>
      <w:r w:rsidR="007704D9">
        <w:rPr>
          <w:iCs/>
        </w:rPr>
        <w:t>и</w:t>
      </w:r>
      <w:r w:rsidR="007704D9">
        <w:rPr>
          <w:iCs/>
        </w:rPr>
        <w:lastRenderedPageBreak/>
        <w:t>нимума</w:t>
      </w:r>
      <w:r w:rsidR="00AB106E">
        <w:rPr>
          <w:iCs/>
        </w:rPr>
        <w:t xml:space="preserve"> </w:t>
      </w:r>
      <w:r w:rsidR="00AB106E">
        <w:rPr>
          <w:i/>
          <w:iCs/>
        </w:rPr>
        <w:t>∆</w:t>
      </w:r>
      <w:proofErr w:type="gramStart"/>
      <w:r w:rsidR="00AB106E">
        <w:rPr>
          <w:i/>
          <w:iCs/>
        </w:rPr>
        <w:t>Р</w:t>
      </w:r>
      <w:proofErr w:type="gramEnd"/>
      <w:r w:rsidR="007704D9">
        <w:rPr>
          <w:iCs/>
        </w:rPr>
        <w:t xml:space="preserve"> приближаются друг к другу.</w:t>
      </w:r>
      <w:r w:rsidR="001D385D">
        <w:rPr>
          <w:iCs/>
        </w:rPr>
        <w:t xml:space="preserve"> Структурная схема </w:t>
      </w:r>
      <w:proofErr w:type="gramStart"/>
      <w:r w:rsidR="001D385D">
        <w:rPr>
          <w:iCs/>
        </w:rPr>
        <w:t>системы векторного упра</w:t>
      </w:r>
      <w:r w:rsidR="001D385D">
        <w:rPr>
          <w:iCs/>
        </w:rPr>
        <w:t>в</w:t>
      </w:r>
      <w:r w:rsidR="001D385D">
        <w:rPr>
          <w:iCs/>
        </w:rPr>
        <w:t xml:space="preserve">ления, реализующей поддержание постоянства </w:t>
      </w:r>
      <w:r w:rsidR="001D385D">
        <w:rPr>
          <w:i/>
          <w:iCs/>
          <w:lang w:val="en-US"/>
        </w:rPr>
        <w:t>k</w:t>
      </w:r>
      <w:r w:rsidR="001D385D">
        <w:rPr>
          <w:i/>
          <w:iCs/>
          <w:vertAlign w:val="subscript"/>
          <w:lang w:val="en-US"/>
        </w:rPr>
        <w:t>m</w:t>
      </w:r>
      <w:r w:rsidR="001D385D">
        <w:rPr>
          <w:iCs/>
        </w:rPr>
        <w:t xml:space="preserve"> приведена</w:t>
      </w:r>
      <w:proofErr w:type="gramEnd"/>
      <w:r w:rsidR="001D385D">
        <w:rPr>
          <w:iCs/>
        </w:rPr>
        <w:t xml:space="preserve"> на рис. 2. </w:t>
      </w:r>
    </w:p>
    <w:p w:rsidR="00F170CC" w:rsidRDefault="008E60C1" w:rsidP="006A6C8D">
      <w:pPr>
        <w:jc w:val="center"/>
      </w:pPr>
      <w:r>
        <w:rPr>
          <w:noProof/>
        </w:rPr>
        <w:drawing>
          <wp:inline distT="0" distB="0" distL="0" distR="0">
            <wp:extent cx="5093595" cy="3658336"/>
            <wp:effectExtent l="0" t="0" r="0" b="0"/>
            <wp:docPr id="6" name="Рисунок 5" descr="Рисунок 2 Ор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 Орел.jpg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268" cy="366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3D9" w:rsidRDefault="003D73D9" w:rsidP="006A6C8D">
      <w:pPr>
        <w:jc w:val="center"/>
      </w:pPr>
      <w:r>
        <w:t>Рис. 2. Структурная схема системы векторного управления</w:t>
      </w:r>
      <w:r w:rsidR="0090120D">
        <w:t xml:space="preserve"> (</w:t>
      </w:r>
      <w:r w:rsidR="0090120D">
        <w:rPr>
          <w:i/>
        </w:rPr>
        <w:t xml:space="preserve">ДС </w:t>
      </w:r>
      <w:r w:rsidR="00D6531D">
        <w:t>– датчик частоты вр</w:t>
      </w:r>
      <w:r w:rsidR="00D6531D">
        <w:t>а</w:t>
      </w:r>
      <w:r w:rsidR="00D6531D">
        <w:t>щения вала ротора,</w:t>
      </w:r>
      <w:r w:rsidR="0090120D">
        <w:rPr>
          <w:i/>
        </w:rPr>
        <w:t xml:space="preserve"> АИН</w:t>
      </w:r>
      <w:r w:rsidR="00D6531D">
        <w:rPr>
          <w:i/>
        </w:rPr>
        <w:t xml:space="preserve"> </w:t>
      </w:r>
      <w:r w:rsidR="00D6531D">
        <w:t>– автономный инвертор напряжения,</w:t>
      </w:r>
      <w:r w:rsidR="0090120D">
        <w:rPr>
          <w:i/>
        </w:rPr>
        <w:t xml:space="preserve"> АД</w:t>
      </w:r>
      <w:r w:rsidR="00D6531D">
        <w:rPr>
          <w:i/>
        </w:rPr>
        <w:t xml:space="preserve"> </w:t>
      </w:r>
      <w:r w:rsidR="00536144">
        <w:t>– асинхронный дв</w:t>
      </w:r>
      <w:r w:rsidR="00536144">
        <w:t>и</w:t>
      </w:r>
      <w:r w:rsidR="00536144">
        <w:t>гатель</w:t>
      </w:r>
      <w:r w:rsidR="0090120D">
        <w:t>)</w:t>
      </w:r>
    </w:p>
    <w:p w:rsidR="006A6C8D" w:rsidRDefault="006A6C8D" w:rsidP="006A6C8D">
      <w:pPr>
        <w:jc w:val="center"/>
      </w:pPr>
    </w:p>
    <w:p w:rsidR="009B508A" w:rsidRPr="00B33B43" w:rsidRDefault="00B33B43" w:rsidP="003705D2">
      <w:pPr>
        <w:ind w:firstLine="709"/>
        <w:jc w:val="both"/>
      </w:pPr>
      <w:r>
        <w:t xml:space="preserve">Результаты моделирования предложенной системы управления в программе </w:t>
      </w:r>
      <w:proofErr w:type="spellStart"/>
      <w:r>
        <w:rPr>
          <w:lang w:val="en-US"/>
        </w:rPr>
        <w:t>MatLab</w:t>
      </w:r>
      <w:proofErr w:type="spellEnd"/>
      <w:r>
        <w:t xml:space="preserve"> показали, что наибольший эффект достигается в области частичных нагрузок. Так при номинальном моменте сопротивления мощность потерь уменьшается на 2…3%, в то время как при нагрузках </w:t>
      </w:r>
      <w:proofErr w:type="spellStart"/>
      <w:r>
        <w:rPr>
          <w:i/>
          <w:iCs/>
        </w:rPr>
        <w:t>М</w:t>
      </w:r>
      <w:r>
        <w:rPr>
          <w:i/>
          <w:iCs/>
          <w:vertAlign w:val="subscript"/>
        </w:rPr>
        <w:t>с</w:t>
      </w:r>
      <w:proofErr w:type="spellEnd"/>
      <w:r>
        <w:rPr>
          <w:i/>
          <w:iCs/>
        </w:rPr>
        <w:t>=0,2</w:t>
      </w:r>
      <w:proofErr w:type="gramStart"/>
      <w:r w:rsidRPr="0032632E">
        <w:rPr>
          <w:i/>
          <w:iCs/>
        </w:rPr>
        <w:t xml:space="preserve"> </w:t>
      </w:r>
      <w:proofErr w:type="spellStart"/>
      <w:r>
        <w:rPr>
          <w:i/>
          <w:iCs/>
        </w:rPr>
        <w:t>М</w:t>
      </w:r>
      <w:proofErr w:type="gramEnd"/>
      <w:r>
        <w:rPr>
          <w:i/>
          <w:iCs/>
          <w:vertAlign w:val="subscript"/>
        </w:rPr>
        <w:t>н</w:t>
      </w:r>
      <w:proofErr w:type="spellEnd"/>
      <w:r w:rsidR="00EF5E34">
        <w:rPr>
          <w:iCs/>
        </w:rPr>
        <w:t>, уменьшение мощности потерь соста</w:t>
      </w:r>
      <w:r w:rsidR="00EF5E34">
        <w:rPr>
          <w:iCs/>
        </w:rPr>
        <w:t>в</w:t>
      </w:r>
      <w:r w:rsidR="00EF5E34">
        <w:rPr>
          <w:iCs/>
        </w:rPr>
        <w:t xml:space="preserve">ляет 15…18%. </w:t>
      </w:r>
      <w:r w:rsidR="0021480C">
        <w:rPr>
          <w:iCs/>
        </w:rPr>
        <w:t>Также результаты моделирования продемонстрировали удовлетвор</w:t>
      </w:r>
      <w:r w:rsidR="0021480C">
        <w:rPr>
          <w:iCs/>
        </w:rPr>
        <w:t>и</w:t>
      </w:r>
      <w:r w:rsidR="0021480C">
        <w:rPr>
          <w:iCs/>
        </w:rPr>
        <w:t>тельную динамику отработки задающих и возмущающих воздействий.</w:t>
      </w:r>
      <w:r w:rsidR="00EF5E34">
        <w:rPr>
          <w:iCs/>
        </w:rPr>
        <w:t xml:space="preserve"> </w:t>
      </w:r>
    </w:p>
    <w:p w:rsidR="000B267A" w:rsidRDefault="000B267A" w:rsidP="00D35DFB">
      <w:pPr>
        <w:jc w:val="both"/>
      </w:pPr>
    </w:p>
    <w:p w:rsidR="00921E2E" w:rsidRPr="00F07E09" w:rsidRDefault="00341CB1" w:rsidP="00D67D25">
      <w:pPr>
        <w:tabs>
          <w:tab w:val="left" w:pos="426"/>
        </w:tabs>
        <w:jc w:val="center"/>
      </w:pPr>
      <w:r w:rsidRPr="00F07E09">
        <w:t>Л</w:t>
      </w:r>
      <w:r w:rsidR="00F07E09">
        <w:t>итература</w:t>
      </w:r>
    </w:p>
    <w:p w:rsidR="00884400" w:rsidRPr="00D67D25" w:rsidRDefault="00884400" w:rsidP="00D67D25">
      <w:pPr>
        <w:numPr>
          <w:ilvl w:val="0"/>
          <w:numId w:val="1"/>
        </w:numPr>
        <w:tabs>
          <w:tab w:val="left" w:pos="426"/>
          <w:tab w:val="left" w:pos="851"/>
          <w:tab w:val="left" w:pos="1134"/>
        </w:tabs>
        <w:ind w:left="0" w:firstLine="0"/>
      </w:pPr>
      <w:r w:rsidRPr="00D67D25">
        <w:t xml:space="preserve">Поляков, В.Н. </w:t>
      </w:r>
      <w:proofErr w:type="spellStart"/>
      <w:r w:rsidRPr="00D67D25">
        <w:t>Энергоэффективные</w:t>
      </w:r>
      <w:proofErr w:type="spellEnd"/>
      <w:r w:rsidRPr="00D67D25">
        <w:t xml:space="preserve"> режимы регулируемых электроприводов / В.Н. Поляков // </w:t>
      </w:r>
      <w:proofErr w:type="spellStart"/>
      <w:r w:rsidRPr="00D67D25">
        <w:t>авторефер</w:t>
      </w:r>
      <w:proofErr w:type="spellEnd"/>
      <w:r w:rsidRPr="00D67D25">
        <w:t xml:space="preserve">. </w:t>
      </w:r>
      <w:proofErr w:type="spellStart"/>
      <w:r w:rsidRPr="00D67D25">
        <w:t>дисс</w:t>
      </w:r>
      <w:proofErr w:type="spellEnd"/>
      <w:r w:rsidRPr="00D67D25">
        <w:t xml:space="preserve">. … </w:t>
      </w:r>
      <w:proofErr w:type="spellStart"/>
      <w:r w:rsidRPr="00D67D25">
        <w:t>докт</w:t>
      </w:r>
      <w:proofErr w:type="spellEnd"/>
      <w:r w:rsidRPr="00D67D25">
        <w:t xml:space="preserve">. </w:t>
      </w:r>
      <w:proofErr w:type="spellStart"/>
      <w:r w:rsidRPr="00D67D25">
        <w:t>техн</w:t>
      </w:r>
      <w:proofErr w:type="spellEnd"/>
      <w:r w:rsidRPr="00D67D25">
        <w:t>. наук. – Екатеринбург, 2009. – 41 с.</w:t>
      </w:r>
    </w:p>
    <w:p w:rsidR="00DF42E6" w:rsidRPr="00D67D25" w:rsidRDefault="00DF42E6" w:rsidP="00D67D25">
      <w:pPr>
        <w:pStyle w:val="a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pacing w:val="-4"/>
          <w:lang w:val="en-US"/>
        </w:rPr>
      </w:pPr>
      <w:r w:rsidRPr="00D67D25">
        <w:rPr>
          <w:spacing w:val="-4"/>
          <w:lang w:val="en-US"/>
        </w:rPr>
        <w:t xml:space="preserve">An efficiency-optimization controller for induction motor drives / M.E.H. </w:t>
      </w:r>
      <w:proofErr w:type="spellStart"/>
      <w:r w:rsidRPr="00D67D25">
        <w:rPr>
          <w:spacing w:val="-4"/>
          <w:lang w:val="en-US"/>
        </w:rPr>
        <w:t>Benbouzid</w:t>
      </w:r>
      <w:proofErr w:type="spellEnd"/>
      <w:r w:rsidRPr="00D67D25">
        <w:rPr>
          <w:spacing w:val="-4"/>
          <w:lang w:val="en-US"/>
        </w:rPr>
        <w:t xml:space="preserve">, N.S. </w:t>
      </w:r>
      <w:proofErr w:type="spellStart"/>
      <w:r w:rsidRPr="00D67D25">
        <w:rPr>
          <w:spacing w:val="-4"/>
          <w:lang w:val="en-US"/>
        </w:rPr>
        <w:t>Nait</w:t>
      </w:r>
      <w:proofErr w:type="spellEnd"/>
      <w:r w:rsidRPr="00D67D25">
        <w:rPr>
          <w:spacing w:val="-4"/>
          <w:lang w:val="en-US"/>
        </w:rPr>
        <w:t xml:space="preserve"> Said // IEEE Power Engineering Review, Vol. 18, Issue 5, pp. 63 –64, 1998.</w:t>
      </w:r>
    </w:p>
    <w:p w:rsidR="00341CB1" w:rsidRPr="00D67D25" w:rsidRDefault="00DF42E6" w:rsidP="00D67D25">
      <w:pPr>
        <w:pStyle w:val="a6"/>
        <w:numPr>
          <w:ilvl w:val="0"/>
          <w:numId w:val="1"/>
        </w:numPr>
        <w:tabs>
          <w:tab w:val="left" w:pos="426"/>
        </w:tabs>
        <w:ind w:left="0" w:firstLine="0"/>
        <w:jc w:val="both"/>
      </w:pPr>
      <w:proofErr w:type="spellStart"/>
      <w:r w:rsidRPr="00D67D25">
        <w:t>Космодамианский</w:t>
      </w:r>
      <w:proofErr w:type="spellEnd"/>
      <w:r w:rsidRPr="00D67D25">
        <w:t>, А.С. Моделирование электропривода с асинхронным двигат</w:t>
      </w:r>
      <w:r w:rsidRPr="00D67D25">
        <w:t>е</w:t>
      </w:r>
      <w:r w:rsidRPr="00D67D25">
        <w:t xml:space="preserve">лем в режиме минимума мощности потерь / А.С. </w:t>
      </w:r>
      <w:proofErr w:type="spellStart"/>
      <w:r w:rsidRPr="00D67D25">
        <w:t>Космодамианский</w:t>
      </w:r>
      <w:proofErr w:type="spellEnd"/>
      <w:r w:rsidRPr="00D67D25">
        <w:t>, В.И. Воробьев, А.А. Пугачев / //</w:t>
      </w:r>
      <w:r w:rsidRPr="00D67D25">
        <w:rPr>
          <w:bCs/>
        </w:rPr>
        <w:t xml:space="preserve"> Электротехника. -  2012. -  № 12</w:t>
      </w:r>
      <w:r w:rsidRPr="00D67D25">
        <w:t>. -  C. 26 – 31</w:t>
      </w:r>
    </w:p>
    <w:p w:rsidR="005E4F93" w:rsidRDefault="005E4F93" w:rsidP="00D35DFB">
      <w:pPr>
        <w:jc w:val="both"/>
      </w:pPr>
    </w:p>
    <w:p w:rsidR="00D35DFB" w:rsidRPr="0047088D" w:rsidRDefault="00440690" w:rsidP="00D35DFB">
      <w:pPr>
        <w:jc w:val="both"/>
      </w:pPr>
      <w:r w:rsidRPr="00B10941">
        <w:rPr>
          <w:b/>
        </w:rPr>
        <w:t>Пугачев Александр Анатольевич</w:t>
      </w:r>
      <w:r w:rsidR="00D35DFB">
        <w:t xml:space="preserve">, </w:t>
      </w:r>
      <w:r w:rsidR="00D557AC">
        <w:t xml:space="preserve">к.т.н., доцент, </w:t>
      </w:r>
      <w:r w:rsidR="00D35DFB">
        <w:t>Брянский государственный технич</w:t>
      </w:r>
      <w:r w:rsidR="00D35DFB">
        <w:t>е</w:t>
      </w:r>
      <w:r w:rsidR="00D35DFB">
        <w:t xml:space="preserve">ский университет, 241035, г. Брянск, б-р. 50-летия Октября, д. 7, </w:t>
      </w:r>
      <w:hyperlink r:id="rId11" w:history="1">
        <w:r w:rsidR="00006654" w:rsidRPr="0069421D">
          <w:rPr>
            <w:rStyle w:val="a3"/>
            <w:lang w:val="en-US"/>
          </w:rPr>
          <w:t>alexander</w:t>
        </w:r>
        <w:r w:rsidR="00006654" w:rsidRPr="0069421D">
          <w:rPr>
            <w:rStyle w:val="a3"/>
          </w:rPr>
          <w:t>-</w:t>
        </w:r>
        <w:r w:rsidR="00006654" w:rsidRPr="0069421D">
          <w:rPr>
            <w:rStyle w:val="a3"/>
            <w:lang w:val="en-US"/>
          </w:rPr>
          <w:t>pugachev</w:t>
        </w:r>
        <w:r w:rsidR="00006654" w:rsidRPr="0069421D">
          <w:rPr>
            <w:rStyle w:val="a3"/>
          </w:rPr>
          <w:t>@</w:t>
        </w:r>
        <w:r w:rsidR="00006654" w:rsidRPr="0069421D">
          <w:rPr>
            <w:rStyle w:val="a3"/>
            <w:lang w:val="en-US"/>
          </w:rPr>
          <w:t>rambler</w:t>
        </w:r>
        <w:r w:rsidR="00006654" w:rsidRPr="0069421D">
          <w:rPr>
            <w:rStyle w:val="a3"/>
          </w:rPr>
          <w:t>.</w:t>
        </w:r>
        <w:r w:rsidR="00006654" w:rsidRPr="0069421D">
          <w:rPr>
            <w:rStyle w:val="a3"/>
            <w:lang w:val="en-US"/>
          </w:rPr>
          <w:t>ru</w:t>
        </w:r>
      </w:hyperlink>
      <w:r w:rsidR="00006654" w:rsidRPr="00006654">
        <w:t xml:space="preserve">, </w:t>
      </w:r>
      <w:r w:rsidR="00D35DFB">
        <w:t>8 </w:t>
      </w:r>
      <w:r w:rsidR="00686A1E">
        <w:t>919</w:t>
      </w:r>
      <w:r w:rsidR="00D35DFB">
        <w:t> </w:t>
      </w:r>
      <w:r w:rsidR="00686A1E">
        <w:t>192</w:t>
      </w:r>
      <w:r w:rsidR="00D35DFB">
        <w:t>-</w:t>
      </w:r>
      <w:r w:rsidR="00686A1E">
        <w:t>8</w:t>
      </w:r>
      <w:r w:rsidR="00D35DFB">
        <w:t>8-</w:t>
      </w:r>
      <w:r w:rsidR="00686A1E">
        <w:t>70</w:t>
      </w:r>
    </w:p>
    <w:p w:rsidR="00D35DFB" w:rsidRPr="005E303A" w:rsidRDefault="009D439D" w:rsidP="00D35DFB">
      <w:pPr>
        <w:jc w:val="both"/>
      </w:pPr>
      <w:proofErr w:type="spellStart"/>
      <w:r w:rsidRPr="00B10941">
        <w:rPr>
          <w:b/>
        </w:rPr>
        <w:t>Космодамианский</w:t>
      </w:r>
      <w:proofErr w:type="spellEnd"/>
      <w:r w:rsidRPr="00B10941">
        <w:rPr>
          <w:b/>
        </w:rPr>
        <w:t xml:space="preserve"> Андрей Сергеевич</w:t>
      </w:r>
      <w:r w:rsidR="00D35DFB">
        <w:t xml:space="preserve">, </w:t>
      </w:r>
      <w:r w:rsidR="00D557AC">
        <w:t xml:space="preserve">д.т.н., профессор, </w:t>
      </w:r>
      <w:r>
        <w:t>Российская открытая акад</w:t>
      </w:r>
      <w:r>
        <w:t>е</w:t>
      </w:r>
      <w:r>
        <w:t>мия транспорта Московского государственного университета путей сообщения</w:t>
      </w:r>
      <w:r w:rsidR="00D35DFB">
        <w:t xml:space="preserve">, </w:t>
      </w:r>
      <w:r w:rsidR="005E303A">
        <w:t>125993, Москва, Часовая ул., д. 22/2,</w:t>
      </w:r>
      <w:r w:rsidR="005E303A" w:rsidRPr="005E303A">
        <w:t xml:space="preserve"> </w:t>
      </w:r>
      <w:hyperlink r:id="rId12" w:history="1">
        <w:r w:rsidR="005E303A" w:rsidRPr="00B51441">
          <w:rPr>
            <w:rStyle w:val="a3"/>
            <w:lang w:val="en-US"/>
          </w:rPr>
          <w:t>askosm</w:t>
        </w:r>
        <w:r w:rsidR="005E303A" w:rsidRPr="00B51441">
          <w:rPr>
            <w:rStyle w:val="a3"/>
          </w:rPr>
          <w:t>@</w:t>
        </w:r>
        <w:r w:rsidR="005E303A" w:rsidRPr="00B51441">
          <w:rPr>
            <w:rStyle w:val="a3"/>
            <w:lang w:val="en-US"/>
          </w:rPr>
          <w:t>mail</w:t>
        </w:r>
        <w:r w:rsidR="005E303A" w:rsidRPr="00B51441">
          <w:rPr>
            <w:rStyle w:val="a3"/>
          </w:rPr>
          <w:t>.</w:t>
        </w:r>
        <w:r w:rsidR="005E303A" w:rsidRPr="00B51441">
          <w:rPr>
            <w:rStyle w:val="a3"/>
            <w:lang w:val="en-US"/>
          </w:rPr>
          <w:t>ru</w:t>
        </w:r>
      </w:hyperlink>
      <w:r w:rsidR="005E303A">
        <w:t xml:space="preserve"> </w:t>
      </w:r>
    </w:p>
    <w:p w:rsidR="00101491" w:rsidRPr="00101491" w:rsidRDefault="00101491" w:rsidP="00D35DFB">
      <w:pPr>
        <w:jc w:val="both"/>
      </w:pPr>
      <w:bookmarkStart w:id="0" w:name="_GoBack"/>
      <w:r w:rsidRPr="00F07E09">
        <w:rPr>
          <w:b/>
        </w:rPr>
        <w:t>Бондаренко Денис Андреевич</w:t>
      </w:r>
      <w:bookmarkEnd w:id="0"/>
      <w:r>
        <w:t xml:space="preserve">, Брянский государственный технический университет, 241035, г. Брянск, б-р. 50-летия Октября, д. 7, </w:t>
      </w:r>
      <w:hyperlink r:id="rId13" w:history="1">
        <w:r w:rsidRPr="00B51441">
          <w:rPr>
            <w:rStyle w:val="a3"/>
            <w:lang w:val="en-US"/>
          </w:rPr>
          <w:t>dilekter</w:t>
        </w:r>
        <w:r w:rsidRPr="00101491">
          <w:rPr>
            <w:rStyle w:val="a3"/>
          </w:rPr>
          <w:t>@</w:t>
        </w:r>
        <w:r w:rsidRPr="00B51441">
          <w:rPr>
            <w:rStyle w:val="a3"/>
            <w:lang w:val="en-US"/>
          </w:rPr>
          <w:t>gmail</w:t>
        </w:r>
        <w:r w:rsidRPr="00101491">
          <w:rPr>
            <w:rStyle w:val="a3"/>
          </w:rPr>
          <w:t>.</w:t>
        </w:r>
        <w:r w:rsidRPr="00B51441">
          <w:rPr>
            <w:rStyle w:val="a3"/>
            <w:lang w:val="en-US"/>
          </w:rPr>
          <w:t>com</w:t>
        </w:r>
      </w:hyperlink>
      <w:r w:rsidRPr="00101491">
        <w:t>, 8</w:t>
      </w:r>
      <w:r>
        <w:rPr>
          <w:lang w:val="en-US"/>
        </w:rPr>
        <w:t> </w:t>
      </w:r>
      <w:r w:rsidRPr="00101491">
        <w:t>853</w:t>
      </w:r>
      <w:r>
        <w:rPr>
          <w:lang w:val="en-US"/>
        </w:rPr>
        <w:t> </w:t>
      </w:r>
      <w:r w:rsidRPr="00101491">
        <w:t>274 88 25</w:t>
      </w:r>
    </w:p>
    <w:sectPr w:rsidR="00101491" w:rsidRPr="00101491" w:rsidSect="00980DE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229B2"/>
    <w:multiLevelType w:val="hybridMultilevel"/>
    <w:tmpl w:val="0FE04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25519A"/>
    <w:rsid w:val="00000B15"/>
    <w:rsid w:val="0000125B"/>
    <w:rsid w:val="00003C2B"/>
    <w:rsid w:val="00003E61"/>
    <w:rsid w:val="00006654"/>
    <w:rsid w:val="0001465F"/>
    <w:rsid w:val="00021317"/>
    <w:rsid w:val="00032A2A"/>
    <w:rsid w:val="000418A6"/>
    <w:rsid w:val="00057C4F"/>
    <w:rsid w:val="00062FFE"/>
    <w:rsid w:val="00063464"/>
    <w:rsid w:val="000662F4"/>
    <w:rsid w:val="00075A03"/>
    <w:rsid w:val="0008324E"/>
    <w:rsid w:val="00087418"/>
    <w:rsid w:val="0009030C"/>
    <w:rsid w:val="0009190E"/>
    <w:rsid w:val="00091DDC"/>
    <w:rsid w:val="000969CA"/>
    <w:rsid w:val="00096CD9"/>
    <w:rsid w:val="000A2447"/>
    <w:rsid w:val="000A30FF"/>
    <w:rsid w:val="000B267A"/>
    <w:rsid w:val="000B2E8B"/>
    <w:rsid w:val="000B4176"/>
    <w:rsid w:val="000B4A8A"/>
    <w:rsid w:val="000B7317"/>
    <w:rsid w:val="000C750F"/>
    <w:rsid w:val="000D262F"/>
    <w:rsid w:val="000D70B1"/>
    <w:rsid w:val="000E6535"/>
    <w:rsid w:val="000F19D6"/>
    <w:rsid w:val="000F51E9"/>
    <w:rsid w:val="000F7C97"/>
    <w:rsid w:val="00101491"/>
    <w:rsid w:val="00101E3E"/>
    <w:rsid w:val="00101F00"/>
    <w:rsid w:val="00105EB9"/>
    <w:rsid w:val="0010654D"/>
    <w:rsid w:val="0011153D"/>
    <w:rsid w:val="001276B4"/>
    <w:rsid w:val="00133E57"/>
    <w:rsid w:val="001403F6"/>
    <w:rsid w:val="00150B87"/>
    <w:rsid w:val="001532AB"/>
    <w:rsid w:val="00155FAF"/>
    <w:rsid w:val="001739F7"/>
    <w:rsid w:val="001819A7"/>
    <w:rsid w:val="001A2F77"/>
    <w:rsid w:val="001A7868"/>
    <w:rsid w:val="001B6972"/>
    <w:rsid w:val="001C225D"/>
    <w:rsid w:val="001D385D"/>
    <w:rsid w:val="001D5263"/>
    <w:rsid w:val="001D6228"/>
    <w:rsid w:val="001E4B84"/>
    <w:rsid w:val="00206EF6"/>
    <w:rsid w:val="00207A84"/>
    <w:rsid w:val="0021480C"/>
    <w:rsid w:val="00215382"/>
    <w:rsid w:val="0021746B"/>
    <w:rsid w:val="00226509"/>
    <w:rsid w:val="00241CF3"/>
    <w:rsid w:val="00242A1B"/>
    <w:rsid w:val="002439E3"/>
    <w:rsid w:val="0025004A"/>
    <w:rsid w:val="002532BA"/>
    <w:rsid w:val="0025519A"/>
    <w:rsid w:val="00260D85"/>
    <w:rsid w:val="00263063"/>
    <w:rsid w:val="002852A4"/>
    <w:rsid w:val="00286968"/>
    <w:rsid w:val="00287245"/>
    <w:rsid w:val="002A10DF"/>
    <w:rsid w:val="002A4460"/>
    <w:rsid w:val="002C24CC"/>
    <w:rsid w:val="002C4D03"/>
    <w:rsid w:val="002D08B8"/>
    <w:rsid w:val="002F4D10"/>
    <w:rsid w:val="00303A3B"/>
    <w:rsid w:val="003065AC"/>
    <w:rsid w:val="00306B3F"/>
    <w:rsid w:val="0031190B"/>
    <w:rsid w:val="00315B12"/>
    <w:rsid w:val="00323F49"/>
    <w:rsid w:val="0032632E"/>
    <w:rsid w:val="00334178"/>
    <w:rsid w:val="00341CB1"/>
    <w:rsid w:val="0034478C"/>
    <w:rsid w:val="00347E2C"/>
    <w:rsid w:val="003512F2"/>
    <w:rsid w:val="00360CC7"/>
    <w:rsid w:val="003705D2"/>
    <w:rsid w:val="00370617"/>
    <w:rsid w:val="00371A60"/>
    <w:rsid w:val="00382374"/>
    <w:rsid w:val="00395392"/>
    <w:rsid w:val="0039588A"/>
    <w:rsid w:val="003A2F93"/>
    <w:rsid w:val="003A3AA2"/>
    <w:rsid w:val="003B025C"/>
    <w:rsid w:val="003B7E12"/>
    <w:rsid w:val="003B7F06"/>
    <w:rsid w:val="003C6B8F"/>
    <w:rsid w:val="003D255D"/>
    <w:rsid w:val="003D4FE0"/>
    <w:rsid w:val="003D7336"/>
    <w:rsid w:val="003D73D9"/>
    <w:rsid w:val="003F337C"/>
    <w:rsid w:val="003F79FA"/>
    <w:rsid w:val="004036A7"/>
    <w:rsid w:val="004167DF"/>
    <w:rsid w:val="00417289"/>
    <w:rsid w:val="004173D0"/>
    <w:rsid w:val="00424CAB"/>
    <w:rsid w:val="004277CF"/>
    <w:rsid w:val="00427C9B"/>
    <w:rsid w:val="00431579"/>
    <w:rsid w:val="004325FE"/>
    <w:rsid w:val="004333C7"/>
    <w:rsid w:val="00436BB2"/>
    <w:rsid w:val="00437813"/>
    <w:rsid w:val="00440690"/>
    <w:rsid w:val="00441522"/>
    <w:rsid w:val="004456C1"/>
    <w:rsid w:val="00451551"/>
    <w:rsid w:val="00451DF7"/>
    <w:rsid w:val="00452C43"/>
    <w:rsid w:val="00457DA0"/>
    <w:rsid w:val="00487AF1"/>
    <w:rsid w:val="00493D52"/>
    <w:rsid w:val="004A6107"/>
    <w:rsid w:val="004D7213"/>
    <w:rsid w:val="004E0AD0"/>
    <w:rsid w:val="00504810"/>
    <w:rsid w:val="00506068"/>
    <w:rsid w:val="0051635F"/>
    <w:rsid w:val="00517D7D"/>
    <w:rsid w:val="00523476"/>
    <w:rsid w:val="0052643A"/>
    <w:rsid w:val="00527E22"/>
    <w:rsid w:val="00530830"/>
    <w:rsid w:val="005311CD"/>
    <w:rsid w:val="00536144"/>
    <w:rsid w:val="00543624"/>
    <w:rsid w:val="005446A9"/>
    <w:rsid w:val="0056124E"/>
    <w:rsid w:val="005838E8"/>
    <w:rsid w:val="00585693"/>
    <w:rsid w:val="00585B77"/>
    <w:rsid w:val="005A6158"/>
    <w:rsid w:val="005B12C8"/>
    <w:rsid w:val="005B2E4F"/>
    <w:rsid w:val="005B7A1D"/>
    <w:rsid w:val="005C042D"/>
    <w:rsid w:val="005D1819"/>
    <w:rsid w:val="005D543E"/>
    <w:rsid w:val="005D6196"/>
    <w:rsid w:val="005E303A"/>
    <w:rsid w:val="005E4F93"/>
    <w:rsid w:val="00600CFB"/>
    <w:rsid w:val="00602615"/>
    <w:rsid w:val="00607258"/>
    <w:rsid w:val="006074DD"/>
    <w:rsid w:val="00610AEC"/>
    <w:rsid w:val="00611AD5"/>
    <w:rsid w:val="00634021"/>
    <w:rsid w:val="0066510A"/>
    <w:rsid w:val="00673A46"/>
    <w:rsid w:val="00673E9B"/>
    <w:rsid w:val="006778F2"/>
    <w:rsid w:val="00682B64"/>
    <w:rsid w:val="00686A1E"/>
    <w:rsid w:val="0069327B"/>
    <w:rsid w:val="006A1FB3"/>
    <w:rsid w:val="006A6C8D"/>
    <w:rsid w:val="006B1F2B"/>
    <w:rsid w:val="006D3097"/>
    <w:rsid w:val="006E16DE"/>
    <w:rsid w:val="006F1D0A"/>
    <w:rsid w:val="006F50E1"/>
    <w:rsid w:val="007014DE"/>
    <w:rsid w:val="00705537"/>
    <w:rsid w:val="00705DB0"/>
    <w:rsid w:val="00707534"/>
    <w:rsid w:val="0072297B"/>
    <w:rsid w:val="00723699"/>
    <w:rsid w:val="007271D7"/>
    <w:rsid w:val="0073319B"/>
    <w:rsid w:val="00735605"/>
    <w:rsid w:val="00737573"/>
    <w:rsid w:val="00744D4F"/>
    <w:rsid w:val="00754AD9"/>
    <w:rsid w:val="00757E9F"/>
    <w:rsid w:val="00762871"/>
    <w:rsid w:val="007704D9"/>
    <w:rsid w:val="007731F8"/>
    <w:rsid w:val="007878B3"/>
    <w:rsid w:val="00790031"/>
    <w:rsid w:val="007A385E"/>
    <w:rsid w:val="007B1B78"/>
    <w:rsid w:val="007B51B3"/>
    <w:rsid w:val="007C20D3"/>
    <w:rsid w:val="007C2889"/>
    <w:rsid w:val="007F0ED8"/>
    <w:rsid w:val="008006ED"/>
    <w:rsid w:val="00804320"/>
    <w:rsid w:val="00806935"/>
    <w:rsid w:val="0081263C"/>
    <w:rsid w:val="00820F1A"/>
    <w:rsid w:val="00825C00"/>
    <w:rsid w:val="00826AEA"/>
    <w:rsid w:val="00836EEE"/>
    <w:rsid w:val="00842B3A"/>
    <w:rsid w:val="008434C1"/>
    <w:rsid w:val="00857600"/>
    <w:rsid w:val="00861B09"/>
    <w:rsid w:val="00870F28"/>
    <w:rsid w:val="008758BC"/>
    <w:rsid w:val="008842A1"/>
    <w:rsid w:val="00884400"/>
    <w:rsid w:val="00885C0D"/>
    <w:rsid w:val="008869C9"/>
    <w:rsid w:val="008A030E"/>
    <w:rsid w:val="008A1795"/>
    <w:rsid w:val="008A3C0B"/>
    <w:rsid w:val="008A41C5"/>
    <w:rsid w:val="008A75F3"/>
    <w:rsid w:val="008B61BD"/>
    <w:rsid w:val="008C4876"/>
    <w:rsid w:val="008E0EF0"/>
    <w:rsid w:val="008E60C1"/>
    <w:rsid w:val="008E6D71"/>
    <w:rsid w:val="0090120D"/>
    <w:rsid w:val="00905BCE"/>
    <w:rsid w:val="00906AB7"/>
    <w:rsid w:val="0091306A"/>
    <w:rsid w:val="00921E2E"/>
    <w:rsid w:val="00921ECB"/>
    <w:rsid w:val="00932F7F"/>
    <w:rsid w:val="00933BC1"/>
    <w:rsid w:val="00935284"/>
    <w:rsid w:val="00935E11"/>
    <w:rsid w:val="00936B7F"/>
    <w:rsid w:val="00940C39"/>
    <w:rsid w:val="00943675"/>
    <w:rsid w:val="00943731"/>
    <w:rsid w:val="00944AD1"/>
    <w:rsid w:val="00946A9B"/>
    <w:rsid w:val="0095104D"/>
    <w:rsid w:val="00957103"/>
    <w:rsid w:val="00957196"/>
    <w:rsid w:val="0096078D"/>
    <w:rsid w:val="00960C68"/>
    <w:rsid w:val="009640FB"/>
    <w:rsid w:val="00967427"/>
    <w:rsid w:val="00980DE0"/>
    <w:rsid w:val="00992DC9"/>
    <w:rsid w:val="009A28F7"/>
    <w:rsid w:val="009B1C8C"/>
    <w:rsid w:val="009B508A"/>
    <w:rsid w:val="009C0D3C"/>
    <w:rsid w:val="009D439D"/>
    <w:rsid w:val="009D66E4"/>
    <w:rsid w:val="009F277F"/>
    <w:rsid w:val="009F3523"/>
    <w:rsid w:val="009F77F0"/>
    <w:rsid w:val="00A05E0B"/>
    <w:rsid w:val="00A279F6"/>
    <w:rsid w:val="00A373A1"/>
    <w:rsid w:val="00A40C99"/>
    <w:rsid w:val="00A54138"/>
    <w:rsid w:val="00A61AD3"/>
    <w:rsid w:val="00A653FF"/>
    <w:rsid w:val="00A746AD"/>
    <w:rsid w:val="00A753D8"/>
    <w:rsid w:val="00A970E3"/>
    <w:rsid w:val="00A978DB"/>
    <w:rsid w:val="00AB106E"/>
    <w:rsid w:val="00AB3578"/>
    <w:rsid w:val="00AB732C"/>
    <w:rsid w:val="00AB7EA2"/>
    <w:rsid w:val="00AC1007"/>
    <w:rsid w:val="00AC5CAD"/>
    <w:rsid w:val="00AD035E"/>
    <w:rsid w:val="00AE165F"/>
    <w:rsid w:val="00AE44BC"/>
    <w:rsid w:val="00AE7CA2"/>
    <w:rsid w:val="00AF3DA0"/>
    <w:rsid w:val="00AF656A"/>
    <w:rsid w:val="00AF6977"/>
    <w:rsid w:val="00B10941"/>
    <w:rsid w:val="00B17347"/>
    <w:rsid w:val="00B225E3"/>
    <w:rsid w:val="00B26FE0"/>
    <w:rsid w:val="00B27B30"/>
    <w:rsid w:val="00B30D2F"/>
    <w:rsid w:val="00B32AFD"/>
    <w:rsid w:val="00B33B43"/>
    <w:rsid w:val="00B366BC"/>
    <w:rsid w:val="00B41EFE"/>
    <w:rsid w:val="00B4203A"/>
    <w:rsid w:val="00B63671"/>
    <w:rsid w:val="00B674AE"/>
    <w:rsid w:val="00B750EF"/>
    <w:rsid w:val="00B76D3C"/>
    <w:rsid w:val="00B7785D"/>
    <w:rsid w:val="00B82F15"/>
    <w:rsid w:val="00B83DB7"/>
    <w:rsid w:val="00B90E00"/>
    <w:rsid w:val="00B9510C"/>
    <w:rsid w:val="00BC21A2"/>
    <w:rsid w:val="00BC7185"/>
    <w:rsid w:val="00BE1FAB"/>
    <w:rsid w:val="00BE4BE3"/>
    <w:rsid w:val="00BF50A3"/>
    <w:rsid w:val="00C02B8B"/>
    <w:rsid w:val="00C054F1"/>
    <w:rsid w:val="00C11D9F"/>
    <w:rsid w:val="00C17BF2"/>
    <w:rsid w:val="00C203CC"/>
    <w:rsid w:val="00C2468F"/>
    <w:rsid w:val="00C26F48"/>
    <w:rsid w:val="00C320D8"/>
    <w:rsid w:val="00C34123"/>
    <w:rsid w:val="00C35FB7"/>
    <w:rsid w:val="00C43A8D"/>
    <w:rsid w:val="00C4513D"/>
    <w:rsid w:val="00C60038"/>
    <w:rsid w:val="00C657E9"/>
    <w:rsid w:val="00C83AEE"/>
    <w:rsid w:val="00C83AF2"/>
    <w:rsid w:val="00C9365E"/>
    <w:rsid w:val="00C97E1E"/>
    <w:rsid w:val="00CA2A3D"/>
    <w:rsid w:val="00CA3174"/>
    <w:rsid w:val="00CA51E9"/>
    <w:rsid w:val="00CA7DC2"/>
    <w:rsid w:val="00CB24CB"/>
    <w:rsid w:val="00CB64F8"/>
    <w:rsid w:val="00CC75BF"/>
    <w:rsid w:val="00CD262C"/>
    <w:rsid w:val="00CD2CCE"/>
    <w:rsid w:val="00CE1A5E"/>
    <w:rsid w:val="00CE6C04"/>
    <w:rsid w:val="00CF2FDE"/>
    <w:rsid w:val="00D04995"/>
    <w:rsid w:val="00D05EA5"/>
    <w:rsid w:val="00D1081E"/>
    <w:rsid w:val="00D137E9"/>
    <w:rsid w:val="00D14C93"/>
    <w:rsid w:val="00D22824"/>
    <w:rsid w:val="00D32794"/>
    <w:rsid w:val="00D35651"/>
    <w:rsid w:val="00D35DFB"/>
    <w:rsid w:val="00D41CC3"/>
    <w:rsid w:val="00D45966"/>
    <w:rsid w:val="00D557AC"/>
    <w:rsid w:val="00D56230"/>
    <w:rsid w:val="00D6531D"/>
    <w:rsid w:val="00D66804"/>
    <w:rsid w:val="00D67D25"/>
    <w:rsid w:val="00D75F63"/>
    <w:rsid w:val="00D7753E"/>
    <w:rsid w:val="00D82651"/>
    <w:rsid w:val="00D871E6"/>
    <w:rsid w:val="00DA777A"/>
    <w:rsid w:val="00DB0A6A"/>
    <w:rsid w:val="00DC4063"/>
    <w:rsid w:val="00DD1E4D"/>
    <w:rsid w:val="00DD3693"/>
    <w:rsid w:val="00DE06FC"/>
    <w:rsid w:val="00DE5FB1"/>
    <w:rsid w:val="00DF01CC"/>
    <w:rsid w:val="00DF42E6"/>
    <w:rsid w:val="00E03F5B"/>
    <w:rsid w:val="00E07DEB"/>
    <w:rsid w:val="00E2494C"/>
    <w:rsid w:val="00E259EF"/>
    <w:rsid w:val="00E3125F"/>
    <w:rsid w:val="00E46C7D"/>
    <w:rsid w:val="00E5044E"/>
    <w:rsid w:val="00E55379"/>
    <w:rsid w:val="00E651D4"/>
    <w:rsid w:val="00E65458"/>
    <w:rsid w:val="00E65A68"/>
    <w:rsid w:val="00E81803"/>
    <w:rsid w:val="00E95EB4"/>
    <w:rsid w:val="00E970F7"/>
    <w:rsid w:val="00EA502F"/>
    <w:rsid w:val="00EA773A"/>
    <w:rsid w:val="00EB563C"/>
    <w:rsid w:val="00EC2F8D"/>
    <w:rsid w:val="00EE779A"/>
    <w:rsid w:val="00EF2743"/>
    <w:rsid w:val="00EF3E4C"/>
    <w:rsid w:val="00EF5E34"/>
    <w:rsid w:val="00EF728B"/>
    <w:rsid w:val="00F07E09"/>
    <w:rsid w:val="00F13D0F"/>
    <w:rsid w:val="00F1637B"/>
    <w:rsid w:val="00F170CC"/>
    <w:rsid w:val="00F2214D"/>
    <w:rsid w:val="00F23A9D"/>
    <w:rsid w:val="00F306E2"/>
    <w:rsid w:val="00F347DB"/>
    <w:rsid w:val="00F43547"/>
    <w:rsid w:val="00F53679"/>
    <w:rsid w:val="00F536A5"/>
    <w:rsid w:val="00F5584A"/>
    <w:rsid w:val="00F5661A"/>
    <w:rsid w:val="00F779C3"/>
    <w:rsid w:val="00F8647D"/>
    <w:rsid w:val="00F87B2C"/>
    <w:rsid w:val="00F90EE6"/>
    <w:rsid w:val="00F96F7B"/>
    <w:rsid w:val="00FA2AD1"/>
    <w:rsid w:val="00FB08C5"/>
    <w:rsid w:val="00FB6C59"/>
    <w:rsid w:val="00FB7454"/>
    <w:rsid w:val="00FC4BF7"/>
    <w:rsid w:val="00FE438D"/>
    <w:rsid w:val="00FE6638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73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41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74DD"/>
    <w:rPr>
      <w:color w:val="0000FF"/>
      <w:u w:val="single"/>
    </w:rPr>
  </w:style>
  <w:style w:type="paragraph" w:styleId="a4">
    <w:name w:val="Balloon Text"/>
    <w:basedOn w:val="a"/>
    <w:link w:val="a5"/>
    <w:rsid w:val="000012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012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B4176"/>
    <w:rPr>
      <w:rFonts w:ascii="Arial" w:hAnsi="Arial" w:cs="Arial"/>
      <w:b/>
      <w:bCs/>
      <w:kern w:val="32"/>
      <w:sz w:val="32"/>
      <w:szCs w:val="32"/>
      <w:lang w:eastAsia="ko-KR"/>
    </w:rPr>
  </w:style>
  <w:style w:type="paragraph" w:styleId="a6">
    <w:name w:val="List Paragraph"/>
    <w:basedOn w:val="a"/>
    <w:uiPriority w:val="34"/>
    <w:qFormat/>
    <w:rsid w:val="008844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nti-norms.ru/norms/common/doc.asp?0&amp;/norms/UDC/udc62.htm+621.313.3" TargetMode="External"/><Relationship Id="rId13" Type="http://schemas.openxmlformats.org/officeDocument/2006/relationships/hyperlink" Target="mailto:dilekter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snti-norms.ru/norms/common/doc.asp?0&amp;/norms/UDC/udc62.htm+62-83" TargetMode="External"/><Relationship Id="rId12" Type="http://schemas.openxmlformats.org/officeDocument/2006/relationships/hyperlink" Target="mailto:askos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exander-pugachev@rambler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82423-1D02-439F-A381-C341CF74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3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_________________________</vt:lpstr>
    </vt:vector>
  </TitlesOfParts>
  <Company>XTreme.ws</Company>
  <LinksUpToDate>false</LinksUpToDate>
  <CharactersWithSpaces>8053</CharactersWithSpaces>
  <SharedDoc>false</SharedDoc>
  <HLinks>
    <vt:vector size="12" baseType="variant">
      <vt:variant>
        <vt:i4>4915317</vt:i4>
      </vt:variant>
      <vt:variant>
        <vt:i4>3</vt:i4>
      </vt:variant>
      <vt:variant>
        <vt:i4>0</vt:i4>
      </vt:variant>
      <vt:variant>
        <vt:i4>5</vt:i4>
      </vt:variant>
      <vt:variant>
        <vt:lpwstr>mailto:izmerov@yandex.ru</vt:lpwstr>
      </vt:variant>
      <vt:variant>
        <vt:lpwstr/>
      </vt:variant>
      <vt:variant>
        <vt:i4>8192001</vt:i4>
      </vt:variant>
      <vt:variant>
        <vt:i4>0</vt:i4>
      </vt:variant>
      <vt:variant>
        <vt:i4>0</vt:i4>
      </vt:variant>
      <vt:variant>
        <vt:i4>5</vt:i4>
      </vt:variant>
      <vt:variant>
        <vt:lpwstr>mailto:alexander-pugachev@rambler.ru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_________________________</dc:title>
  <dc:creator>Admin</dc:creator>
  <cp:lastModifiedBy>Admin</cp:lastModifiedBy>
  <cp:revision>547</cp:revision>
  <dcterms:created xsi:type="dcterms:W3CDTF">2013-06-12T16:06:00Z</dcterms:created>
  <dcterms:modified xsi:type="dcterms:W3CDTF">2013-06-19T11:34:00Z</dcterms:modified>
</cp:coreProperties>
</file>