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582" w:rsidRPr="00F20172" w:rsidRDefault="003E4F69" w:rsidP="00F201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Исследование</w:t>
      </w:r>
      <w:r w:rsidR="00D76582" w:rsidRPr="00F20172">
        <w:rPr>
          <w:rFonts w:ascii="Times New Roman" w:hAnsi="Times New Roman" w:cs="Times New Roman"/>
          <w:sz w:val="24"/>
          <w:szCs w:val="24"/>
        </w:rPr>
        <w:t xml:space="preserve"> фундаментального и прикладно</w:t>
      </w:r>
      <w:r>
        <w:rPr>
          <w:rFonts w:ascii="Times New Roman" w:hAnsi="Times New Roman" w:cs="Times New Roman"/>
          <w:sz w:val="24"/>
          <w:szCs w:val="24"/>
        </w:rPr>
        <w:t>го характера</w:t>
      </w:r>
      <w:r w:rsidR="00D76582" w:rsidRPr="00F20172">
        <w:rPr>
          <w:rFonts w:ascii="Times New Roman" w:hAnsi="Times New Roman" w:cs="Times New Roman"/>
          <w:sz w:val="24"/>
          <w:szCs w:val="24"/>
        </w:rPr>
        <w:t>, при этом:</w:t>
      </w:r>
    </w:p>
    <w:p w:rsidR="00D76582" w:rsidRPr="00F20172" w:rsidRDefault="00D76582" w:rsidP="00F20172">
      <w:pPr>
        <w:rPr>
          <w:rFonts w:ascii="Times New Roman" w:hAnsi="Times New Roman" w:cs="Times New Roman"/>
          <w:sz w:val="24"/>
          <w:szCs w:val="24"/>
        </w:rPr>
      </w:pPr>
      <w:r w:rsidRPr="00F20172">
        <w:rPr>
          <w:rFonts w:ascii="Times New Roman" w:hAnsi="Times New Roman" w:cs="Times New Roman"/>
          <w:sz w:val="24"/>
          <w:szCs w:val="24"/>
        </w:rPr>
        <w:t xml:space="preserve">- определена и доказана значимость комплексной диагностической и прогностической оценки в раневой жидкости при гнойных ранах и раневой инфекции уровней </w:t>
      </w:r>
      <w:proofErr w:type="spellStart"/>
      <w:r w:rsidRPr="00F20172">
        <w:rPr>
          <w:rFonts w:ascii="Times New Roman" w:hAnsi="Times New Roman" w:cs="Times New Roman"/>
          <w:sz w:val="24"/>
          <w:szCs w:val="24"/>
        </w:rPr>
        <w:t>кателицидина</w:t>
      </w:r>
      <w:proofErr w:type="spellEnd"/>
      <w:r w:rsidRPr="00F20172">
        <w:rPr>
          <w:rFonts w:ascii="Times New Roman" w:hAnsi="Times New Roman" w:cs="Times New Roman"/>
          <w:sz w:val="24"/>
          <w:szCs w:val="24"/>
        </w:rPr>
        <w:t xml:space="preserve"> LL-37, α-дефенсина, метаболитов NO, матрикс </w:t>
      </w:r>
      <w:proofErr w:type="spellStart"/>
      <w:r w:rsidRPr="00F20172">
        <w:rPr>
          <w:rFonts w:ascii="Times New Roman" w:hAnsi="Times New Roman" w:cs="Times New Roman"/>
          <w:sz w:val="24"/>
          <w:szCs w:val="24"/>
        </w:rPr>
        <w:t>металлопротеиназы</w:t>
      </w:r>
      <w:proofErr w:type="spellEnd"/>
      <w:r w:rsidRPr="00F20172">
        <w:rPr>
          <w:rFonts w:ascii="Times New Roman" w:hAnsi="Times New Roman" w:cs="Times New Roman"/>
          <w:sz w:val="24"/>
          <w:szCs w:val="24"/>
        </w:rPr>
        <w:t xml:space="preserve"> – 3 и числа TOLL2+ клеток; </w:t>
      </w:r>
    </w:p>
    <w:p w:rsidR="00D76582" w:rsidRPr="00F20172" w:rsidRDefault="00D76582" w:rsidP="00F2017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20172">
        <w:rPr>
          <w:rFonts w:ascii="Times New Roman" w:hAnsi="Times New Roman" w:cs="Times New Roman"/>
          <w:sz w:val="24"/>
          <w:szCs w:val="24"/>
        </w:rPr>
        <w:t xml:space="preserve">- определены прогностические критерии восстановления при спаечном </w:t>
      </w:r>
      <w:proofErr w:type="spellStart"/>
      <w:r w:rsidRPr="00F20172">
        <w:rPr>
          <w:rFonts w:ascii="Times New Roman" w:hAnsi="Times New Roman" w:cs="Times New Roman"/>
          <w:sz w:val="24"/>
          <w:szCs w:val="24"/>
        </w:rPr>
        <w:t>прцессе</w:t>
      </w:r>
      <w:proofErr w:type="spellEnd"/>
      <w:r w:rsidRPr="00F20172">
        <w:rPr>
          <w:rFonts w:ascii="Times New Roman" w:hAnsi="Times New Roman" w:cs="Times New Roman"/>
          <w:sz w:val="24"/>
          <w:szCs w:val="24"/>
        </w:rPr>
        <w:t xml:space="preserve"> в соответствии с предложенной шкалой балльной оценки степени тяжести спаечного процесса и эффективности лечения в раннем и отдалённом послеоперационном периоде;</w:t>
      </w:r>
      <w:proofErr w:type="gramEnd"/>
    </w:p>
    <w:p w:rsidR="00D76582" w:rsidRPr="00F20172" w:rsidRDefault="00D76582" w:rsidP="00F20172">
      <w:pPr>
        <w:rPr>
          <w:rFonts w:ascii="Times New Roman" w:hAnsi="Times New Roman" w:cs="Times New Roman"/>
          <w:sz w:val="24"/>
          <w:szCs w:val="24"/>
        </w:rPr>
      </w:pPr>
      <w:r w:rsidRPr="00F20172">
        <w:rPr>
          <w:rFonts w:ascii="Times New Roman" w:hAnsi="Times New Roman" w:cs="Times New Roman"/>
          <w:sz w:val="24"/>
          <w:szCs w:val="24"/>
        </w:rPr>
        <w:t xml:space="preserve">- впервые установлена прямая </w:t>
      </w:r>
      <w:proofErr w:type="spellStart"/>
      <w:r w:rsidRPr="00F20172">
        <w:rPr>
          <w:rFonts w:ascii="Times New Roman" w:hAnsi="Times New Roman" w:cs="Times New Roman"/>
          <w:sz w:val="24"/>
          <w:szCs w:val="24"/>
        </w:rPr>
        <w:t>антимикробная</w:t>
      </w:r>
      <w:proofErr w:type="spellEnd"/>
      <w:r w:rsidRPr="00F20172">
        <w:rPr>
          <w:rFonts w:ascii="Times New Roman" w:hAnsi="Times New Roman" w:cs="Times New Roman"/>
          <w:sz w:val="24"/>
          <w:szCs w:val="24"/>
        </w:rPr>
        <w:t xml:space="preserve"> активность </w:t>
      </w:r>
      <w:proofErr w:type="spellStart"/>
      <w:r w:rsidRPr="00F20172">
        <w:rPr>
          <w:rFonts w:ascii="Times New Roman" w:hAnsi="Times New Roman" w:cs="Times New Roman"/>
          <w:sz w:val="24"/>
          <w:szCs w:val="24"/>
        </w:rPr>
        <w:t>иммуномодуляторов</w:t>
      </w:r>
      <w:proofErr w:type="spellEnd"/>
      <w:r w:rsidRPr="00F2017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20172">
        <w:rPr>
          <w:rFonts w:ascii="Times New Roman" w:hAnsi="Times New Roman" w:cs="Times New Roman"/>
          <w:sz w:val="24"/>
          <w:szCs w:val="24"/>
        </w:rPr>
        <w:t>миелопид</w:t>
      </w:r>
      <w:proofErr w:type="spellEnd"/>
      <w:r w:rsidRPr="00F201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0172">
        <w:rPr>
          <w:rFonts w:ascii="Times New Roman" w:hAnsi="Times New Roman" w:cs="Times New Roman"/>
          <w:sz w:val="24"/>
          <w:szCs w:val="24"/>
        </w:rPr>
        <w:t>суперлимф</w:t>
      </w:r>
      <w:proofErr w:type="spellEnd"/>
      <w:r w:rsidRPr="00F201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0172">
        <w:rPr>
          <w:rFonts w:ascii="Times New Roman" w:hAnsi="Times New Roman" w:cs="Times New Roman"/>
          <w:sz w:val="24"/>
          <w:szCs w:val="24"/>
        </w:rPr>
        <w:t>лейкинферон</w:t>
      </w:r>
      <w:proofErr w:type="spellEnd"/>
      <w:r w:rsidRPr="00F20172">
        <w:rPr>
          <w:rFonts w:ascii="Times New Roman" w:hAnsi="Times New Roman" w:cs="Times New Roman"/>
          <w:sz w:val="24"/>
          <w:szCs w:val="24"/>
        </w:rPr>
        <w:t xml:space="preserve">) и их влияние на продукцию противомикробных пептидов, воспалительных и противовоспалительных </w:t>
      </w:r>
      <w:proofErr w:type="spellStart"/>
      <w:r w:rsidRPr="00F20172">
        <w:rPr>
          <w:rFonts w:ascii="Times New Roman" w:hAnsi="Times New Roman" w:cs="Times New Roman"/>
          <w:sz w:val="24"/>
          <w:szCs w:val="24"/>
        </w:rPr>
        <w:t>цитокинов</w:t>
      </w:r>
      <w:proofErr w:type="spellEnd"/>
      <w:r w:rsidRPr="00F20172">
        <w:rPr>
          <w:rFonts w:ascii="Times New Roman" w:hAnsi="Times New Roman" w:cs="Times New Roman"/>
          <w:sz w:val="24"/>
          <w:szCs w:val="24"/>
        </w:rPr>
        <w:t xml:space="preserve">, оксида азота и метаболитов кислорода, экспрессию TOLL2-рецепторов </w:t>
      </w:r>
      <w:proofErr w:type="spellStart"/>
      <w:r w:rsidRPr="00F20172">
        <w:rPr>
          <w:rFonts w:ascii="Times New Roman" w:hAnsi="Times New Roman" w:cs="Times New Roman"/>
          <w:sz w:val="24"/>
          <w:szCs w:val="24"/>
        </w:rPr>
        <w:t>мононуклеарными</w:t>
      </w:r>
      <w:proofErr w:type="spellEnd"/>
      <w:r w:rsidRPr="00F20172">
        <w:rPr>
          <w:rFonts w:ascii="Times New Roman" w:hAnsi="Times New Roman" w:cs="Times New Roman"/>
          <w:sz w:val="24"/>
          <w:szCs w:val="24"/>
        </w:rPr>
        <w:t xml:space="preserve"> фагоцитами периферической крови и очага воспаления больных с инфекционно-воспалительными процессами кожи и слизистых;</w:t>
      </w:r>
    </w:p>
    <w:p w:rsidR="00D76582" w:rsidRPr="00F20172" w:rsidRDefault="00D76582" w:rsidP="00F20172">
      <w:pPr>
        <w:rPr>
          <w:rFonts w:ascii="Times New Roman" w:hAnsi="Times New Roman" w:cs="Times New Roman"/>
          <w:sz w:val="24"/>
          <w:szCs w:val="24"/>
        </w:rPr>
      </w:pPr>
      <w:r w:rsidRPr="00F20172">
        <w:rPr>
          <w:rFonts w:ascii="Times New Roman" w:hAnsi="Times New Roman" w:cs="Times New Roman"/>
          <w:sz w:val="24"/>
          <w:szCs w:val="24"/>
        </w:rPr>
        <w:t xml:space="preserve">- определена клинико-иммунологическая эффективность использования различных способов введения </w:t>
      </w:r>
      <w:proofErr w:type="spellStart"/>
      <w:r w:rsidRPr="00F20172">
        <w:rPr>
          <w:rFonts w:ascii="Times New Roman" w:hAnsi="Times New Roman" w:cs="Times New Roman"/>
          <w:sz w:val="24"/>
          <w:szCs w:val="24"/>
        </w:rPr>
        <w:t>миелопида</w:t>
      </w:r>
      <w:proofErr w:type="spellEnd"/>
      <w:r w:rsidRPr="00F20172">
        <w:rPr>
          <w:rFonts w:ascii="Times New Roman" w:hAnsi="Times New Roman" w:cs="Times New Roman"/>
          <w:sz w:val="24"/>
          <w:szCs w:val="24"/>
        </w:rPr>
        <w:t xml:space="preserve"> при гнойно-воспалительных заболеваниях мягких тканей;</w:t>
      </w:r>
    </w:p>
    <w:p w:rsidR="00110E89" w:rsidRPr="00F20172" w:rsidRDefault="00D76582" w:rsidP="00F20172">
      <w:pPr>
        <w:rPr>
          <w:rFonts w:ascii="Times New Roman" w:hAnsi="Times New Roman" w:cs="Times New Roman"/>
          <w:sz w:val="24"/>
          <w:szCs w:val="24"/>
        </w:rPr>
      </w:pPr>
      <w:r w:rsidRPr="00F20172">
        <w:rPr>
          <w:rFonts w:ascii="Times New Roman" w:hAnsi="Times New Roman" w:cs="Times New Roman"/>
          <w:sz w:val="24"/>
          <w:szCs w:val="24"/>
        </w:rPr>
        <w:t xml:space="preserve">- разработаны и внедрены в клиническую практику новые способы локальной </w:t>
      </w:r>
      <w:proofErr w:type="spellStart"/>
      <w:r w:rsidRPr="00F20172">
        <w:rPr>
          <w:rFonts w:ascii="Times New Roman" w:hAnsi="Times New Roman" w:cs="Times New Roman"/>
          <w:sz w:val="24"/>
          <w:szCs w:val="24"/>
        </w:rPr>
        <w:t>иммунокоррекции</w:t>
      </w:r>
      <w:proofErr w:type="spellEnd"/>
      <w:r w:rsidRPr="00F20172">
        <w:rPr>
          <w:rFonts w:ascii="Times New Roman" w:hAnsi="Times New Roman" w:cs="Times New Roman"/>
          <w:sz w:val="24"/>
          <w:szCs w:val="24"/>
        </w:rPr>
        <w:t xml:space="preserve"> при инфекционно-воспалительных заболеваниях с использованием препаратов </w:t>
      </w:r>
      <w:proofErr w:type="spellStart"/>
      <w:r w:rsidRPr="00F20172">
        <w:rPr>
          <w:rFonts w:ascii="Times New Roman" w:hAnsi="Times New Roman" w:cs="Times New Roman"/>
          <w:sz w:val="24"/>
          <w:szCs w:val="24"/>
        </w:rPr>
        <w:t>миелопид</w:t>
      </w:r>
      <w:proofErr w:type="spellEnd"/>
      <w:r w:rsidRPr="00F201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0172">
        <w:rPr>
          <w:rFonts w:ascii="Times New Roman" w:hAnsi="Times New Roman" w:cs="Times New Roman"/>
          <w:sz w:val="24"/>
          <w:szCs w:val="24"/>
        </w:rPr>
        <w:t>суперлимф</w:t>
      </w:r>
      <w:proofErr w:type="spellEnd"/>
      <w:r w:rsidRPr="00F201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0172">
        <w:rPr>
          <w:rFonts w:ascii="Times New Roman" w:hAnsi="Times New Roman" w:cs="Times New Roman"/>
          <w:sz w:val="24"/>
          <w:szCs w:val="24"/>
        </w:rPr>
        <w:t>лейкинферон</w:t>
      </w:r>
      <w:proofErr w:type="spellEnd"/>
      <w:r w:rsidRPr="00F20172">
        <w:rPr>
          <w:rFonts w:ascii="Times New Roman" w:hAnsi="Times New Roman" w:cs="Times New Roman"/>
          <w:sz w:val="24"/>
          <w:szCs w:val="24"/>
        </w:rPr>
        <w:t>, в том числе в сочетании с ультразвуковой кавитацией и с NO-терапией, значительно сокращающие сроки лечения и повышающие качество жизни пациентов.</w:t>
      </w:r>
    </w:p>
    <w:sectPr w:rsidR="00110E89" w:rsidRPr="00F20172" w:rsidSect="00F2017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6582"/>
    <w:rsid w:val="00110E89"/>
    <w:rsid w:val="003E4F69"/>
    <w:rsid w:val="00410EC4"/>
    <w:rsid w:val="006348DA"/>
    <w:rsid w:val="009039CA"/>
    <w:rsid w:val="00A10C10"/>
    <w:rsid w:val="00B41B4A"/>
    <w:rsid w:val="00D76582"/>
    <w:rsid w:val="00F20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582"/>
    <w:pPr>
      <w:spacing w:after="160" w:line="256" w:lineRule="auto"/>
      <w:ind w:left="720"/>
      <w:contextualSpacing/>
    </w:pPr>
  </w:style>
  <w:style w:type="paragraph" w:styleId="a4">
    <w:name w:val="No Spacing"/>
    <w:uiPriority w:val="1"/>
    <w:qFormat/>
    <w:rsid w:val="00F2017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1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219</Words>
  <Characters>1249</Characters>
  <Application>Microsoft Office Word</Application>
  <DocSecurity>0</DocSecurity>
  <Lines>10</Lines>
  <Paragraphs>2</Paragraphs>
  <ScaleCrop>false</ScaleCrop>
  <Company>Microsoft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2017-06-01T07:22:00Z</dcterms:created>
  <dcterms:modified xsi:type="dcterms:W3CDTF">2017-06-05T08:29:00Z</dcterms:modified>
</cp:coreProperties>
</file>