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17" w:rsidRPr="005C2496" w:rsidRDefault="008F7351" w:rsidP="005C2496">
      <w:pPr>
        <w:tabs>
          <w:tab w:val="left" w:pos="1365"/>
        </w:tabs>
        <w:spacing w:line="360" w:lineRule="auto"/>
        <w:ind w:left="283"/>
        <w:rPr>
          <w:rFonts w:ascii="Times New Roman" w:hAnsi="Times New Roman"/>
        </w:rPr>
      </w:pPr>
      <w:r w:rsidRPr="005C2496">
        <w:rPr>
          <w:rFonts w:ascii="Times New Roman" w:hAnsi="Times New Roman"/>
        </w:rPr>
        <w:t>УДК:</w:t>
      </w:r>
      <w:r w:rsidR="00C44392">
        <w:rPr>
          <w:rFonts w:ascii="Times New Roman" w:hAnsi="Times New Roman"/>
        </w:rPr>
        <w:t xml:space="preserve"> 616.348-089.86-089.193.4</w:t>
      </w:r>
      <w:r w:rsidR="005C2496">
        <w:rPr>
          <w:rFonts w:ascii="Times New Roman" w:hAnsi="Times New Roman"/>
        </w:rPr>
        <w:tab/>
      </w:r>
    </w:p>
    <w:p w:rsidR="006B5428" w:rsidRPr="005C2496" w:rsidRDefault="006B5428" w:rsidP="00D91BB3">
      <w:pPr>
        <w:spacing w:line="360" w:lineRule="auto"/>
        <w:ind w:left="283"/>
        <w:rPr>
          <w:rFonts w:ascii="Times New Roman" w:hAnsi="Times New Roman"/>
        </w:rPr>
      </w:pPr>
      <w:r w:rsidRPr="005C2496">
        <w:rPr>
          <w:rFonts w:ascii="Times New Roman" w:hAnsi="Times New Roman"/>
        </w:rPr>
        <w:t>Восстановление непрерывности толстой кишки у больных с колостомой.</w:t>
      </w:r>
    </w:p>
    <w:p w:rsidR="008F7351" w:rsidRPr="005C2496" w:rsidRDefault="002E136E" w:rsidP="00D91BB3">
      <w:pPr>
        <w:spacing w:line="360" w:lineRule="auto"/>
        <w:ind w:left="283"/>
        <w:rPr>
          <w:rFonts w:ascii="Times New Roman" w:hAnsi="Times New Roman"/>
        </w:rPr>
      </w:pPr>
      <w:r w:rsidRPr="005C2496">
        <w:rPr>
          <w:rFonts w:ascii="Times New Roman" w:hAnsi="Times New Roman"/>
        </w:rPr>
        <w:t xml:space="preserve">                                             </w:t>
      </w:r>
      <w:proofErr w:type="spellStart"/>
      <w:r w:rsidR="00BC6F81" w:rsidRPr="005C2496">
        <w:rPr>
          <w:rFonts w:ascii="Times New Roman" w:hAnsi="Times New Roman"/>
        </w:rPr>
        <w:t>Горпинич</w:t>
      </w:r>
      <w:proofErr w:type="spellEnd"/>
      <w:r w:rsidR="00BC6F81" w:rsidRPr="005C2496">
        <w:rPr>
          <w:rFonts w:ascii="Times New Roman" w:hAnsi="Times New Roman"/>
        </w:rPr>
        <w:t xml:space="preserve"> А.Б., </w:t>
      </w:r>
      <w:proofErr w:type="spellStart"/>
      <w:r w:rsidR="00BC6F81" w:rsidRPr="005C2496">
        <w:rPr>
          <w:rFonts w:ascii="Times New Roman" w:hAnsi="Times New Roman"/>
        </w:rPr>
        <w:t>Мангилев</w:t>
      </w:r>
      <w:proofErr w:type="spellEnd"/>
      <w:r w:rsidR="00BC6F81" w:rsidRPr="005C2496">
        <w:rPr>
          <w:rFonts w:ascii="Times New Roman" w:hAnsi="Times New Roman"/>
        </w:rPr>
        <w:t xml:space="preserve"> С.В.</w:t>
      </w:r>
    </w:p>
    <w:p w:rsidR="005804A3" w:rsidRDefault="002E136E" w:rsidP="00D91BB3">
      <w:pPr>
        <w:spacing w:line="360" w:lineRule="auto"/>
        <w:ind w:left="283"/>
        <w:rPr>
          <w:rFonts w:ascii="Times New Roman" w:hAnsi="Times New Roman"/>
        </w:rPr>
      </w:pPr>
      <w:r w:rsidRPr="006B41D4">
        <w:rPr>
          <w:rFonts w:ascii="Times New Roman" w:hAnsi="Times New Roman"/>
        </w:rPr>
        <w:t>ФГБОУ ВО «Орловский государственный университет им. И.С. Тургенева</w:t>
      </w:r>
      <w:r w:rsidR="000C130B" w:rsidRPr="006B41D4">
        <w:rPr>
          <w:rFonts w:ascii="Times New Roman" w:hAnsi="Times New Roman"/>
        </w:rPr>
        <w:t>»</w:t>
      </w:r>
      <w:r w:rsidR="005804A3">
        <w:rPr>
          <w:rFonts w:ascii="Times New Roman" w:hAnsi="Times New Roman"/>
        </w:rPr>
        <w:t>.</w:t>
      </w:r>
    </w:p>
    <w:p w:rsidR="002E136E" w:rsidRPr="004A6DA7" w:rsidRDefault="005804A3" w:rsidP="00D91BB3">
      <w:pPr>
        <w:spacing w:line="360" w:lineRule="auto"/>
        <w:ind w:left="283"/>
        <w:rPr>
          <w:rFonts w:ascii="Times New Roman" w:hAnsi="Times New Roman"/>
        </w:rPr>
      </w:pPr>
      <w:r>
        <w:rPr>
          <w:rFonts w:ascii="Times New Roman" w:hAnsi="Times New Roman"/>
        </w:rPr>
        <w:t>Министерство образования и науки Российской Федерации,</w:t>
      </w:r>
      <w:r w:rsidR="000C130B" w:rsidRPr="006B41D4">
        <w:rPr>
          <w:rFonts w:ascii="Times New Roman" w:hAnsi="Times New Roman"/>
        </w:rPr>
        <w:t xml:space="preserve"> 302026</w:t>
      </w:r>
      <w:r w:rsidR="000C130B" w:rsidRPr="004A6DA7">
        <w:rPr>
          <w:rFonts w:ascii="Times New Roman" w:hAnsi="Times New Roman"/>
        </w:rPr>
        <w:t xml:space="preserve"> г. Орел, Российская Федерация</w:t>
      </w:r>
    </w:p>
    <w:p w:rsidR="00E91226" w:rsidRPr="00345372" w:rsidRDefault="000C130B" w:rsidP="00E91226">
      <w:pPr>
        <w:pStyle w:val="a9"/>
        <w:spacing w:line="360" w:lineRule="auto"/>
        <w:ind w:firstLine="709"/>
        <w:jc w:val="both"/>
        <w:rPr>
          <w:rFonts w:ascii="Times New Roman" w:hAnsi="Times New Roman"/>
          <w:b/>
          <w:szCs w:val="24"/>
        </w:rPr>
      </w:pPr>
      <w:r w:rsidRPr="00345372">
        <w:rPr>
          <w:rFonts w:ascii="Times New Roman" w:hAnsi="Times New Roman"/>
          <w:b/>
        </w:rPr>
        <w:t>Аннотация.</w:t>
      </w:r>
      <w:r w:rsidR="006B41D4" w:rsidRPr="00345372">
        <w:rPr>
          <w:rFonts w:ascii="Times New Roman" w:hAnsi="Times New Roman"/>
          <w:b/>
        </w:rPr>
        <w:t xml:space="preserve"> </w:t>
      </w:r>
      <w:r w:rsidR="006B41D4" w:rsidRPr="00345372">
        <w:rPr>
          <w:rFonts w:ascii="Times New Roman" w:hAnsi="Times New Roman"/>
        </w:rPr>
        <w:t xml:space="preserve">Цель исследования – изучить результаты реконструктивных операций по восстановлению естественной кишечной проходимости у больных, перенесших ранее операцию Гартмана или Микулича (по материалам БУЗ Орловской области «Орловская областная киническая больница»). В отделении </w:t>
      </w:r>
      <w:proofErr w:type="spellStart"/>
      <w:r w:rsidR="006B41D4" w:rsidRPr="00345372">
        <w:rPr>
          <w:rFonts w:ascii="Times New Roman" w:hAnsi="Times New Roman"/>
        </w:rPr>
        <w:t>колопроктологии</w:t>
      </w:r>
      <w:proofErr w:type="spellEnd"/>
      <w:r w:rsidR="006B41D4" w:rsidRPr="00345372">
        <w:rPr>
          <w:rFonts w:ascii="Times New Roman" w:hAnsi="Times New Roman"/>
        </w:rPr>
        <w:t xml:space="preserve"> БУЗ Орловской области «Орловская областная клиническая больница» с 2005 по 2015г. реконструктивные операции по восстановлению естественной кишечной проходимости выполнены у 79 больных перенесших ранее операцию Гартмана или Микулича.</w:t>
      </w:r>
      <w:r w:rsidR="001B666F" w:rsidRPr="00345372">
        <w:rPr>
          <w:rFonts w:ascii="Times New Roman" w:hAnsi="Times New Roman"/>
        </w:rPr>
        <w:t xml:space="preserve"> Заболевания по поводу которых была наложена </w:t>
      </w:r>
      <w:proofErr w:type="spellStart"/>
      <w:r w:rsidR="001B666F" w:rsidRPr="00345372">
        <w:rPr>
          <w:rFonts w:ascii="Times New Roman" w:hAnsi="Times New Roman"/>
        </w:rPr>
        <w:t>колостома</w:t>
      </w:r>
      <w:proofErr w:type="spellEnd"/>
      <w:r w:rsidR="001B666F" w:rsidRPr="00345372">
        <w:rPr>
          <w:rFonts w:ascii="Times New Roman" w:hAnsi="Times New Roman"/>
        </w:rPr>
        <w:t xml:space="preserve"> распределились следующим образом: рак ободочной, прямой и сигмовидной кишок – 32(40,5%) пациента, травматический разрыв сигмовидной кишки – 4(5,1%) больных, заворот сигмовидной кишки 5(6,3%) пациентов, перфорация дивертикула – 35(44,3%) пациентов, некроз кишки обусловленный венозным тромбозом – 3(3,8%) больных. Кишечную проходимость восстанавливали в сроки от 3 месяцев до 1 года. Характер реконструктивных операций представлен следующими оперативными вмешательствами: </w:t>
      </w:r>
      <w:proofErr w:type="spellStart"/>
      <w:r w:rsidR="001B666F" w:rsidRPr="00345372">
        <w:rPr>
          <w:rFonts w:ascii="Times New Roman" w:hAnsi="Times New Roman"/>
        </w:rPr>
        <w:t>сигмосигмостомия</w:t>
      </w:r>
      <w:proofErr w:type="spellEnd"/>
      <w:r w:rsidR="001B666F" w:rsidRPr="00345372">
        <w:rPr>
          <w:rFonts w:ascii="Times New Roman" w:hAnsi="Times New Roman"/>
        </w:rPr>
        <w:t xml:space="preserve"> – 7(8,9%) пациентов, </w:t>
      </w:r>
      <w:proofErr w:type="spellStart"/>
      <w:r w:rsidR="001B666F" w:rsidRPr="00345372">
        <w:rPr>
          <w:rFonts w:ascii="Times New Roman" w:hAnsi="Times New Roman"/>
        </w:rPr>
        <w:t>десцендоректостомия</w:t>
      </w:r>
      <w:proofErr w:type="spellEnd"/>
      <w:r w:rsidR="001B666F" w:rsidRPr="00345372">
        <w:rPr>
          <w:rFonts w:ascii="Times New Roman" w:hAnsi="Times New Roman"/>
        </w:rPr>
        <w:t xml:space="preserve"> </w:t>
      </w:r>
      <w:r w:rsidR="001B666F" w:rsidRPr="00345372">
        <w:rPr>
          <w:rFonts w:ascii="Times New Roman" w:hAnsi="Times New Roman"/>
        </w:rPr>
        <w:noBreakHyphen/>
        <w:t xml:space="preserve"> 21(26,6%) больной, </w:t>
      </w:r>
      <w:proofErr w:type="spellStart"/>
      <w:r w:rsidR="001B666F" w:rsidRPr="00345372">
        <w:rPr>
          <w:rFonts w:ascii="Times New Roman" w:hAnsi="Times New Roman"/>
        </w:rPr>
        <w:t>сигморектостомия</w:t>
      </w:r>
      <w:proofErr w:type="spellEnd"/>
      <w:r w:rsidR="001B666F" w:rsidRPr="00345372">
        <w:rPr>
          <w:rFonts w:ascii="Times New Roman" w:hAnsi="Times New Roman"/>
        </w:rPr>
        <w:t xml:space="preserve">–23(29,1%) пациента, </w:t>
      </w:r>
      <w:proofErr w:type="spellStart"/>
      <w:r w:rsidR="001B666F" w:rsidRPr="00345372">
        <w:rPr>
          <w:rFonts w:ascii="Times New Roman" w:hAnsi="Times New Roman"/>
        </w:rPr>
        <w:t>трансверзосигмостомия</w:t>
      </w:r>
      <w:proofErr w:type="spellEnd"/>
      <w:r w:rsidR="001B666F" w:rsidRPr="00345372">
        <w:rPr>
          <w:rFonts w:ascii="Times New Roman" w:hAnsi="Times New Roman"/>
        </w:rPr>
        <w:t xml:space="preserve"> – 8(10,1%) больных, </w:t>
      </w:r>
      <w:proofErr w:type="spellStart"/>
      <w:r w:rsidR="001B666F" w:rsidRPr="00345372">
        <w:rPr>
          <w:rFonts w:ascii="Times New Roman" w:hAnsi="Times New Roman"/>
        </w:rPr>
        <w:t>асцендоректостомия</w:t>
      </w:r>
      <w:proofErr w:type="spellEnd"/>
      <w:r w:rsidR="001B666F" w:rsidRPr="00345372">
        <w:rPr>
          <w:rFonts w:ascii="Times New Roman" w:hAnsi="Times New Roman"/>
        </w:rPr>
        <w:t xml:space="preserve"> </w:t>
      </w:r>
      <w:r w:rsidR="001B666F" w:rsidRPr="00345372">
        <w:rPr>
          <w:rFonts w:ascii="Times New Roman" w:hAnsi="Times New Roman"/>
        </w:rPr>
        <w:noBreakHyphen/>
        <w:t xml:space="preserve"> 3(3,8%) пациентов, </w:t>
      </w:r>
      <w:proofErr w:type="spellStart"/>
      <w:r w:rsidR="001B666F" w:rsidRPr="00345372">
        <w:rPr>
          <w:rFonts w:ascii="Times New Roman" w:hAnsi="Times New Roman"/>
        </w:rPr>
        <w:t>десцендосигмостомия</w:t>
      </w:r>
      <w:proofErr w:type="spellEnd"/>
      <w:r w:rsidR="001B666F" w:rsidRPr="00345372">
        <w:rPr>
          <w:rFonts w:ascii="Times New Roman" w:hAnsi="Times New Roman"/>
        </w:rPr>
        <w:t xml:space="preserve"> </w:t>
      </w:r>
      <w:r w:rsidR="001B666F" w:rsidRPr="00345372">
        <w:rPr>
          <w:rFonts w:ascii="Times New Roman" w:hAnsi="Times New Roman"/>
        </w:rPr>
        <w:noBreakHyphen/>
        <w:t xml:space="preserve"> 11(13,9%) больных, </w:t>
      </w:r>
      <w:proofErr w:type="spellStart"/>
      <w:r w:rsidR="001B666F" w:rsidRPr="00345372">
        <w:rPr>
          <w:rFonts w:ascii="Times New Roman" w:hAnsi="Times New Roman"/>
        </w:rPr>
        <w:t>трансверзоректостомия</w:t>
      </w:r>
      <w:proofErr w:type="spellEnd"/>
      <w:r w:rsidR="001B666F" w:rsidRPr="00345372">
        <w:rPr>
          <w:rFonts w:ascii="Times New Roman" w:hAnsi="Times New Roman"/>
        </w:rPr>
        <w:t xml:space="preserve"> – 6(7,6%)пациентов. </w:t>
      </w:r>
      <w:r w:rsidR="00E91226" w:rsidRPr="00345372">
        <w:rPr>
          <w:rFonts w:ascii="Times New Roman" w:hAnsi="Times New Roman"/>
          <w:szCs w:val="24"/>
        </w:rPr>
        <w:t xml:space="preserve">В послеоперационном периоде нагноение в ушитой ране, на месте бывшей </w:t>
      </w:r>
      <w:proofErr w:type="spellStart"/>
      <w:r w:rsidR="00E91226" w:rsidRPr="00345372">
        <w:rPr>
          <w:rFonts w:ascii="Times New Roman" w:hAnsi="Times New Roman"/>
          <w:szCs w:val="24"/>
        </w:rPr>
        <w:t>колостомы</w:t>
      </w:r>
      <w:proofErr w:type="spellEnd"/>
      <w:r w:rsidR="00E91226" w:rsidRPr="00345372">
        <w:rPr>
          <w:rFonts w:ascii="Times New Roman" w:hAnsi="Times New Roman"/>
          <w:szCs w:val="24"/>
        </w:rPr>
        <w:t xml:space="preserve"> мы наблюдали у 7 больных, частичная несостоятельность швов анастомоза имела место у 3 больных,  </w:t>
      </w:r>
      <w:proofErr w:type="spellStart"/>
      <w:r w:rsidR="00E91226" w:rsidRPr="00345372">
        <w:rPr>
          <w:rFonts w:ascii="Times New Roman" w:hAnsi="Times New Roman"/>
          <w:szCs w:val="24"/>
        </w:rPr>
        <w:t>пресакральный</w:t>
      </w:r>
      <w:proofErr w:type="spellEnd"/>
      <w:r w:rsidR="00E91226" w:rsidRPr="00345372">
        <w:rPr>
          <w:rFonts w:ascii="Times New Roman" w:hAnsi="Times New Roman"/>
          <w:szCs w:val="24"/>
        </w:rPr>
        <w:t xml:space="preserve"> абсцесс - у 2 больных.  Послеоперационная летальность составила  2,5% (2 больных).</w:t>
      </w:r>
    </w:p>
    <w:p w:rsidR="000C130B" w:rsidRPr="006B41D4" w:rsidRDefault="000C130B" w:rsidP="00D91BB3">
      <w:pPr>
        <w:spacing w:line="360" w:lineRule="auto"/>
        <w:ind w:left="283"/>
        <w:rPr>
          <w:rFonts w:ascii="Times New Roman" w:hAnsi="Times New Roman"/>
        </w:rPr>
      </w:pPr>
    </w:p>
    <w:p w:rsidR="00E455E1" w:rsidRDefault="00E455E1" w:rsidP="00D91BB3">
      <w:pPr>
        <w:spacing w:line="360" w:lineRule="auto"/>
        <w:ind w:left="283"/>
        <w:rPr>
          <w:rFonts w:ascii="Times New Roman" w:hAnsi="Times New Roman"/>
        </w:rPr>
      </w:pPr>
      <w:r w:rsidRPr="004A6DA7">
        <w:rPr>
          <w:rFonts w:ascii="Times New Roman" w:hAnsi="Times New Roman"/>
          <w:b/>
        </w:rPr>
        <w:t>Ключевые слова:</w:t>
      </w:r>
      <w:r w:rsidR="00977409">
        <w:rPr>
          <w:rFonts w:ascii="Times New Roman" w:hAnsi="Times New Roman"/>
          <w:b/>
        </w:rPr>
        <w:t xml:space="preserve"> </w:t>
      </w:r>
      <w:r w:rsidR="008934C5">
        <w:rPr>
          <w:rFonts w:ascii="Times New Roman" w:hAnsi="Times New Roman"/>
        </w:rPr>
        <w:t xml:space="preserve">операция Гартмана или Микулича, </w:t>
      </w:r>
      <w:r w:rsidR="00977409" w:rsidRPr="00977409">
        <w:rPr>
          <w:rFonts w:ascii="Times New Roman" w:hAnsi="Times New Roman"/>
        </w:rPr>
        <w:t>восстановление кишечной проходимости</w:t>
      </w:r>
      <w:r w:rsidR="00977409">
        <w:rPr>
          <w:rFonts w:ascii="Times New Roman" w:hAnsi="Times New Roman"/>
        </w:rPr>
        <w:t>,</w:t>
      </w:r>
      <w:r w:rsidR="00AF4D90">
        <w:rPr>
          <w:rFonts w:ascii="Times New Roman" w:hAnsi="Times New Roman"/>
        </w:rPr>
        <w:t xml:space="preserve"> реконструктивные операции.</w:t>
      </w:r>
      <w:r w:rsidR="00583749">
        <w:rPr>
          <w:rFonts w:ascii="Times New Roman" w:hAnsi="Times New Roman"/>
        </w:rPr>
        <w:t xml:space="preserve"> </w:t>
      </w:r>
    </w:p>
    <w:p w:rsidR="00583749" w:rsidRPr="00FD2942" w:rsidRDefault="004337B2" w:rsidP="00D91BB3">
      <w:pPr>
        <w:spacing w:line="360" w:lineRule="auto"/>
        <w:ind w:left="283"/>
        <w:rPr>
          <w:rFonts w:ascii="Times New Roman" w:hAnsi="Times New Roman"/>
        </w:rPr>
      </w:pPr>
      <w:r>
        <w:rPr>
          <w:rFonts w:ascii="Times New Roman" w:hAnsi="Times New Roman"/>
        </w:rPr>
        <w:t xml:space="preserve">     </w:t>
      </w:r>
      <w:r w:rsidR="00583749">
        <w:rPr>
          <w:rFonts w:ascii="Times New Roman" w:hAnsi="Times New Roman"/>
        </w:rPr>
        <w:t xml:space="preserve">Восстановительные и реконструктивные операции на толстой кишке относятся к разряду сложных и </w:t>
      </w:r>
      <w:proofErr w:type="spellStart"/>
      <w:r w:rsidR="00583749">
        <w:rPr>
          <w:rFonts w:ascii="Times New Roman" w:hAnsi="Times New Roman"/>
        </w:rPr>
        <w:t>травматичных</w:t>
      </w:r>
      <w:proofErr w:type="spellEnd"/>
      <w:r w:rsidR="00583749">
        <w:rPr>
          <w:rFonts w:ascii="Times New Roman" w:hAnsi="Times New Roman"/>
        </w:rPr>
        <w:t xml:space="preserve"> оперативных вмешательств </w:t>
      </w:r>
      <w:r w:rsidR="00583749" w:rsidRPr="00583749">
        <w:rPr>
          <w:rFonts w:ascii="Times New Roman" w:hAnsi="Times New Roman"/>
        </w:rPr>
        <w:t>[</w:t>
      </w:r>
      <w:r w:rsidR="002B271F">
        <w:rPr>
          <w:rFonts w:ascii="Times New Roman" w:hAnsi="Times New Roman"/>
        </w:rPr>
        <w:t>1</w:t>
      </w:r>
      <w:r w:rsidR="004C47F5">
        <w:rPr>
          <w:rFonts w:ascii="Times New Roman" w:hAnsi="Times New Roman"/>
        </w:rPr>
        <w:t>,2</w:t>
      </w:r>
      <w:r w:rsidR="00583749" w:rsidRPr="00583749">
        <w:rPr>
          <w:rFonts w:ascii="Times New Roman" w:hAnsi="Times New Roman"/>
        </w:rPr>
        <w:t>]</w:t>
      </w:r>
      <w:r w:rsidR="00583749">
        <w:rPr>
          <w:rFonts w:ascii="Times New Roman" w:hAnsi="Times New Roman"/>
        </w:rPr>
        <w:t xml:space="preserve">. Сложность выполнения данных хирургических вмешательств в большинстве наблюдений </w:t>
      </w:r>
      <w:r w:rsidR="00583749">
        <w:rPr>
          <w:rFonts w:ascii="Times New Roman" w:hAnsi="Times New Roman"/>
        </w:rPr>
        <w:lastRenderedPageBreak/>
        <w:t>обусловлена выраженностью рубцово-спаечного процесса  в  брюшной полости и малом тазу, а также диастазом отрезков толстой кишки</w:t>
      </w:r>
      <w:r w:rsidR="00FD2942">
        <w:rPr>
          <w:rFonts w:ascii="Times New Roman" w:hAnsi="Times New Roman"/>
        </w:rPr>
        <w:t xml:space="preserve"> </w:t>
      </w:r>
      <w:r w:rsidR="00FD2942" w:rsidRPr="00FD2942">
        <w:rPr>
          <w:rFonts w:ascii="Times New Roman" w:hAnsi="Times New Roman"/>
        </w:rPr>
        <w:t>[</w:t>
      </w:r>
      <w:r w:rsidR="00837372">
        <w:rPr>
          <w:rFonts w:ascii="Times New Roman" w:hAnsi="Times New Roman"/>
        </w:rPr>
        <w:t>3</w:t>
      </w:r>
      <w:r w:rsidR="002B271F">
        <w:rPr>
          <w:rFonts w:ascii="Times New Roman" w:hAnsi="Times New Roman"/>
        </w:rPr>
        <w:t>,4</w:t>
      </w:r>
      <w:r w:rsidR="004C47F5">
        <w:rPr>
          <w:rFonts w:ascii="Times New Roman" w:hAnsi="Times New Roman"/>
        </w:rPr>
        <w:t>,5</w:t>
      </w:r>
      <w:r w:rsidR="00FD2942" w:rsidRPr="00FD2942">
        <w:rPr>
          <w:rFonts w:ascii="Times New Roman" w:hAnsi="Times New Roman"/>
        </w:rPr>
        <w:t>]</w:t>
      </w:r>
      <w:r w:rsidR="00FD2942">
        <w:rPr>
          <w:rFonts w:ascii="Times New Roman" w:hAnsi="Times New Roman"/>
        </w:rPr>
        <w:t>.</w:t>
      </w:r>
    </w:p>
    <w:p w:rsidR="00345372" w:rsidRPr="00345372" w:rsidRDefault="00345372" w:rsidP="00D91BB3">
      <w:pPr>
        <w:spacing w:line="360" w:lineRule="auto"/>
        <w:ind w:left="283"/>
        <w:rPr>
          <w:rFonts w:ascii="Times New Roman" w:hAnsi="Times New Roman"/>
          <w:b/>
        </w:rPr>
      </w:pPr>
      <w:r>
        <w:rPr>
          <w:rFonts w:ascii="Times New Roman" w:hAnsi="Times New Roman"/>
          <w:b/>
        </w:rPr>
        <w:t xml:space="preserve">      </w:t>
      </w:r>
    </w:p>
    <w:p w:rsidR="00854A81" w:rsidRPr="004A6DA7" w:rsidRDefault="00854A81" w:rsidP="00D91BB3">
      <w:pPr>
        <w:spacing w:line="360" w:lineRule="auto"/>
        <w:ind w:firstLine="709"/>
        <w:jc w:val="both"/>
        <w:rPr>
          <w:rFonts w:ascii="Times New Roman" w:hAnsi="Times New Roman"/>
        </w:rPr>
      </w:pPr>
      <w:r w:rsidRPr="004A6DA7">
        <w:rPr>
          <w:rFonts w:ascii="Times New Roman" w:hAnsi="Times New Roman"/>
          <w:b/>
        </w:rPr>
        <w:t>Цель исследования</w:t>
      </w:r>
      <w:r w:rsidRPr="004A6DA7">
        <w:rPr>
          <w:rFonts w:ascii="Times New Roman" w:hAnsi="Times New Roman"/>
        </w:rPr>
        <w:t xml:space="preserve"> - изучить результаты реконструктивных операций по восстановлению естественной кишечной проходимости у больных, перенесших ранее операцию Гартмана или Микулича (по материалам БУЗ Орловской области «Орловская областная клиническая больница»).</w:t>
      </w:r>
    </w:p>
    <w:p w:rsidR="00854A81" w:rsidRPr="004A6DA7" w:rsidRDefault="00854A81" w:rsidP="00D91BB3">
      <w:pPr>
        <w:spacing w:line="360" w:lineRule="auto"/>
        <w:ind w:firstLine="709"/>
        <w:jc w:val="both"/>
        <w:rPr>
          <w:rFonts w:ascii="Times New Roman" w:hAnsi="Times New Roman"/>
        </w:rPr>
      </w:pPr>
      <w:r w:rsidRPr="004A6DA7">
        <w:rPr>
          <w:rFonts w:ascii="Times New Roman" w:hAnsi="Times New Roman"/>
          <w:b/>
        </w:rPr>
        <w:t>Материал и методы</w:t>
      </w:r>
      <w:r w:rsidRPr="004A6DA7">
        <w:rPr>
          <w:rFonts w:ascii="Times New Roman" w:hAnsi="Times New Roman"/>
        </w:rPr>
        <w:t xml:space="preserve">. В отделении </w:t>
      </w:r>
      <w:proofErr w:type="spellStart"/>
      <w:r w:rsidRPr="004A6DA7">
        <w:rPr>
          <w:rFonts w:ascii="Times New Roman" w:hAnsi="Times New Roman"/>
        </w:rPr>
        <w:t>колопроктологии</w:t>
      </w:r>
      <w:proofErr w:type="spellEnd"/>
      <w:r w:rsidRPr="004A6DA7">
        <w:rPr>
          <w:rFonts w:ascii="Times New Roman" w:hAnsi="Times New Roman"/>
        </w:rPr>
        <w:t xml:space="preserve"> БУЗ Орловской области «Орловская областная клиническая больница» с 2005 по 2015г. реконструктивные операции по восстановлению естественной кишечной проходимости выполнены у 79 больных перенесших ранее операцию Гартмана</w:t>
      </w:r>
      <w:r w:rsidR="00E83FC0">
        <w:rPr>
          <w:rFonts w:ascii="Times New Roman" w:hAnsi="Times New Roman"/>
        </w:rPr>
        <w:t xml:space="preserve"> – 66 пациентов</w:t>
      </w:r>
      <w:r w:rsidRPr="004A6DA7">
        <w:rPr>
          <w:rFonts w:ascii="Times New Roman" w:hAnsi="Times New Roman"/>
        </w:rPr>
        <w:t xml:space="preserve"> или</w:t>
      </w:r>
      <w:r w:rsidR="00E83FC0">
        <w:rPr>
          <w:rFonts w:ascii="Times New Roman" w:hAnsi="Times New Roman"/>
        </w:rPr>
        <w:t xml:space="preserve"> операцию Микулича – 13 больных.</w:t>
      </w:r>
      <w:r w:rsidRPr="004A6DA7">
        <w:rPr>
          <w:rFonts w:ascii="Times New Roman" w:hAnsi="Times New Roman"/>
        </w:rPr>
        <w:t xml:space="preserve"> </w:t>
      </w:r>
    </w:p>
    <w:p w:rsidR="00964895" w:rsidRPr="00DB52AC" w:rsidRDefault="00964895" w:rsidP="00D91BB3">
      <w:pPr>
        <w:spacing w:line="360" w:lineRule="auto"/>
        <w:ind w:firstLine="709"/>
        <w:jc w:val="both"/>
        <w:rPr>
          <w:rFonts w:ascii="Times New Roman" w:hAnsi="Times New Roman"/>
          <w:b/>
        </w:rPr>
      </w:pPr>
      <w:r w:rsidRPr="00324523">
        <w:rPr>
          <w:rFonts w:ascii="Times New Roman" w:hAnsi="Times New Roman"/>
          <w:b/>
        </w:rPr>
        <w:t>Результаты исследования.</w:t>
      </w:r>
      <w:r w:rsidRPr="00324523">
        <w:rPr>
          <w:rFonts w:ascii="Times New Roman" w:hAnsi="Times New Roman"/>
        </w:rPr>
        <w:t xml:space="preserve"> </w:t>
      </w:r>
      <w:proofErr w:type="gramStart"/>
      <w:r w:rsidRPr="00324523">
        <w:rPr>
          <w:rFonts w:ascii="Times New Roman" w:hAnsi="Times New Roman"/>
        </w:rPr>
        <w:t>Заболевания</w:t>
      </w:r>
      <w:proofErr w:type="gramEnd"/>
      <w:r w:rsidRPr="00324523">
        <w:rPr>
          <w:rFonts w:ascii="Times New Roman" w:hAnsi="Times New Roman"/>
        </w:rPr>
        <w:t xml:space="preserve"> при которых был</w:t>
      </w:r>
      <w:r w:rsidR="00E76182">
        <w:rPr>
          <w:rFonts w:ascii="Times New Roman" w:hAnsi="Times New Roman"/>
        </w:rPr>
        <w:t>а</w:t>
      </w:r>
      <w:r w:rsidRPr="00324523">
        <w:rPr>
          <w:rFonts w:ascii="Times New Roman" w:hAnsi="Times New Roman"/>
        </w:rPr>
        <w:t xml:space="preserve"> выполнен</w:t>
      </w:r>
      <w:r w:rsidR="00E76182">
        <w:rPr>
          <w:rFonts w:ascii="Times New Roman" w:hAnsi="Times New Roman"/>
        </w:rPr>
        <w:t>а</w:t>
      </w:r>
      <w:r w:rsidRPr="00324523">
        <w:rPr>
          <w:rFonts w:ascii="Times New Roman" w:hAnsi="Times New Roman"/>
        </w:rPr>
        <w:t xml:space="preserve"> операци</w:t>
      </w:r>
      <w:r w:rsidR="00E76182">
        <w:rPr>
          <w:rFonts w:ascii="Times New Roman" w:hAnsi="Times New Roman"/>
        </w:rPr>
        <w:t>я</w:t>
      </w:r>
      <w:r w:rsidRPr="00324523">
        <w:rPr>
          <w:rFonts w:ascii="Times New Roman" w:hAnsi="Times New Roman"/>
        </w:rPr>
        <w:t xml:space="preserve"> Гартмана и</w:t>
      </w:r>
      <w:r w:rsidR="008D557A" w:rsidRPr="00324523">
        <w:rPr>
          <w:rFonts w:ascii="Times New Roman" w:hAnsi="Times New Roman"/>
        </w:rPr>
        <w:t xml:space="preserve">ли </w:t>
      </w:r>
      <w:r w:rsidRPr="00324523">
        <w:rPr>
          <w:rFonts w:ascii="Times New Roman" w:hAnsi="Times New Roman"/>
        </w:rPr>
        <w:t xml:space="preserve"> Микулича, и сроки  восстановления кишечной проходимости представлены в таблице. </w:t>
      </w:r>
    </w:p>
    <w:p w:rsidR="00964895" w:rsidRPr="00DB52AC" w:rsidRDefault="00964895" w:rsidP="00D91BB3">
      <w:pPr>
        <w:spacing w:line="360" w:lineRule="auto"/>
        <w:ind w:firstLine="709"/>
        <w:jc w:val="both"/>
        <w:rPr>
          <w:rFonts w:ascii="Times New Roman" w:hAnsi="Times New Roman"/>
          <w:b/>
        </w:rPr>
      </w:pPr>
      <w:r w:rsidRPr="00DB52AC">
        <w:rPr>
          <w:rFonts w:ascii="Times New Roman" w:hAnsi="Times New Roman"/>
          <w:b/>
        </w:rPr>
        <w:t>Таблица. Заболевания</w:t>
      </w:r>
      <w:r w:rsidR="003518CC">
        <w:rPr>
          <w:rFonts w:ascii="Times New Roman" w:hAnsi="Times New Roman"/>
          <w:b/>
        </w:rPr>
        <w:t>,</w:t>
      </w:r>
      <w:r w:rsidRPr="00DB52AC">
        <w:rPr>
          <w:rFonts w:ascii="Times New Roman" w:hAnsi="Times New Roman"/>
          <w:b/>
        </w:rPr>
        <w:t xml:space="preserve"> при которых был</w:t>
      </w:r>
      <w:r w:rsidR="00FD27BE">
        <w:rPr>
          <w:rFonts w:ascii="Times New Roman" w:hAnsi="Times New Roman"/>
          <w:b/>
        </w:rPr>
        <w:t>а</w:t>
      </w:r>
      <w:r w:rsidRPr="00DB52AC">
        <w:rPr>
          <w:rFonts w:ascii="Times New Roman" w:hAnsi="Times New Roman"/>
          <w:b/>
        </w:rPr>
        <w:t xml:space="preserve"> выполнен</w:t>
      </w:r>
      <w:r w:rsidR="00FD27BE">
        <w:rPr>
          <w:rFonts w:ascii="Times New Roman" w:hAnsi="Times New Roman"/>
          <w:b/>
        </w:rPr>
        <w:t>а</w:t>
      </w:r>
      <w:r w:rsidRPr="00DB52AC">
        <w:rPr>
          <w:rFonts w:ascii="Times New Roman" w:hAnsi="Times New Roman"/>
          <w:b/>
        </w:rPr>
        <w:t xml:space="preserve"> операци</w:t>
      </w:r>
      <w:r w:rsidR="00FD27BE">
        <w:rPr>
          <w:rFonts w:ascii="Times New Roman" w:hAnsi="Times New Roman"/>
          <w:b/>
        </w:rPr>
        <w:t>я</w:t>
      </w:r>
      <w:r w:rsidRPr="00DB52AC">
        <w:rPr>
          <w:rFonts w:ascii="Times New Roman" w:hAnsi="Times New Roman"/>
          <w:b/>
        </w:rPr>
        <w:t xml:space="preserve"> Гартмана и</w:t>
      </w:r>
      <w:r w:rsidR="0071526C" w:rsidRPr="00DB52AC">
        <w:rPr>
          <w:rFonts w:ascii="Times New Roman" w:hAnsi="Times New Roman"/>
          <w:b/>
        </w:rPr>
        <w:t>ли</w:t>
      </w:r>
      <w:r w:rsidRPr="00DB52AC">
        <w:rPr>
          <w:rFonts w:ascii="Times New Roman" w:hAnsi="Times New Roman"/>
          <w:b/>
        </w:rPr>
        <w:t xml:space="preserve"> Микулича, и сроки восстановления кишечной проходимости.</w:t>
      </w:r>
    </w:p>
    <w:tbl>
      <w:tblPr>
        <w:tblStyle w:val="af3"/>
        <w:tblW w:w="0" w:type="auto"/>
        <w:tblLook w:val="04A0"/>
      </w:tblPr>
      <w:tblGrid>
        <w:gridCol w:w="2863"/>
        <w:gridCol w:w="1234"/>
        <w:gridCol w:w="1377"/>
        <w:gridCol w:w="1148"/>
        <w:gridCol w:w="1313"/>
        <w:gridCol w:w="1352"/>
      </w:tblGrid>
      <w:tr w:rsidR="00964895" w:rsidRPr="004A6DA7" w:rsidTr="00496B67">
        <w:trPr>
          <w:trHeight w:val="202"/>
        </w:trPr>
        <w:tc>
          <w:tcPr>
            <w:tcW w:w="2887" w:type="dxa"/>
            <w:vMerge w:val="restart"/>
          </w:tcPr>
          <w:p w:rsidR="00964895" w:rsidRPr="004A6DA7" w:rsidRDefault="00964895" w:rsidP="00D91BB3">
            <w:pPr>
              <w:spacing w:line="360" w:lineRule="auto"/>
              <w:jc w:val="center"/>
              <w:rPr>
                <w:rFonts w:ascii="Times New Roman" w:hAnsi="Times New Roman" w:cs="Times New Roman"/>
                <w:sz w:val="24"/>
                <w:szCs w:val="24"/>
              </w:rPr>
            </w:pPr>
          </w:p>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Заболевание</w:t>
            </w:r>
          </w:p>
        </w:tc>
        <w:tc>
          <w:tcPr>
            <w:tcW w:w="5145" w:type="dxa"/>
            <w:gridSpan w:val="4"/>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Срок восстановления кишечной проходимости, мес</w:t>
            </w:r>
            <w:r w:rsidR="00F51B15">
              <w:rPr>
                <w:rFonts w:ascii="Times New Roman" w:hAnsi="Times New Roman" w:cs="Times New Roman"/>
                <w:b/>
                <w:sz w:val="24"/>
                <w:szCs w:val="24"/>
              </w:rPr>
              <w:t>.</w:t>
            </w:r>
          </w:p>
        </w:tc>
        <w:tc>
          <w:tcPr>
            <w:tcW w:w="1356" w:type="dxa"/>
            <w:vMerge w:val="restart"/>
          </w:tcPr>
          <w:p w:rsidR="00964895" w:rsidRPr="004A6DA7" w:rsidRDefault="00964895" w:rsidP="00D91BB3">
            <w:pPr>
              <w:spacing w:line="360" w:lineRule="auto"/>
              <w:jc w:val="center"/>
              <w:rPr>
                <w:rFonts w:ascii="Times New Roman" w:hAnsi="Times New Roman" w:cs="Times New Roman"/>
                <w:b/>
                <w:sz w:val="24"/>
                <w:szCs w:val="24"/>
              </w:rPr>
            </w:pPr>
          </w:p>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Всего</w:t>
            </w:r>
          </w:p>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больных</w:t>
            </w:r>
          </w:p>
        </w:tc>
      </w:tr>
      <w:tr w:rsidR="00964895" w:rsidRPr="004A6DA7" w:rsidTr="00496B67">
        <w:trPr>
          <w:trHeight w:val="157"/>
        </w:trPr>
        <w:tc>
          <w:tcPr>
            <w:tcW w:w="2887" w:type="dxa"/>
            <w:vMerge/>
          </w:tcPr>
          <w:p w:rsidR="00964895" w:rsidRPr="004A6DA7" w:rsidRDefault="00964895" w:rsidP="00D91BB3">
            <w:pPr>
              <w:spacing w:line="360" w:lineRule="auto"/>
              <w:jc w:val="center"/>
              <w:rPr>
                <w:rFonts w:ascii="Times New Roman" w:hAnsi="Times New Roman" w:cs="Times New Roman"/>
                <w:sz w:val="24"/>
                <w:szCs w:val="24"/>
              </w:rPr>
            </w:pPr>
          </w:p>
        </w:tc>
        <w:tc>
          <w:tcPr>
            <w:tcW w:w="125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от 3 до 6</w:t>
            </w:r>
          </w:p>
        </w:tc>
        <w:tc>
          <w:tcPr>
            <w:tcW w:w="1398"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6-12</w:t>
            </w:r>
          </w:p>
        </w:tc>
        <w:tc>
          <w:tcPr>
            <w:tcW w:w="116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12-24</w:t>
            </w:r>
          </w:p>
        </w:tc>
        <w:tc>
          <w:tcPr>
            <w:tcW w:w="133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24</w:t>
            </w:r>
          </w:p>
        </w:tc>
        <w:tc>
          <w:tcPr>
            <w:tcW w:w="1356" w:type="dxa"/>
            <w:vMerge/>
          </w:tcPr>
          <w:p w:rsidR="00964895" w:rsidRPr="004A6DA7" w:rsidRDefault="00964895" w:rsidP="00D91BB3">
            <w:pPr>
              <w:spacing w:line="360" w:lineRule="auto"/>
              <w:jc w:val="center"/>
              <w:rPr>
                <w:rFonts w:ascii="Times New Roman" w:hAnsi="Times New Roman" w:cs="Times New Roman"/>
                <w:sz w:val="24"/>
                <w:szCs w:val="24"/>
              </w:rPr>
            </w:pPr>
          </w:p>
        </w:tc>
      </w:tr>
      <w:tr w:rsidR="00964895" w:rsidRPr="004A6DA7" w:rsidTr="00496B67">
        <w:trPr>
          <w:trHeight w:val="277"/>
        </w:trPr>
        <w:tc>
          <w:tcPr>
            <w:tcW w:w="2887" w:type="dxa"/>
          </w:tcPr>
          <w:p w:rsidR="00964895" w:rsidRPr="004A6DA7" w:rsidRDefault="00964895" w:rsidP="00D91BB3">
            <w:pPr>
              <w:spacing w:line="360" w:lineRule="auto"/>
              <w:jc w:val="center"/>
              <w:rPr>
                <w:rFonts w:ascii="Times New Roman" w:hAnsi="Times New Roman" w:cs="Times New Roman"/>
                <w:sz w:val="24"/>
                <w:szCs w:val="24"/>
              </w:rPr>
            </w:pPr>
            <w:r w:rsidRPr="004A6DA7">
              <w:rPr>
                <w:rFonts w:ascii="Times New Roman" w:hAnsi="Times New Roman" w:cs="Times New Roman"/>
                <w:sz w:val="24"/>
                <w:szCs w:val="24"/>
              </w:rPr>
              <w:t>Рак ободочной,</w:t>
            </w:r>
            <w:r w:rsidR="00F51B15">
              <w:rPr>
                <w:rFonts w:ascii="Times New Roman" w:hAnsi="Times New Roman" w:cs="Times New Roman"/>
                <w:sz w:val="24"/>
                <w:szCs w:val="24"/>
              </w:rPr>
              <w:t xml:space="preserve"> </w:t>
            </w:r>
            <w:r w:rsidRPr="004A6DA7">
              <w:rPr>
                <w:rFonts w:ascii="Times New Roman" w:hAnsi="Times New Roman" w:cs="Times New Roman"/>
                <w:sz w:val="24"/>
                <w:szCs w:val="24"/>
              </w:rPr>
              <w:t>прямой и сигмовидной кишок</w:t>
            </w:r>
          </w:p>
        </w:tc>
        <w:tc>
          <w:tcPr>
            <w:tcW w:w="125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w:t>
            </w:r>
          </w:p>
        </w:tc>
        <w:tc>
          <w:tcPr>
            <w:tcW w:w="1398"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28</w:t>
            </w:r>
          </w:p>
        </w:tc>
        <w:tc>
          <w:tcPr>
            <w:tcW w:w="116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3</w:t>
            </w:r>
          </w:p>
        </w:tc>
        <w:tc>
          <w:tcPr>
            <w:tcW w:w="133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1</w:t>
            </w:r>
          </w:p>
        </w:tc>
        <w:tc>
          <w:tcPr>
            <w:tcW w:w="1356"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32</w:t>
            </w:r>
          </w:p>
        </w:tc>
      </w:tr>
      <w:tr w:rsidR="00964895" w:rsidRPr="004A6DA7" w:rsidTr="00496B67">
        <w:trPr>
          <w:trHeight w:val="271"/>
        </w:trPr>
        <w:tc>
          <w:tcPr>
            <w:tcW w:w="2887" w:type="dxa"/>
          </w:tcPr>
          <w:p w:rsidR="00964895" w:rsidRPr="004A6DA7" w:rsidRDefault="00964895" w:rsidP="00D91BB3">
            <w:pPr>
              <w:spacing w:line="360" w:lineRule="auto"/>
              <w:jc w:val="center"/>
              <w:rPr>
                <w:rFonts w:ascii="Times New Roman" w:hAnsi="Times New Roman" w:cs="Times New Roman"/>
                <w:sz w:val="24"/>
                <w:szCs w:val="24"/>
              </w:rPr>
            </w:pPr>
            <w:r w:rsidRPr="004A6DA7">
              <w:rPr>
                <w:rFonts w:ascii="Times New Roman" w:hAnsi="Times New Roman" w:cs="Times New Roman"/>
                <w:sz w:val="24"/>
                <w:szCs w:val="24"/>
              </w:rPr>
              <w:t>Травматический разрыв сигмовидной кишки</w:t>
            </w:r>
          </w:p>
        </w:tc>
        <w:tc>
          <w:tcPr>
            <w:tcW w:w="125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1</w:t>
            </w:r>
          </w:p>
        </w:tc>
        <w:tc>
          <w:tcPr>
            <w:tcW w:w="1398"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3</w:t>
            </w:r>
          </w:p>
        </w:tc>
        <w:tc>
          <w:tcPr>
            <w:tcW w:w="116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w:t>
            </w:r>
          </w:p>
        </w:tc>
        <w:tc>
          <w:tcPr>
            <w:tcW w:w="133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w:t>
            </w:r>
          </w:p>
        </w:tc>
        <w:tc>
          <w:tcPr>
            <w:tcW w:w="1356"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4</w:t>
            </w:r>
          </w:p>
        </w:tc>
      </w:tr>
      <w:tr w:rsidR="00964895" w:rsidRPr="004A6DA7" w:rsidTr="00496B67">
        <w:trPr>
          <w:trHeight w:val="277"/>
        </w:trPr>
        <w:tc>
          <w:tcPr>
            <w:tcW w:w="2887" w:type="dxa"/>
          </w:tcPr>
          <w:p w:rsidR="00964895" w:rsidRPr="004A6DA7" w:rsidRDefault="00964895" w:rsidP="00D91BB3">
            <w:pPr>
              <w:spacing w:line="360" w:lineRule="auto"/>
              <w:jc w:val="center"/>
              <w:rPr>
                <w:rFonts w:ascii="Times New Roman" w:hAnsi="Times New Roman" w:cs="Times New Roman"/>
                <w:sz w:val="24"/>
                <w:szCs w:val="24"/>
              </w:rPr>
            </w:pPr>
            <w:r w:rsidRPr="004A6DA7">
              <w:rPr>
                <w:rFonts w:ascii="Times New Roman" w:hAnsi="Times New Roman" w:cs="Times New Roman"/>
                <w:sz w:val="24"/>
                <w:szCs w:val="24"/>
              </w:rPr>
              <w:t>Заворот сигмовидной кишки</w:t>
            </w:r>
          </w:p>
        </w:tc>
        <w:tc>
          <w:tcPr>
            <w:tcW w:w="125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3</w:t>
            </w:r>
          </w:p>
        </w:tc>
        <w:tc>
          <w:tcPr>
            <w:tcW w:w="1398"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2</w:t>
            </w:r>
          </w:p>
        </w:tc>
        <w:tc>
          <w:tcPr>
            <w:tcW w:w="116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w:t>
            </w:r>
          </w:p>
        </w:tc>
        <w:tc>
          <w:tcPr>
            <w:tcW w:w="133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w:t>
            </w:r>
          </w:p>
        </w:tc>
        <w:tc>
          <w:tcPr>
            <w:tcW w:w="1356"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5</w:t>
            </w:r>
          </w:p>
        </w:tc>
      </w:tr>
      <w:tr w:rsidR="00964895" w:rsidRPr="004A6DA7" w:rsidTr="00496B67">
        <w:trPr>
          <w:trHeight w:val="271"/>
        </w:trPr>
        <w:tc>
          <w:tcPr>
            <w:tcW w:w="2887" w:type="dxa"/>
          </w:tcPr>
          <w:p w:rsidR="00964895" w:rsidRPr="004A6DA7" w:rsidRDefault="00964895" w:rsidP="00D91BB3">
            <w:pPr>
              <w:spacing w:line="360" w:lineRule="auto"/>
              <w:jc w:val="center"/>
              <w:rPr>
                <w:rFonts w:ascii="Times New Roman" w:hAnsi="Times New Roman" w:cs="Times New Roman"/>
                <w:sz w:val="24"/>
                <w:szCs w:val="24"/>
              </w:rPr>
            </w:pPr>
            <w:r w:rsidRPr="004A6DA7">
              <w:rPr>
                <w:rFonts w:ascii="Times New Roman" w:hAnsi="Times New Roman" w:cs="Times New Roman"/>
                <w:sz w:val="24"/>
                <w:szCs w:val="24"/>
              </w:rPr>
              <w:t>Перфорация дивертикула сигмовидной кишки</w:t>
            </w:r>
          </w:p>
        </w:tc>
        <w:tc>
          <w:tcPr>
            <w:tcW w:w="125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w:t>
            </w:r>
          </w:p>
        </w:tc>
        <w:tc>
          <w:tcPr>
            <w:tcW w:w="1398"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31</w:t>
            </w:r>
          </w:p>
        </w:tc>
        <w:tc>
          <w:tcPr>
            <w:tcW w:w="116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3</w:t>
            </w:r>
          </w:p>
        </w:tc>
        <w:tc>
          <w:tcPr>
            <w:tcW w:w="133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1</w:t>
            </w:r>
          </w:p>
        </w:tc>
        <w:tc>
          <w:tcPr>
            <w:tcW w:w="1356"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35</w:t>
            </w:r>
          </w:p>
        </w:tc>
      </w:tr>
      <w:tr w:rsidR="00964895" w:rsidRPr="004A6DA7" w:rsidTr="00496B67">
        <w:trPr>
          <w:trHeight w:val="412"/>
        </w:trPr>
        <w:tc>
          <w:tcPr>
            <w:tcW w:w="2887" w:type="dxa"/>
          </w:tcPr>
          <w:p w:rsidR="00964895" w:rsidRPr="004A6DA7" w:rsidRDefault="00964895" w:rsidP="00D91BB3">
            <w:pPr>
              <w:spacing w:line="360" w:lineRule="auto"/>
              <w:jc w:val="center"/>
              <w:rPr>
                <w:rFonts w:ascii="Times New Roman" w:hAnsi="Times New Roman" w:cs="Times New Roman"/>
                <w:sz w:val="24"/>
                <w:szCs w:val="24"/>
              </w:rPr>
            </w:pPr>
            <w:r w:rsidRPr="004A6DA7">
              <w:rPr>
                <w:rFonts w:ascii="Times New Roman" w:hAnsi="Times New Roman" w:cs="Times New Roman"/>
                <w:sz w:val="24"/>
                <w:szCs w:val="24"/>
              </w:rPr>
              <w:t xml:space="preserve">Некроз кишки обусловленный венозным тромбозом </w:t>
            </w:r>
          </w:p>
        </w:tc>
        <w:tc>
          <w:tcPr>
            <w:tcW w:w="125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3</w:t>
            </w:r>
          </w:p>
        </w:tc>
        <w:tc>
          <w:tcPr>
            <w:tcW w:w="1398"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w:t>
            </w:r>
          </w:p>
        </w:tc>
        <w:tc>
          <w:tcPr>
            <w:tcW w:w="116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w:t>
            </w:r>
          </w:p>
        </w:tc>
        <w:tc>
          <w:tcPr>
            <w:tcW w:w="1332"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w:t>
            </w:r>
          </w:p>
        </w:tc>
        <w:tc>
          <w:tcPr>
            <w:tcW w:w="1356" w:type="dxa"/>
          </w:tcPr>
          <w:p w:rsidR="00964895" w:rsidRPr="004A6DA7" w:rsidRDefault="00964895" w:rsidP="00D91BB3">
            <w:pPr>
              <w:spacing w:line="360" w:lineRule="auto"/>
              <w:jc w:val="center"/>
              <w:rPr>
                <w:rFonts w:ascii="Times New Roman" w:hAnsi="Times New Roman" w:cs="Times New Roman"/>
                <w:b/>
                <w:sz w:val="24"/>
                <w:szCs w:val="24"/>
              </w:rPr>
            </w:pPr>
            <w:r w:rsidRPr="004A6DA7">
              <w:rPr>
                <w:rFonts w:ascii="Times New Roman" w:hAnsi="Times New Roman" w:cs="Times New Roman"/>
                <w:b/>
                <w:sz w:val="24"/>
                <w:szCs w:val="24"/>
              </w:rPr>
              <w:t>3</w:t>
            </w:r>
          </w:p>
        </w:tc>
      </w:tr>
    </w:tbl>
    <w:p w:rsidR="002F72CC" w:rsidRDefault="002F72CC" w:rsidP="00D91BB3">
      <w:pPr>
        <w:spacing w:line="360" w:lineRule="auto"/>
        <w:ind w:firstLine="709"/>
        <w:jc w:val="both"/>
        <w:rPr>
          <w:rFonts w:ascii="Times New Roman" w:hAnsi="Times New Roman"/>
        </w:rPr>
      </w:pPr>
    </w:p>
    <w:p w:rsidR="00854A81" w:rsidRDefault="00854A81" w:rsidP="00D91BB3">
      <w:pPr>
        <w:spacing w:line="360" w:lineRule="auto"/>
        <w:ind w:firstLine="709"/>
        <w:jc w:val="both"/>
        <w:rPr>
          <w:rFonts w:ascii="Times New Roman" w:hAnsi="Times New Roman"/>
        </w:rPr>
      </w:pPr>
      <w:r w:rsidRPr="004A6DA7">
        <w:rPr>
          <w:rFonts w:ascii="Times New Roman" w:hAnsi="Times New Roman"/>
        </w:rPr>
        <w:t xml:space="preserve"> </w:t>
      </w:r>
      <w:r w:rsidR="00035B6B">
        <w:rPr>
          <w:rFonts w:ascii="Times New Roman" w:hAnsi="Times New Roman"/>
        </w:rPr>
        <w:t xml:space="preserve">Как видно из таблицы, заболевания по поводу которых была наложена </w:t>
      </w:r>
      <w:proofErr w:type="spellStart"/>
      <w:r w:rsidR="00035B6B">
        <w:rPr>
          <w:rFonts w:ascii="Times New Roman" w:hAnsi="Times New Roman"/>
        </w:rPr>
        <w:t>колостома</w:t>
      </w:r>
      <w:proofErr w:type="spellEnd"/>
      <w:r w:rsidR="00035B6B">
        <w:rPr>
          <w:rFonts w:ascii="Times New Roman" w:hAnsi="Times New Roman"/>
        </w:rPr>
        <w:t xml:space="preserve"> распределились следующим образом</w:t>
      </w:r>
      <w:r w:rsidR="00035B6B" w:rsidRPr="002F72CC">
        <w:rPr>
          <w:rFonts w:ascii="Times New Roman" w:hAnsi="Times New Roman"/>
        </w:rPr>
        <w:t>:</w:t>
      </w:r>
      <w:r w:rsidRPr="004A6DA7">
        <w:rPr>
          <w:rFonts w:ascii="Times New Roman" w:hAnsi="Times New Roman"/>
        </w:rPr>
        <w:t xml:space="preserve"> рак ободочной, прямой и сигмовидной кишок – 32(40,5%) пациента, травматический разрыв сигмовидной кишки – 4(5,1%) </w:t>
      </w:r>
      <w:r w:rsidRPr="004A6DA7">
        <w:rPr>
          <w:rFonts w:ascii="Times New Roman" w:hAnsi="Times New Roman"/>
        </w:rPr>
        <w:lastRenderedPageBreak/>
        <w:t xml:space="preserve">больных, заворот сигмовидной кишки 5(6,3%) пациентов, перфорация дивертикула – 35(44,3%) пациентов, некроз кишки обусловленный венозным тромбозом – 3(3,8%) больных. </w:t>
      </w:r>
      <w:r w:rsidR="00BF7281" w:rsidRPr="004A6DA7">
        <w:rPr>
          <w:rFonts w:ascii="Times New Roman" w:hAnsi="Times New Roman"/>
        </w:rPr>
        <w:t>Кишечную проходимость восстанавливали в сроки от 3 месяцев до 1 года.</w:t>
      </w:r>
    </w:p>
    <w:p w:rsidR="004615B2" w:rsidRPr="004615B2" w:rsidRDefault="004615B2" w:rsidP="00D91BB3">
      <w:pPr>
        <w:spacing w:line="360" w:lineRule="auto"/>
        <w:ind w:firstLine="709"/>
        <w:jc w:val="both"/>
        <w:rPr>
          <w:rFonts w:ascii="Times New Roman" w:hAnsi="Times New Roman"/>
        </w:rPr>
      </w:pPr>
      <w:r>
        <w:rPr>
          <w:rFonts w:ascii="Times New Roman" w:hAnsi="Times New Roman"/>
        </w:rPr>
        <w:t xml:space="preserve">Восстановление проходимости по толстой кишке у больных с </w:t>
      </w:r>
      <w:proofErr w:type="spellStart"/>
      <w:r>
        <w:rPr>
          <w:rFonts w:ascii="Times New Roman" w:hAnsi="Times New Roman"/>
        </w:rPr>
        <w:t>колостомой</w:t>
      </w:r>
      <w:proofErr w:type="spellEnd"/>
      <w:r>
        <w:rPr>
          <w:rFonts w:ascii="Times New Roman" w:hAnsi="Times New Roman"/>
        </w:rPr>
        <w:t xml:space="preserve"> следует относить к разряду сложных и </w:t>
      </w:r>
      <w:proofErr w:type="spellStart"/>
      <w:r>
        <w:rPr>
          <w:rFonts w:ascii="Times New Roman" w:hAnsi="Times New Roman"/>
        </w:rPr>
        <w:t>травматичных</w:t>
      </w:r>
      <w:proofErr w:type="spellEnd"/>
      <w:r>
        <w:rPr>
          <w:rFonts w:ascii="Times New Roman" w:hAnsi="Times New Roman"/>
        </w:rPr>
        <w:t xml:space="preserve"> операций. Сложность выполнения данных хирургических вмешательств в большинстве наблюдений обусловлена выраженностью рубцово-спаечного процесса в брюшной полости и малом тазу, а также д</w:t>
      </w:r>
      <w:r w:rsidR="009D2B4A">
        <w:rPr>
          <w:rFonts w:ascii="Times New Roman" w:hAnsi="Times New Roman"/>
        </w:rPr>
        <w:t>иастазом отрезков толстой кишки (при операции Гартмана).</w:t>
      </w:r>
      <w:r w:rsidR="00FA6585">
        <w:rPr>
          <w:rFonts w:ascii="Times New Roman" w:hAnsi="Times New Roman"/>
        </w:rPr>
        <w:t xml:space="preserve"> Наибольшие трудности при формировании </w:t>
      </w:r>
      <w:proofErr w:type="spellStart"/>
      <w:r w:rsidR="00FA6585">
        <w:rPr>
          <w:rFonts w:ascii="Times New Roman" w:hAnsi="Times New Roman"/>
        </w:rPr>
        <w:t>колоректального</w:t>
      </w:r>
      <w:proofErr w:type="spellEnd"/>
      <w:r w:rsidR="00FA6585">
        <w:rPr>
          <w:rFonts w:ascii="Times New Roman" w:hAnsi="Times New Roman"/>
        </w:rPr>
        <w:t xml:space="preserve"> анастомоза возникают в тех ситуациях, когда длина культи отключенной кишки не превышает 10см и кишка расположена под тазовой брюшиной.</w:t>
      </w:r>
    </w:p>
    <w:p w:rsidR="00854A81" w:rsidRDefault="00FA6585" w:rsidP="004A6DA7">
      <w:pPr>
        <w:tabs>
          <w:tab w:val="left" w:pos="2742"/>
          <w:tab w:val="right" w:pos="9638"/>
        </w:tabs>
        <w:spacing w:line="360" w:lineRule="auto"/>
        <w:ind w:firstLine="709"/>
        <w:rPr>
          <w:rFonts w:ascii="Times New Roman" w:hAnsi="Times New Roman"/>
        </w:rPr>
      </w:pPr>
      <w:r>
        <w:rPr>
          <w:rFonts w:ascii="Times New Roman" w:hAnsi="Times New Roman"/>
        </w:rPr>
        <w:t>В настоящей работе х</w:t>
      </w:r>
      <w:r w:rsidR="00854A81" w:rsidRPr="004A6DA7">
        <w:rPr>
          <w:rFonts w:ascii="Times New Roman" w:hAnsi="Times New Roman"/>
        </w:rPr>
        <w:t>арактер реконструктивных операций</w:t>
      </w:r>
      <w:r>
        <w:rPr>
          <w:rFonts w:ascii="Times New Roman" w:hAnsi="Times New Roman"/>
        </w:rPr>
        <w:t xml:space="preserve"> был</w:t>
      </w:r>
      <w:r w:rsidR="00854A81" w:rsidRPr="004A6DA7">
        <w:rPr>
          <w:rFonts w:ascii="Times New Roman" w:hAnsi="Times New Roman"/>
        </w:rPr>
        <w:t xml:space="preserve"> представлен следующими оперативными вмешательствами: </w:t>
      </w:r>
      <w:proofErr w:type="spellStart"/>
      <w:r w:rsidR="00854A81" w:rsidRPr="004A6DA7">
        <w:rPr>
          <w:rFonts w:ascii="Times New Roman" w:hAnsi="Times New Roman"/>
        </w:rPr>
        <w:t>сигмосигмостомия</w:t>
      </w:r>
      <w:proofErr w:type="spellEnd"/>
      <w:r w:rsidR="00854A81" w:rsidRPr="004A6DA7">
        <w:rPr>
          <w:rFonts w:ascii="Times New Roman" w:hAnsi="Times New Roman"/>
        </w:rPr>
        <w:t xml:space="preserve"> – 7(8,9%) пациентов, </w:t>
      </w:r>
      <w:proofErr w:type="spellStart"/>
      <w:r w:rsidR="00854A81" w:rsidRPr="004A6DA7">
        <w:rPr>
          <w:rFonts w:ascii="Times New Roman" w:hAnsi="Times New Roman"/>
        </w:rPr>
        <w:t>десцендоректостомия</w:t>
      </w:r>
      <w:proofErr w:type="spellEnd"/>
      <w:r w:rsidR="00854A81" w:rsidRPr="004A6DA7">
        <w:rPr>
          <w:rFonts w:ascii="Times New Roman" w:hAnsi="Times New Roman"/>
        </w:rPr>
        <w:t xml:space="preserve"> </w:t>
      </w:r>
      <w:r w:rsidR="00854A81" w:rsidRPr="004A6DA7">
        <w:rPr>
          <w:rFonts w:ascii="Times New Roman" w:hAnsi="Times New Roman"/>
        </w:rPr>
        <w:noBreakHyphen/>
        <w:t xml:space="preserve"> 21(26,6%) больной, </w:t>
      </w:r>
      <w:proofErr w:type="spellStart"/>
      <w:r w:rsidR="00854A81" w:rsidRPr="004A6DA7">
        <w:rPr>
          <w:rFonts w:ascii="Times New Roman" w:hAnsi="Times New Roman"/>
        </w:rPr>
        <w:t>сигморектостомия</w:t>
      </w:r>
      <w:proofErr w:type="spellEnd"/>
      <w:r w:rsidR="00854A81" w:rsidRPr="004A6DA7">
        <w:rPr>
          <w:rFonts w:ascii="Times New Roman" w:hAnsi="Times New Roman"/>
        </w:rPr>
        <w:t xml:space="preserve">–23(29,1%) пациента, </w:t>
      </w:r>
      <w:proofErr w:type="spellStart"/>
      <w:r w:rsidR="00854A81" w:rsidRPr="004A6DA7">
        <w:rPr>
          <w:rFonts w:ascii="Times New Roman" w:hAnsi="Times New Roman"/>
        </w:rPr>
        <w:t>трансверзосигмостомия</w:t>
      </w:r>
      <w:proofErr w:type="spellEnd"/>
      <w:r w:rsidR="00854A81" w:rsidRPr="004A6DA7">
        <w:rPr>
          <w:rFonts w:ascii="Times New Roman" w:hAnsi="Times New Roman"/>
        </w:rPr>
        <w:t xml:space="preserve"> – 8(10,1%) больных, </w:t>
      </w:r>
      <w:proofErr w:type="spellStart"/>
      <w:r w:rsidR="00854A81" w:rsidRPr="004A6DA7">
        <w:rPr>
          <w:rFonts w:ascii="Times New Roman" w:hAnsi="Times New Roman"/>
        </w:rPr>
        <w:t>асцендоректостомия</w:t>
      </w:r>
      <w:proofErr w:type="spellEnd"/>
      <w:r w:rsidR="00854A81" w:rsidRPr="004A6DA7">
        <w:rPr>
          <w:rFonts w:ascii="Times New Roman" w:hAnsi="Times New Roman"/>
        </w:rPr>
        <w:t xml:space="preserve"> </w:t>
      </w:r>
      <w:r w:rsidR="00854A81" w:rsidRPr="004A6DA7">
        <w:rPr>
          <w:rFonts w:ascii="Times New Roman" w:hAnsi="Times New Roman"/>
        </w:rPr>
        <w:noBreakHyphen/>
        <w:t xml:space="preserve"> 3(3,8%) пациентов, </w:t>
      </w:r>
      <w:proofErr w:type="spellStart"/>
      <w:r w:rsidR="00854A81" w:rsidRPr="004A6DA7">
        <w:rPr>
          <w:rFonts w:ascii="Times New Roman" w:hAnsi="Times New Roman"/>
        </w:rPr>
        <w:t>десцендосигмостомия</w:t>
      </w:r>
      <w:proofErr w:type="spellEnd"/>
      <w:r w:rsidR="00854A81" w:rsidRPr="004A6DA7">
        <w:rPr>
          <w:rFonts w:ascii="Times New Roman" w:hAnsi="Times New Roman"/>
        </w:rPr>
        <w:t xml:space="preserve"> </w:t>
      </w:r>
      <w:r w:rsidR="00854A81" w:rsidRPr="004A6DA7">
        <w:rPr>
          <w:rFonts w:ascii="Times New Roman" w:hAnsi="Times New Roman"/>
        </w:rPr>
        <w:noBreakHyphen/>
        <w:t xml:space="preserve"> 11(13,9%) больных, </w:t>
      </w:r>
      <w:proofErr w:type="spellStart"/>
      <w:r w:rsidR="00854A81" w:rsidRPr="004A6DA7">
        <w:rPr>
          <w:rFonts w:ascii="Times New Roman" w:hAnsi="Times New Roman"/>
        </w:rPr>
        <w:t>трансверзоректостомия</w:t>
      </w:r>
      <w:proofErr w:type="spellEnd"/>
      <w:r w:rsidR="00854A81" w:rsidRPr="004A6DA7">
        <w:rPr>
          <w:rFonts w:ascii="Times New Roman" w:hAnsi="Times New Roman"/>
        </w:rPr>
        <w:t xml:space="preserve"> – 6(7,6%)пациентов.</w:t>
      </w:r>
      <w:r w:rsidR="004615B2" w:rsidRPr="004615B2">
        <w:rPr>
          <w:rFonts w:ascii="Times New Roman" w:hAnsi="Times New Roman"/>
        </w:rPr>
        <w:t xml:space="preserve"> </w:t>
      </w:r>
    </w:p>
    <w:p w:rsidR="00854A81" w:rsidRPr="004A6DA7" w:rsidRDefault="00854A81" w:rsidP="00D91BB3">
      <w:pPr>
        <w:pStyle w:val="a9"/>
        <w:spacing w:line="360" w:lineRule="auto"/>
        <w:ind w:firstLine="709"/>
        <w:jc w:val="both"/>
        <w:rPr>
          <w:rFonts w:ascii="Times New Roman" w:hAnsi="Times New Roman"/>
          <w:szCs w:val="24"/>
        </w:rPr>
      </w:pPr>
      <w:r w:rsidRPr="004A6DA7">
        <w:rPr>
          <w:rFonts w:ascii="Times New Roman" w:hAnsi="Times New Roman"/>
          <w:szCs w:val="24"/>
        </w:rPr>
        <w:t xml:space="preserve">В послеоперационном периоде нагноение в ушитой ране, на месте бывшей </w:t>
      </w:r>
      <w:proofErr w:type="spellStart"/>
      <w:r w:rsidRPr="004A6DA7">
        <w:rPr>
          <w:rFonts w:ascii="Times New Roman" w:hAnsi="Times New Roman"/>
          <w:szCs w:val="24"/>
        </w:rPr>
        <w:t>колостомы</w:t>
      </w:r>
      <w:proofErr w:type="spellEnd"/>
      <w:r w:rsidRPr="004A6DA7">
        <w:rPr>
          <w:rFonts w:ascii="Times New Roman" w:hAnsi="Times New Roman"/>
          <w:szCs w:val="24"/>
        </w:rPr>
        <w:t xml:space="preserve"> мы наблюдали у 7 больных, частичная несостоятельность швов анастомоза имел</w:t>
      </w:r>
      <w:r w:rsidR="005D641C" w:rsidRPr="004A6DA7">
        <w:rPr>
          <w:rFonts w:ascii="Times New Roman" w:hAnsi="Times New Roman"/>
          <w:szCs w:val="24"/>
        </w:rPr>
        <w:t>а</w:t>
      </w:r>
      <w:r w:rsidRPr="004A6DA7">
        <w:rPr>
          <w:rFonts w:ascii="Times New Roman" w:hAnsi="Times New Roman"/>
          <w:szCs w:val="24"/>
        </w:rPr>
        <w:t xml:space="preserve"> место у 3 больных,  </w:t>
      </w:r>
      <w:proofErr w:type="spellStart"/>
      <w:r w:rsidRPr="004A6DA7">
        <w:rPr>
          <w:rFonts w:ascii="Times New Roman" w:hAnsi="Times New Roman"/>
          <w:szCs w:val="24"/>
        </w:rPr>
        <w:t>пресакральный</w:t>
      </w:r>
      <w:proofErr w:type="spellEnd"/>
      <w:r w:rsidRPr="004A6DA7">
        <w:rPr>
          <w:rFonts w:ascii="Times New Roman" w:hAnsi="Times New Roman"/>
          <w:szCs w:val="24"/>
        </w:rPr>
        <w:t xml:space="preserve"> абсцесс - у 2 больных.  Послеоперационная летальность составила  2,5% (2 больных).</w:t>
      </w:r>
    </w:p>
    <w:p w:rsidR="00854A81" w:rsidRDefault="00704C03" w:rsidP="00D91BB3">
      <w:pPr>
        <w:pStyle w:val="a9"/>
        <w:spacing w:line="360" w:lineRule="auto"/>
        <w:ind w:firstLine="709"/>
        <w:jc w:val="both"/>
        <w:rPr>
          <w:rFonts w:ascii="Times New Roman" w:hAnsi="Times New Roman"/>
          <w:szCs w:val="24"/>
        </w:rPr>
      </w:pPr>
      <w:r w:rsidRPr="00704C03">
        <w:rPr>
          <w:rFonts w:ascii="Times New Roman" w:hAnsi="Times New Roman"/>
          <w:b/>
          <w:szCs w:val="24"/>
        </w:rPr>
        <w:t>Заключение.</w:t>
      </w:r>
      <w:r w:rsidR="00B2215E" w:rsidRPr="004A6DA7">
        <w:rPr>
          <w:rFonts w:ascii="Times New Roman" w:hAnsi="Times New Roman"/>
          <w:szCs w:val="24"/>
        </w:rPr>
        <w:t xml:space="preserve"> </w:t>
      </w:r>
      <w:r>
        <w:rPr>
          <w:rFonts w:ascii="Times New Roman" w:hAnsi="Times New Roman"/>
          <w:szCs w:val="24"/>
        </w:rPr>
        <w:t>В</w:t>
      </w:r>
      <w:r w:rsidR="00854A81" w:rsidRPr="004A6DA7">
        <w:rPr>
          <w:rFonts w:ascii="Times New Roman" w:hAnsi="Times New Roman"/>
          <w:szCs w:val="24"/>
        </w:rPr>
        <w:t xml:space="preserve">осстановление кишечной проходимости после операции Гартмана или Микулича является необходимым (с целью трудовой и социальной реабилитации больных), но сложным в техническом отношении оперативным вмешательством. Вопрос о методе восстановления непрерывности толстой кишки, как правило, решается в зависимости от характера перенесенной ранее операции и длины </w:t>
      </w:r>
      <w:r w:rsidR="00845466">
        <w:rPr>
          <w:rFonts w:ascii="Times New Roman" w:hAnsi="Times New Roman"/>
          <w:szCs w:val="24"/>
        </w:rPr>
        <w:t xml:space="preserve">культи </w:t>
      </w:r>
      <w:r w:rsidR="00854A81" w:rsidRPr="004A6DA7">
        <w:rPr>
          <w:rFonts w:ascii="Times New Roman" w:hAnsi="Times New Roman"/>
          <w:szCs w:val="24"/>
        </w:rPr>
        <w:t>прямой кишки.</w:t>
      </w:r>
    </w:p>
    <w:p w:rsidR="00331CCD" w:rsidRDefault="00331CCD" w:rsidP="00D91BB3">
      <w:pPr>
        <w:pStyle w:val="a9"/>
        <w:spacing w:line="360" w:lineRule="auto"/>
        <w:ind w:firstLine="709"/>
        <w:jc w:val="both"/>
        <w:rPr>
          <w:rFonts w:ascii="Times New Roman" w:hAnsi="Times New Roman"/>
          <w:szCs w:val="24"/>
        </w:rPr>
      </w:pPr>
    </w:p>
    <w:p w:rsidR="00331CCD" w:rsidRDefault="00331CCD" w:rsidP="00D91BB3">
      <w:pPr>
        <w:pStyle w:val="a9"/>
        <w:spacing w:line="360" w:lineRule="auto"/>
        <w:ind w:firstLine="709"/>
        <w:jc w:val="both"/>
        <w:rPr>
          <w:rFonts w:ascii="Times New Roman" w:hAnsi="Times New Roman"/>
          <w:szCs w:val="24"/>
        </w:rPr>
      </w:pPr>
      <w:r>
        <w:rPr>
          <w:rFonts w:ascii="Times New Roman" w:hAnsi="Times New Roman"/>
          <w:szCs w:val="24"/>
        </w:rPr>
        <w:t xml:space="preserve">                                                 Литература</w:t>
      </w:r>
    </w:p>
    <w:p w:rsidR="001D7DCA" w:rsidRDefault="00237882" w:rsidP="00D91BB3">
      <w:pPr>
        <w:pStyle w:val="a9"/>
        <w:spacing w:line="360" w:lineRule="auto"/>
        <w:ind w:firstLine="709"/>
        <w:jc w:val="both"/>
        <w:rPr>
          <w:rFonts w:ascii="Times New Roman" w:hAnsi="Times New Roman"/>
          <w:szCs w:val="24"/>
        </w:rPr>
      </w:pPr>
      <w:r>
        <w:rPr>
          <w:rFonts w:ascii="Times New Roman" w:hAnsi="Times New Roman"/>
          <w:szCs w:val="24"/>
        </w:rPr>
        <w:t>1.</w:t>
      </w:r>
      <w:r w:rsidR="001D7DCA">
        <w:rPr>
          <w:rFonts w:ascii="Times New Roman" w:hAnsi="Times New Roman"/>
          <w:szCs w:val="24"/>
        </w:rPr>
        <w:t xml:space="preserve">  </w:t>
      </w:r>
      <w:proofErr w:type="spellStart"/>
      <w:r w:rsidR="001D7DCA">
        <w:rPr>
          <w:rFonts w:ascii="Times New Roman" w:hAnsi="Times New Roman"/>
          <w:szCs w:val="24"/>
        </w:rPr>
        <w:t>Грошилин</w:t>
      </w:r>
      <w:proofErr w:type="spellEnd"/>
      <w:r w:rsidR="001D7DCA">
        <w:rPr>
          <w:rFonts w:ascii="Times New Roman" w:hAnsi="Times New Roman"/>
          <w:szCs w:val="24"/>
        </w:rPr>
        <w:t xml:space="preserve"> В.С., </w:t>
      </w:r>
      <w:proofErr w:type="spellStart"/>
      <w:r w:rsidR="001D7DCA">
        <w:rPr>
          <w:rFonts w:ascii="Times New Roman" w:hAnsi="Times New Roman"/>
          <w:szCs w:val="24"/>
        </w:rPr>
        <w:t>Султанмурадов</w:t>
      </w:r>
      <w:proofErr w:type="spellEnd"/>
      <w:r w:rsidR="001D7DCA">
        <w:rPr>
          <w:rFonts w:ascii="Times New Roman" w:hAnsi="Times New Roman"/>
          <w:szCs w:val="24"/>
        </w:rPr>
        <w:t xml:space="preserve"> М.И., </w:t>
      </w:r>
      <w:proofErr w:type="spellStart"/>
      <w:r w:rsidR="001D7DCA">
        <w:rPr>
          <w:rFonts w:ascii="Times New Roman" w:hAnsi="Times New Roman"/>
          <w:szCs w:val="24"/>
        </w:rPr>
        <w:t>Харагезов</w:t>
      </w:r>
      <w:proofErr w:type="spellEnd"/>
      <w:r w:rsidR="001D7DCA">
        <w:rPr>
          <w:rFonts w:ascii="Times New Roman" w:hAnsi="Times New Roman"/>
          <w:szCs w:val="24"/>
        </w:rPr>
        <w:t xml:space="preserve"> А.Д., Петренко Н.А. Возможности коррекции результатов реконструктивных операций после </w:t>
      </w:r>
      <w:proofErr w:type="spellStart"/>
      <w:r w:rsidR="001D7DCA">
        <w:rPr>
          <w:rFonts w:ascii="Times New Roman" w:hAnsi="Times New Roman"/>
          <w:szCs w:val="24"/>
        </w:rPr>
        <w:t>обструктивных</w:t>
      </w:r>
      <w:proofErr w:type="spellEnd"/>
      <w:r w:rsidR="001D7DCA">
        <w:rPr>
          <w:rFonts w:ascii="Times New Roman" w:hAnsi="Times New Roman"/>
          <w:szCs w:val="24"/>
        </w:rPr>
        <w:t xml:space="preserve"> резекций толстой кишки </w:t>
      </w:r>
      <w:r w:rsidR="001D7DCA" w:rsidRPr="001D7DCA">
        <w:rPr>
          <w:rFonts w:ascii="Times New Roman" w:hAnsi="Times New Roman"/>
          <w:szCs w:val="24"/>
        </w:rPr>
        <w:t xml:space="preserve">// </w:t>
      </w:r>
      <w:r w:rsidR="001D7DCA">
        <w:rPr>
          <w:rFonts w:ascii="Times New Roman" w:hAnsi="Times New Roman"/>
          <w:szCs w:val="24"/>
        </w:rPr>
        <w:t xml:space="preserve">Кубанский научный медицинский вестник. </w:t>
      </w:r>
    </w:p>
    <w:p w:rsidR="00237882" w:rsidRPr="001D7DCA" w:rsidRDefault="001D7DCA" w:rsidP="001D7DCA">
      <w:pPr>
        <w:pStyle w:val="a9"/>
        <w:spacing w:line="360" w:lineRule="auto"/>
        <w:jc w:val="both"/>
        <w:rPr>
          <w:rFonts w:ascii="Times New Roman" w:hAnsi="Times New Roman"/>
          <w:szCs w:val="24"/>
        </w:rPr>
      </w:pPr>
      <w:r>
        <w:rPr>
          <w:rFonts w:ascii="Times New Roman" w:hAnsi="Times New Roman"/>
          <w:szCs w:val="24"/>
        </w:rPr>
        <w:t>2013. №3</w:t>
      </w:r>
      <w:r w:rsidR="00D76F57">
        <w:rPr>
          <w:rFonts w:ascii="Times New Roman" w:hAnsi="Times New Roman"/>
          <w:szCs w:val="24"/>
        </w:rPr>
        <w:t>(138)</w:t>
      </w:r>
      <w:r>
        <w:rPr>
          <w:rFonts w:ascii="Times New Roman" w:hAnsi="Times New Roman"/>
          <w:szCs w:val="24"/>
        </w:rPr>
        <w:t xml:space="preserve">. С.48-50. </w:t>
      </w:r>
    </w:p>
    <w:p w:rsidR="008B58F0" w:rsidRPr="00880485" w:rsidRDefault="00237882" w:rsidP="00D91BB3">
      <w:pPr>
        <w:pStyle w:val="a9"/>
        <w:spacing w:line="360" w:lineRule="auto"/>
        <w:ind w:firstLine="709"/>
        <w:jc w:val="both"/>
        <w:rPr>
          <w:rFonts w:ascii="Times New Roman" w:hAnsi="Times New Roman"/>
          <w:szCs w:val="24"/>
        </w:rPr>
      </w:pPr>
      <w:r>
        <w:rPr>
          <w:rFonts w:ascii="Times New Roman" w:hAnsi="Times New Roman"/>
          <w:szCs w:val="24"/>
        </w:rPr>
        <w:lastRenderedPageBreak/>
        <w:t>2</w:t>
      </w:r>
      <w:r w:rsidR="008B58F0">
        <w:rPr>
          <w:rFonts w:ascii="Times New Roman" w:hAnsi="Times New Roman"/>
          <w:szCs w:val="24"/>
        </w:rPr>
        <w:t>.</w:t>
      </w:r>
      <w:r>
        <w:rPr>
          <w:rFonts w:ascii="Times New Roman" w:hAnsi="Times New Roman"/>
          <w:szCs w:val="24"/>
        </w:rPr>
        <w:t xml:space="preserve"> </w:t>
      </w:r>
      <w:proofErr w:type="spellStart"/>
      <w:r w:rsidR="002B271F">
        <w:rPr>
          <w:rFonts w:ascii="Times New Roman" w:hAnsi="Times New Roman"/>
          <w:szCs w:val="24"/>
        </w:rPr>
        <w:t>Захараш</w:t>
      </w:r>
      <w:proofErr w:type="spellEnd"/>
      <w:r w:rsidR="002B271F">
        <w:rPr>
          <w:rFonts w:ascii="Times New Roman" w:hAnsi="Times New Roman"/>
          <w:szCs w:val="24"/>
        </w:rPr>
        <w:t xml:space="preserve"> М.П., </w:t>
      </w:r>
      <w:proofErr w:type="spellStart"/>
      <w:r w:rsidR="00880485">
        <w:rPr>
          <w:rFonts w:ascii="Times New Roman" w:hAnsi="Times New Roman"/>
          <w:szCs w:val="24"/>
        </w:rPr>
        <w:t>Пойда</w:t>
      </w:r>
      <w:proofErr w:type="spellEnd"/>
      <w:r w:rsidR="00880485">
        <w:rPr>
          <w:rFonts w:ascii="Times New Roman" w:hAnsi="Times New Roman"/>
          <w:szCs w:val="24"/>
        </w:rPr>
        <w:t xml:space="preserve"> А.И., Мельник В.М., Кучер Н.Д., Мальцев В.Н. Хирургическая тактика при восстановительных операциях на толстой кишке </w:t>
      </w:r>
      <w:r w:rsidR="00880485" w:rsidRPr="00880485">
        <w:rPr>
          <w:rFonts w:ascii="Times New Roman" w:hAnsi="Times New Roman"/>
          <w:szCs w:val="24"/>
        </w:rPr>
        <w:t>//</w:t>
      </w:r>
      <w:r w:rsidR="00880485">
        <w:rPr>
          <w:rFonts w:ascii="Times New Roman" w:hAnsi="Times New Roman"/>
          <w:szCs w:val="24"/>
        </w:rPr>
        <w:t xml:space="preserve"> Хирургия. 2006. №</w:t>
      </w:r>
      <w:r w:rsidR="00880485" w:rsidRPr="00880485">
        <w:rPr>
          <w:rFonts w:ascii="Times New Roman" w:hAnsi="Times New Roman"/>
          <w:szCs w:val="24"/>
        </w:rPr>
        <w:t xml:space="preserve">7. </w:t>
      </w:r>
      <w:r w:rsidR="00880485">
        <w:rPr>
          <w:rFonts w:ascii="Times New Roman" w:hAnsi="Times New Roman"/>
          <w:szCs w:val="24"/>
          <w:lang w:val="en-US"/>
        </w:rPr>
        <w:t>C</w:t>
      </w:r>
      <w:r w:rsidR="00880485">
        <w:rPr>
          <w:rFonts w:ascii="Times New Roman" w:hAnsi="Times New Roman"/>
          <w:szCs w:val="24"/>
        </w:rPr>
        <w:t>.51-55.</w:t>
      </w:r>
    </w:p>
    <w:p w:rsidR="00331CCD" w:rsidRPr="00331CCD" w:rsidRDefault="00237882" w:rsidP="00331CCD">
      <w:pPr>
        <w:pStyle w:val="a9"/>
        <w:spacing w:line="360" w:lineRule="auto"/>
        <w:ind w:firstLine="709"/>
        <w:jc w:val="both"/>
        <w:rPr>
          <w:rFonts w:ascii="Times New Roman" w:hAnsi="Times New Roman"/>
        </w:rPr>
      </w:pPr>
      <w:r>
        <w:rPr>
          <w:rFonts w:ascii="Times New Roman" w:hAnsi="Times New Roman"/>
          <w:szCs w:val="24"/>
        </w:rPr>
        <w:t>3</w:t>
      </w:r>
      <w:r w:rsidR="00331CCD">
        <w:rPr>
          <w:rFonts w:ascii="Times New Roman" w:hAnsi="Times New Roman"/>
          <w:szCs w:val="24"/>
        </w:rPr>
        <w:t>.</w:t>
      </w:r>
      <w:r w:rsidR="00331CCD" w:rsidRPr="00331CCD">
        <w:rPr>
          <w:rFonts w:ascii="Arial" w:eastAsia="Times New Roman" w:hAnsi="Arial" w:cs="Arial"/>
          <w:color w:val="333333"/>
          <w:sz w:val="19"/>
          <w:szCs w:val="19"/>
          <w:lang w:eastAsia="ru-RU"/>
        </w:rPr>
        <w:t xml:space="preserve"> </w:t>
      </w:r>
      <w:r w:rsidR="00331CCD" w:rsidRPr="00331CCD">
        <w:rPr>
          <w:rFonts w:ascii="Times New Roman" w:hAnsi="Times New Roman"/>
        </w:rPr>
        <w:t xml:space="preserve"> </w:t>
      </w:r>
      <w:proofErr w:type="spellStart"/>
      <w:r w:rsidR="00331CCD" w:rsidRPr="00331CCD">
        <w:rPr>
          <w:rFonts w:ascii="Times New Roman" w:hAnsi="Times New Roman"/>
        </w:rPr>
        <w:t>Воленко</w:t>
      </w:r>
      <w:proofErr w:type="spellEnd"/>
      <w:r w:rsidR="00331CCD" w:rsidRPr="00331CCD">
        <w:rPr>
          <w:rFonts w:ascii="Times New Roman" w:hAnsi="Times New Roman"/>
        </w:rPr>
        <w:t xml:space="preserve"> А.В.</w:t>
      </w:r>
      <w:r w:rsidR="00F03E11">
        <w:rPr>
          <w:rFonts w:ascii="Times New Roman" w:hAnsi="Times New Roman"/>
        </w:rPr>
        <w:t>,</w:t>
      </w:r>
      <w:r w:rsidR="00F03E11" w:rsidRPr="00F03E11">
        <w:rPr>
          <w:rFonts w:ascii="Times New Roman" w:hAnsi="Times New Roman"/>
          <w:szCs w:val="24"/>
        </w:rPr>
        <w:t xml:space="preserve"> </w:t>
      </w:r>
      <w:r w:rsidR="00F03E11" w:rsidRPr="00F03E11">
        <w:rPr>
          <w:rFonts w:ascii="Times New Roman" w:hAnsi="Times New Roman"/>
        </w:rPr>
        <w:t>Рудин</w:t>
      </w:r>
      <w:r w:rsidR="00F03E11">
        <w:rPr>
          <w:rFonts w:ascii="Times New Roman" w:hAnsi="Times New Roman"/>
        </w:rPr>
        <w:t xml:space="preserve"> Э.П.</w:t>
      </w:r>
      <w:r w:rsidR="00350F28">
        <w:rPr>
          <w:rFonts w:ascii="Times New Roman" w:hAnsi="Times New Roman"/>
        </w:rPr>
        <w:t>,</w:t>
      </w:r>
      <w:r w:rsidR="00F03E11" w:rsidRPr="00F03E11">
        <w:rPr>
          <w:rFonts w:ascii="Times New Roman" w:hAnsi="Times New Roman"/>
        </w:rPr>
        <w:t xml:space="preserve"> Андреев</w:t>
      </w:r>
      <w:r w:rsidR="00350F28">
        <w:rPr>
          <w:rFonts w:ascii="Times New Roman" w:hAnsi="Times New Roman"/>
        </w:rPr>
        <w:t xml:space="preserve"> Ю.В.</w:t>
      </w:r>
      <w:r w:rsidR="00331CCD" w:rsidRPr="00331CCD">
        <w:rPr>
          <w:rFonts w:ascii="Times New Roman" w:hAnsi="Times New Roman"/>
        </w:rPr>
        <w:t xml:space="preserve"> Причины послеоперационных осложнений при восстановлении непрерывности толстой кишки после операции Гартмана  // </w:t>
      </w:r>
      <w:proofErr w:type="spellStart"/>
      <w:r w:rsidR="00331CCD" w:rsidRPr="00331CCD">
        <w:rPr>
          <w:rFonts w:ascii="Times New Roman" w:hAnsi="Times New Roman"/>
        </w:rPr>
        <w:t>Стационарозамещающие</w:t>
      </w:r>
      <w:proofErr w:type="spellEnd"/>
      <w:r w:rsidR="00331CCD" w:rsidRPr="00331CCD">
        <w:rPr>
          <w:rFonts w:ascii="Times New Roman" w:hAnsi="Times New Roman"/>
        </w:rPr>
        <w:t xml:space="preserve"> техно</w:t>
      </w:r>
      <w:r w:rsidR="00350F28">
        <w:rPr>
          <w:rFonts w:ascii="Times New Roman" w:hAnsi="Times New Roman"/>
        </w:rPr>
        <w:t xml:space="preserve">логии. Амбулаторная хирургия. </w:t>
      </w:r>
      <w:r w:rsidR="00331CCD" w:rsidRPr="00331CCD">
        <w:rPr>
          <w:rFonts w:ascii="Times New Roman" w:hAnsi="Times New Roman"/>
        </w:rPr>
        <w:t>2011. </w:t>
      </w:r>
      <w:r w:rsidR="00350F28">
        <w:rPr>
          <w:rFonts w:ascii="Times New Roman" w:hAnsi="Times New Roman"/>
        </w:rPr>
        <w:t xml:space="preserve"> № 3–4. </w:t>
      </w:r>
      <w:r w:rsidR="00331CCD" w:rsidRPr="00331CCD">
        <w:rPr>
          <w:rFonts w:ascii="Times New Roman" w:hAnsi="Times New Roman"/>
        </w:rPr>
        <w:t xml:space="preserve"> С. 12–13.</w:t>
      </w:r>
    </w:p>
    <w:p w:rsidR="002702D4" w:rsidRDefault="00237882" w:rsidP="00331CCD">
      <w:pPr>
        <w:pStyle w:val="a9"/>
        <w:spacing w:line="360" w:lineRule="auto"/>
        <w:ind w:firstLine="709"/>
        <w:jc w:val="both"/>
        <w:rPr>
          <w:rFonts w:ascii="Arial" w:hAnsi="Arial" w:cs="Arial"/>
          <w:color w:val="333333"/>
          <w:sz w:val="19"/>
          <w:szCs w:val="19"/>
          <w:shd w:val="clear" w:color="auto" w:fill="FAFAFA"/>
        </w:rPr>
      </w:pPr>
      <w:r>
        <w:rPr>
          <w:rFonts w:ascii="Times New Roman" w:hAnsi="Times New Roman"/>
        </w:rPr>
        <w:t>4</w:t>
      </w:r>
      <w:r w:rsidR="00331CCD" w:rsidRPr="00331CCD">
        <w:rPr>
          <w:rFonts w:ascii="Times New Roman" w:hAnsi="Times New Roman"/>
        </w:rPr>
        <w:t>.</w:t>
      </w:r>
      <w:r w:rsidR="00331CCD">
        <w:rPr>
          <w:rFonts w:ascii="Times New Roman" w:hAnsi="Times New Roman"/>
        </w:rPr>
        <w:t xml:space="preserve"> </w:t>
      </w:r>
      <w:r w:rsidR="00331CCD" w:rsidRPr="00331CCD">
        <w:rPr>
          <w:rFonts w:ascii="Times New Roman" w:hAnsi="Times New Roman"/>
        </w:rPr>
        <w:t>Дарвин В.В.</w:t>
      </w:r>
      <w:r w:rsidR="00D9573A">
        <w:rPr>
          <w:rFonts w:ascii="Times New Roman" w:hAnsi="Times New Roman"/>
        </w:rPr>
        <w:t xml:space="preserve">, </w:t>
      </w:r>
      <w:proofErr w:type="spellStart"/>
      <w:r w:rsidR="00D9573A">
        <w:rPr>
          <w:rFonts w:ascii="Times New Roman" w:hAnsi="Times New Roman"/>
        </w:rPr>
        <w:t>Ильканич</w:t>
      </w:r>
      <w:proofErr w:type="spellEnd"/>
      <w:r w:rsidR="00D9573A">
        <w:rPr>
          <w:rFonts w:ascii="Times New Roman" w:hAnsi="Times New Roman"/>
        </w:rPr>
        <w:t xml:space="preserve"> А.Я.</w:t>
      </w:r>
      <w:r w:rsidR="00331CCD" w:rsidRPr="00331CCD">
        <w:rPr>
          <w:rFonts w:ascii="Times New Roman" w:hAnsi="Times New Roman"/>
        </w:rPr>
        <w:t xml:space="preserve"> Сроки выполнения восстановительных операций у </w:t>
      </w:r>
      <w:proofErr w:type="spellStart"/>
      <w:r w:rsidR="00331CCD" w:rsidRPr="00331CCD">
        <w:rPr>
          <w:rFonts w:ascii="Times New Roman" w:hAnsi="Times New Roman"/>
        </w:rPr>
        <w:t>стомированных</w:t>
      </w:r>
      <w:proofErr w:type="spellEnd"/>
      <w:r w:rsidR="00331CCD" w:rsidRPr="00331CCD">
        <w:rPr>
          <w:rFonts w:ascii="Times New Roman" w:hAnsi="Times New Roman"/>
        </w:rPr>
        <w:t xml:space="preserve"> боль</w:t>
      </w:r>
      <w:r w:rsidR="00D9573A">
        <w:rPr>
          <w:rFonts w:ascii="Times New Roman" w:hAnsi="Times New Roman"/>
        </w:rPr>
        <w:t>ных: возможно ли их сокращение?</w:t>
      </w:r>
      <w:r w:rsidR="00331CCD" w:rsidRPr="00331CCD">
        <w:rPr>
          <w:rFonts w:ascii="Times New Roman" w:hAnsi="Times New Roman"/>
        </w:rPr>
        <w:t xml:space="preserve"> // Актуальные проблемы </w:t>
      </w:r>
      <w:proofErr w:type="spellStart"/>
      <w:r w:rsidR="00331CCD" w:rsidRPr="00331CCD">
        <w:rPr>
          <w:rFonts w:ascii="Times New Roman" w:hAnsi="Times New Roman"/>
        </w:rPr>
        <w:t>колопроктологии</w:t>
      </w:r>
      <w:proofErr w:type="spellEnd"/>
      <w:r w:rsidR="00331CCD" w:rsidRPr="00331CCD">
        <w:rPr>
          <w:rFonts w:ascii="Times New Roman" w:hAnsi="Times New Roman"/>
        </w:rPr>
        <w:t>: научная конференция с международным участием, посвященная</w:t>
      </w:r>
      <w:r w:rsidR="00FD0194">
        <w:rPr>
          <w:rFonts w:ascii="Times New Roman" w:hAnsi="Times New Roman"/>
        </w:rPr>
        <w:t xml:space="preserve"> 40-летию ГНЦ </w:t>
      </w:r>
      <w:proofErr w:type="spellStart"/>
      <w:r w:rsidR="00FD0194">
        <w:rPr>
          <w:rFonts w:ascii="Times New Roman" w:hAnsi="Times New Roman"/>
        </w:rPr>
        <w:t>колопроктологии</w:t>
      </w:r>
      <w:proofErr w:type="spellEnd"/>
      <w:r w:rsidR="00FD0194">
        <w:rPr>
          <w:rFonts w:ascii="Times New Roman" w:hAnsi="Times New Roman"/>
        </w:rPr>
        <w:t>.  М., 2005. </w:t>
      </w:r>
      <w:r w:rsidR="00331CCD" w:rsidRPr="00331CCD">
        <w:rPr>
          <w:rFonts w:ascii="Times New Roman" w:hAnsi="Times New Roman"/>
        </w:rPr>
        <w:t xml:space="preserve"> С. 205–207.</w:t>
      </w:r>
      <w:r w:rsidR="002702D4" w:rsidRPr="002702D4">
        <w:rPr>
          <w:rFonts w:ascii="Arial" w:hAnsi="Arial" w:cs="Arial"/>
          <w:color w:val="333333"/>
          <w:sz w:val="19"/>
          <w:szCs w:val="19"/>
          <w:shd w:val="clear" w:color="auto" w:fill="FAFAFA"/>
        </w:rPr>
        <w:t xml:space="preserve"> </w:t>
      </w:r>
    </w:p>
    <w:p w:rsidR="00331CCD" w:rsidRPr="004337B2" w:rsidRDefault="00237882" w:rsidP="00331CCD">
      <w:pPr>
        <w:pStyle w:val="a9"/>
        <w:spacing w:line="360" w:lineRule="auto"/>
        <w:ind w:firstLine="709"/>
        <w:jc w:val="both"/>
        <w:rPr>
          <w:rFonts w:ascii="Times New Roman" w:hAnsi="Times New Roman"/>
          <w:lang w:val="en-US"/>
        </w:rPr>
      </w:pPr>
      <w:r>
        <w:rPr>
          <w:rFonts w:ascii="Times New Roman" w:hAnsi="Times New Roman"/>
        </w:rPr>
        <w:t>5</w:t>
      </w:r>
      <w:r w:rsidR="002702D4" w:rsidRPr="002702D4">
        <w:rPr>
          <w:rFonts w:ascii="Times New Roman" w:hAnsi="Times New Roman"/>
        </w:rPr>
        <w:t xml:space="preserve">. </w:t>
      </w:r>
      <w:proofErr w:type="spellStart"/>
      <w:r w:rsidR="00D9573A">
        <w:rPr>
          <w:rFonts w:ascii="Times New Roman" w:hAnsi="Times New Roman"/>
        </w:rPr>
        <w:t>Тимербу</w:t>
      </w:r>
      <w:bookmarkStart w:id="0" w:name="_GoBack"/>
      <w:bookmarkEnd w:id="0"/>
      <w:r w:rsidR="00D9573A">
        <w:rPr>
          <w:rFonts w:ascii="Times New Roman" w:hAnsi="Times New Roman"/>
        </w:rPr>
        <w:t>латов</w:t>
      </w:r>
      <w:proofErr w:type="spellEnd"/>
      <w:r w:rsidR="00D9573A">
        <w:rPr>
          <w:rFonts w:ascii="Times New Roman" w:hAnsi="Times New Roman"/>
        </w:rPr>
        <w:t xml:space="preserve"> В.М., Афанасьев С.Н., </w:t>
      </w:r>
      <w:proofErr w:type="spellStart"/>
      <w:r w:rsidR="00D9573A">
        <w:rPr>
          <w:rFonts w:ascii="Times New Roman" w:hAnsi="Times New Roman"/>
        </w:rPr>
        <w:t>Гайнутдинов</w:t>
      </w:r>
      <w:proofErr w:type="spellEnd"/>
      <w:r w:rsidR="00D9573A">
        <w:rPr>
          <w:rFonts w:ascii="Times New Roman" w:hAnsi="Times New Roman"/>
        </w:rPr>
        <w:t xml:space="preserve"> Ф.М., </w:t>
      </w:r>
      <w:proofErr w:type="spellStart"/>
      <w:r w:rsidR="00D9573A">
        <w:rPr>
          <w:rFonts w:ascii="Times New Roman" w:hAnsi="Times New Roman"/>
        </w:rPr>
        <w:t>Мехдиев</w:t>
      </w:r>
      <w:proofErr w:type="spellEnd"/>
      <w:r w:rsidR="00D9573A">
        <w:rPr>
          <w:rFonts w:ascii="Times New Roman" w:hAnsi="Times New Roman"/>
        </w:rPr>
        <w:t xml:space="preserve"> Д.И., </w:t>
      </w:r>
      <w:proofErr w:type="spellStart"/>
      <w:r w:rsidR="00D9573A">
        <w:rPr>
          <w:rFonts w:ascii="Times New Roman" w:hAnsi="Times New Roman"/>
        </w:rPr>
        <w:t>Галимов</w:t>
      </w:r>
      <w:proofErr w:type="spellEnd"/>
      <w:r w:rsidR="00D9573A">
        <w:rPr>
          <w:rFonts w:ascii="Times New Roman" w:hAnsi="Times New Roman"/>
        </w:rPr>
        <w:t xml:space="preserve"> О.В., </w:t>
      </w:r>
      <w:proofErr w:type="spellStart"/>
      <w:r w:rsidR="00D9573A">
        <w:rPr>
          <w:rFonts w:ascii="Times New Roman" w:hAnsi="Times New Roman"/>
        </w:rPr>
        <w:t>Куляпин</w:t>
      </w:r>
      <w:proofErr w:type="spellEnd"/>
      <w:r w:rsidR="00D9573A">
        <w:rPr>
          <w:rFonts w:ascii="Times New Roman" w:hAnsi="Times New Roman"/>
        </w:rPr>
        <w:t xml:space="preserve"> А.В., </w:t>
      </w:r>
      <w:proofErr w:type="spellStart"/>
      <w:r w:rsidR="00D9573A">
        <w:rPr>
          <w:rFonts w:ascii="Times New Roman" w:hAnsi="Times New Roman"/>
        </w:rPr>
        <w:t>Галлямов</w:t>
      </w:r>
      <w:proofErr w:type="spellEnd"/>
      <w:r w:rsidR="00D9573A">
        <w:rPr>
          <w:rFonts w:ascii="Times New Roman" w:hAnsi="Times New Roman"/>
        </w:rPr>
        <w:t xml:space="preserve"> А.Х. </w:t>
      </w:r>
      <w:r w:rsidR="002702D4" w:rsidRPr="002702D4">
        <w:rPr>
          <w:rFonts w:ascii="Times New Roman" w:hAnsi="Times New Roman"/>
        </w:rPr>
        <w:t>Хирургическая ре</w:t>
      </w:r>
      <w:r w:rsidR="00D9573A">
        <w:rPr>
          <w:rFonts w:ascii="Times New Roman" w:hAnsi="Times New Roman"/>
        </w:rPr>
        <w:t xml:space="preserve">абилитация больных со </w:t>
      </w:r>
      <w:proofErr w:type="spellStart"/>
      <w:r w:rsidR="00D9573A">
        <w:rPr>
          <w:rFonts w:ascii="Times New Roman" w:hAnsi="Times New Roman"/>
        </w:rPr>
        <w:t>стомами</w:t>
      </w:r>
      <w:proofErr w:type="spellEnd"/>
      <w:r w:rsidR="00D9573A">
        <w:rPr>
          <w:rFonts w:ascii="Times New Roman" w:hAnsi="Times New Roman"/>
        </w:rPr>
        <w:t xml:space="preserve"> </w:t>
      </w:r>
      <w:r w:rsidR="00FD0194">
        <w:rPr>
          <w:rFonts w:ascii="Times New Roman" w:hAnsi="Times New Roman"/>
        </w:rPr>
        <w:t xml:space="preserve"> // </w:t>
      </w:r>
      <w:proofErr w:type="spellStart"/>
      <w:r w:rsidR="00FD0194">
        <w:rPr>
          <w:rFonts w:ascii="Times New Roman" w:hAnsi="Times New Roman"/>
        </w:rPr>
        <w:t>Колопроктология</w:t>
      </w:r>
      <w:proofErr w:type="spellEnd"/>
      <w:r w:rsidR="00FD0194">
        <w:rPr>
          <w:rFonts w:ascii="Times New Roman" w:hAnsi="Times New Roman"/>
        </w:rPr>
        <w:t xml:space="preserve">.  </w:t>
      </w:r>
      <w:r w:rsidR="00FD0194" w:rsidRPr="004337B2">
        <w:rPr>
          <w:rFonts w:ascii="Times New Roman" w:hAnsi="Times New Roman"/>
          <w:lang w:val="en-US"/>
        </w:rPr>
        <w:t xml:space="preserve">2004.  № 1(7). </w:t>
      </w:r>
      <w:r w:rsidR="002702D4" w:rsidRPr="004337B2">
        <w:rPr>
          <w:rFonts w:ascii="Times New Roman" w:hAnsi="Times New Roman"/>
          <w:lang w:val="en-US"/>
        </w:rPr>
        <w:t xml:space="preserve"> </w:t>
      </w:r>
      <w:r w:rsidR="002702D4" w:rsidRPr="002702D4">
        <w:rPr>
          <w:rFonts w:ascii="Times New Roman" w:hAnsi="Times New Roman"/>
        </w:rPr>
        <w:t>С</w:t>
      </w:r>
      <w:r w:rsidR="002702D4" w:rsidRPr="004337B2">
        <w:rPr>
          <w:rFonts w:ascii="Times New Roman" w:hAnsi="Times New Roman"/>
          <w:lang w:val="en-US"/>
        </w:rPr>
        <w:t>. 3–6.</w:t>
      </w:r>
    </w:p>
    <w:p w:rsidR="002C558A" w:rsidRPr="004337B2" w:rsidRDefault="002C558A" w:rsidP="00331CCD">
      <w:pPr>
        <w:pStyle w:val="a9"/>
        <w:spacing w:line="360" w:lineRule="auto"/>
        <w:ind w:firstLine="709"/>
        <w:jc w:val="both"/>
        <w:rPr>
          <w:rFonts w:ascii="Times New Roman" w:hAnsi="Times New Roman"/>
          <w:lang w:val="en-US"/>
        </w:rPr>
      </w:pPr>
    </w:p>
    <w:p w:rsidR="002C558A" w:rsidRPr="004337B2" w:rsidRDefault="002C558A" w:rsidP="00331CCD">
      <w:pPr>
        <w:pStyle w:val="a9"/>
        <w:spacing w:line="360" w:lineRule="auto"/>
        <w:ind w:firstLine="709"/>
        <w:jc w:val="both"/>
        <w:rPr>
          <w:rFonts w:ascii="Times New Roman" w:hAnsi="Times New Roman"/>
          <w:lang w:val="en-US"/>
        </w:rPr>
      </w:pPr>
      <w:r>
        <w:rPr>
          <w:rFonts w:ascii="Times New Roman" w:hAnsi="Times New Roman"/>
        </w:rPr>
        <w:t>УДК</w:t>
      </w:r>
      <w:r w:rsidRPr="004337B2">
        <w:rPr>
          <w:rFonts w:ascii="Times New Roman" w:hAnsi="Times New Roman"/>
          <w:lang w:val="en-US"/>
        </w:rPr>
        <w:t xml:space="preserve"> 616.348-089.86-089.193.4</w:t>
      </w:r>
    </w:p>
    <w:p w:rsidR="002C558A" w:rsidRPr="002C558A" w:rsidRDefault="002C558A" w:rsidP="002C558A">
      <w:pPr>
        <w:pStyle w:val="a9"/>
        <w:spacing w:line="360" w:lineRule="auto"/>
        <w:ind w:firstLine="709"/>
        <w:jc w:val="both"/>
        <w:rPr>
          <w:rFonts w:ascii="Times New Roman" w:hAnsi="Times New Roman"/>
          <w:lang w:val="en-US"/>
        </w:rPr>
      </w:pPr>
      <w:proofErr w:type="gramStart"/>
      <w:r w:rsidRPr="002C558A">
        <w:rPr>
          <w:rFonts w:ascii="Times New Roman" w:hAnsi="Times New Roman"/>
          <w:lang w:val="en-US"/>
        </w:rPr>
        <w:t>Restoring continuity of the colon in patients with colostomy.</w:t>
      </w:r>
      <w:proofErr w:type="gramEnd"/>
    </w:p>
    <w:p w:rsidR="002C558A" w:rsidRPr="002C558A" w:rsidRDefault="002C558A" w:rsidP="002C558A">
      <w:pPr>
        <w:pStyle w:val="a9"/>
        <w:spacing w:line="360" w:lineRule="auto"/>
        <w:ind w:firstLine="709"/>
        <w:jc w:val="both"/>
        <w:rPr>
          <w:rFonts w:ascii="Times New Roman" w:hAnsi="Times New Roman"/>
          <w:lang w:val="en-US"/>
        </w:rPr>
      </w:pPr>
      <w:proofErr w:type="spellStart"/>
      <w:r w:rsidRPr="002C558A">
        <w:rPr>
          <w:rFonts w:ascii="Times New Roman" w:hAnsi="Times New Roman"/>
          <w:lang w:val="en-US"/>
        </w:rPr>
        <w:t>Gorpinich</w:t>
      </w:r>
      <w:proofErr w:type="spellEnd"/>
      <w:r w:rsidRPr="002C558A">
        <w:rPr>
          <w:rFonts w:ascii="Times New Roman" w:hAnsi="Times New Roman"/>
          <w:lang w:val="en-US"/>
        </w:rPr>
        <w:t xml:space="preserve"> A. B., S. V. </w:t>
      </w:r>
      <w:proofErr w:type="spellStart"/>
      <w:r w:rsidRPr="002C558A">
        <w:rPr>
          <w:rFonts w:ascii="Times New Roman" w:hAnsi="Times New Roman"/>
          <w:lang w:val="en-US"/>
        </w:rPr>
        <w:t>Mangilev</w:t>
      </w:r>
      <w:proofErr w:type="spellEnd"/>
    </w:p>
    <w:p w:rsidR="002C558A" w:rsidRPr="002C558A" w:rsidRDefault="002C558A" w:rsidP="002C558A">
      <w:pPr>
        <w:pStyle w:val="a9"/>
        <w:spacing w:line="360" w:lineRule="auto"/>
        <w:ind w:firstLine="709"/>
        <w:jc w:val="both"/>
        <w:rPr>
          <w:rFonts w:ascii="Times New Roman" w:hAnsi="Times New Roman"/>
          <w:lang w:val="en-US"/>
        </w:rPr>
      </w:pPr>
      <w:r w:rsidRPr="002C558A">
        <w:rPr>
          <w:rFonts w:ascii="Times New Roman" w:hAnsi="Times New Roman"/>
          <w:lang w:val="en-US"/>
        </w:rPr>
        <w:t xml:space="preserve">The Ministry of Education and Science of the Russian Federation </w:t>
      </w:r>
    </w:p>
    <w:p w:rsidR="002C558A" w:rsidRPr="002C558A" w:rsidRDefault="002C558A" w:rsidP="002C558A">
      <w:pPr>
        <w:pStyle w:val="a9"/>
        <w:spacing w:line="360" w:lineRule="auto"/>
        <w:ind w:firstLine="709"/>
        <w:jc w:val="both"/>
        <w:rPr>
          <w:rFonts w:ascii="Times New Roman" w:hAnsi="Times New Roman"/>
          <w:lang w:val="en-US"/>
        </w:rPr>
      </w:pPr>
      <w:r w:rsidRPr="002C558A">
        <w:rPr>
          <w:rFonts w:ascii="Times New Roman" w:hAnsi="Times New Roman"/>
          <w:lang w:val="en-US"/>
        </w:rPr>
        <w:t xml:space="preserve">FSBEI of HE "Orel State University named after I. S. Turgenev", 302026, Orel, </w:t>
      </w:r>
    </w:p>
    <w:p w:rsidR="002C558A" w:rsidRPr="002C558A" w:rsidRDefault="002C558A" w:rsidP="002C558A">
      <w:pPr>
        <w:pStyle w:val="a9"/>
        <w:spacing w:line="360" w:lineRule="auto"/>
        <w:ind w:firstLine="709"/>
        <w:jc w:val="both"/>
        <w:rPr>
          <w:rFonts w:ascii="Times New Roman" w:hAnsi="Times New Roman"/>
          <w:lang w:val="en-US"/>
        </w:rPr>
      </w:pPr>
      <w:r w:rsidRPr="002C558A">
        <w:rPr>
          <w:rFonts w:ascii="Times New Roman" w:hAnsi="Times New Roman"/>
          <w:lang w:val="en-US"/>
        </w:rPr>
        <w:t>Russian Federation</w:t>
      </w:r>
    </w:p>
    <w:p w:rsidR="002C558A" w:rsidRPr="002C558A" w:rsidRDefault="002C558A" w:rsidP="002C558A">
      <w:pPr>
        <w:pStyle w:val="a9"/>
        <w:spacing w:line="360" w:lineRule="auto"/>
        <w:ind w:firstLine="709"/>
        <w:rPr>
          <w:rFonts w:ascii="Times New Roman" w:hAnsi="Times New Roman"/>
          <w:lang w:val="en-US"/>
        </w:rPr>
      </w:pPr>
      <w:r w:rsidRPr="002C558A">
        <w:rPr>
          <w:rFonts w:ascii="Times New Roman" w:hAnsi="Times New Roman"/>
          <w:i/>
          <w:lang w:val="en-US"/>
        </w:rPr>
        <w:t>Abstract.</w:t>
      </w:r>
      <w:r w:rsidRPr="002C558A">
        <w:rPr>
          <w:rFonts w:ascii="Times New Roman" w:hAnsi="Times New Roman"/>
          <w:lang w:val="en-US"/>
        </w:rPr>
        <w:t xml:space="preserve"> The purpose of the study was to explore the results of reconstructive operations to restore the natural intestinal permeability in patients who have had previous Hartmann’s or </w:t>
      </w:r>
      <w:proofErr w:type="spellStart"/>
      <w:r w:rsidRPr="002C558A">
        <w:rPr>
          <w:rFonts w:ascii="Times New Roman" w:hAnsi="Times New Roman"/>
          <w:lang w:val="en-US"/>
        </w:rPr>
        <w:t>Mikulic’s</w:t>
      </w:r>
      <w:proofErr w:type="spellEnd"/>
      <w:r w:rsidRPr="002C558A">
        <w:rPr>
          <w:rFonts w:ascii="Times New Roman" w:hAnsi="Times New Roman"/>
          <w:lang w:val="en-US"/>
        </w:rPr>
        <w:t xml:space="preserve"> surgery (basing on the materials of Orel region BUZ "Orel regional clinical hospital"). At the Coloproctological Department of Orel region BUZ "Orel regional clinical hospital" from 2005 to 2015 reconstructive surgery to restore the natural intestinal permeability was performed in 79 patients who had previously undergone Hartmann’s or </w:t>
      </w:r>
      <w:proofErr w:type="spellStart"/>
      <w:r w:rsidRPr="002C558A">
        <w:rPr>
          <w:rFonts w:ascii="Times New Roman" w:hAnsi="Times New Roman"/>
          <w:lang w:val="en-US"/>
        </w:rPr>
        <w:t>Mikulich’s</w:t>
      </w:r>
      <w:proofErr w:type="spellEnd"/>
      <w:r w:rsidRPr="002C558A">
        <w:rPr>
          <w:rFonts w:ascii="Times New Roman" w:hAnsi="Times New Roman"/>
          <w:lang w:val="en-US"/>
        </w:rPr>
        <w:t xml:space="preserve"> surgery. Diseases which imposed colostomy were distributed as follows: colon cancer, rectum and sigmoid colon – 32(40,5%) of patients, traumatic rupture of the sigmoid colon – 4(5,1%) of patients, volvulus of the sigmoid colon - 5(6,3%) patients, perforation of the diverticulum – 35(44,3%) patients, necrosis of the intestine due to venous thrombosis – 3(3,8%) patients. The intestinal patency was restored in terms from 3 months to 1 year. The nature of the reconstructive operations is represented by the following surgical interventions: </w:t>
      </w:r>
      <w:proofErr w:type="spellStart"/>
      <w:r w:rsidRPr="002C558A">
        <w:rPr>
          <w:rFonts w:ascii="Times New Roman" w:hAnsi="Times New Roman"/>
          <w:lang w:val="en-US"/>
        </w:rPr>
        <w:t>sigmosigmoidostomy</w:t>
      </w:r>
      <w:proofErr w:type="spellEnd"/>
      <w:r w:rsidRPr="002C558A">
        <w:rPr>
          <w:rFonts w:ascii="Times New Roman" w:hAnsi="Times New Roman"/>
          <w:lang w:val="en-US"/>
        </w:rPr>
        <w:t xml:space="preserve"> – 7(8,9%) patients, </w:t>
      </w:r>
      <w:proofErr w:type="spellStart"/>
      <w:r w:rsidRPr="002C558A">
        <w:rPr>
          <w:rFonts w:ascii="Times New Roman" w:hAnsi="Times New Roman"/>
          <w:lang w:val="en-US"/>
        </w:rPr>
        <w:t>descendorectostomy</w:t>
      </w:r>
      <w:proofErr w:type="spellEnd"/>
      <w:r w:rsidRPr="002C558A">
        <w:rPr>
          <w:rFonts w:ascii="Times New Roman" w:hAnsi="Times New Roman"/>
          <w:lang w:val="en-US"/>
        </w:rPr>
        <w:t xml:space="preserve"> -21(26,6%) patients, sigmoidostomy–23(29,1%) patients, </w:t>
      </w:r>
      <w:proofErr w:type="spellStart"/>
      <w:r w:rsidRPr="002C558A">
        <w:rPr>
          <w:rFonts w:ascii="Times New Roman" w:hAnsi="Times New Roman"/>
          <w:lang w:val="en-US"/>
        </w:rPr>
        <w:t>transversosigmoidostomy</w:t>
      </w:r>
      <w:proofErr w:type="spellEnd"/>
      <w:r w:rsidRPr="002C558A">
        <w:rPr>
          <w:rFonts w:ascii="Times New Roman" w:hAnsi="Times New Roman"/>
          <w:lang w:val="en-US"/>
        </w:rPr>
        <w:t xml:space="preserve"> – 8(10,1%) patients, </w:t>
      </w:r>
      <w:proofErr w:type="spellStart"/>
      <w:r w:rsidRPr="002C558A">
        <w:rPr>
          <w:rFonts w:ascii="Times New Roman" w:hAnsi="Times New Roman"/>
          <w:lang w:val="en-US"/>
        </w:rPr>
        <w:lastRenderedPageBreak/>
        <w:t>ascendorectostomy</w:t>
      </w:r>
      <w:proofErr w:type="spellEnd"/>
      <w:r w:rsidRPr="002C558A">
        <w:rPr>
          <w:rFonts w:ascii="Times New Roman" w:hAnsi="Times New Roman"/>
          <w:lang w:val="en-US"/>
        </w:rPr>
        <w:t xml:space="preserve"> - 3(3,8%) patients, </w:t>
      </w:r>
      <w:proofErr w:type="spellStart"/>
      <w:r w:rsidRPr="002C558A">
        <w:rPr>
          <w:rFonts w:ascii="Times New Roman" w:hAnsi="Times New Roman"/>
          <w:lang w:val="en-US"/>
        </w:rPr>
        <w:t>descendosigmoidostomy</w:t>
      </w:r>
      <w:proofErr w:type="spellEnd"/>
      <w:r w:rsidRPr="002C558A">
        <w:rPr>
          <w:rFonts w:ascii="Times New Roman" w:hAnsi="Times New Roman"/>
          <w:lang w:val="en-US"/>
        </w:rPr>
        <w:t xml:space="preserve"> - 11(13,9%) patients, </w:t>
      </w:r>
      <w:proofErr w:type="spellStart"/>
      <w:r w:rsidRPr="002C558A">
        <w:rPr>
          <w:rFonts w:ascii="Times New Roman" w:hAnsi="Times New Roman"/>
          <w:lang w:val="en-US"/>
        </w:rPr>
        <w:t>transversorectostomy</w:t>
      </w:r>
      <w:proofErr w:type="spellEnd"/>
      <w:r w:rsidRPr="002C558A">
        <w:rPr>
          <w:rFonts w:ascii="Times New Roman" w:hAnsi="Times New Roman"/>
          <w:lang w:val="en-US"/>
        </w:rPr>
        <w:t xml:space="preserve"> – 6(7,6%)patients. Postoperative suppuration in the sutured wound on the former site of the colostomy was observed in 7 patients, partial inconsistency of anastomosis seams occurred in 3 patients, </w:t>
      </w:r>
      <w:proofErr w:type="spellStart"/>
      <w:r w:rsidRPr="002C558A">
        <w:rPr>
          <w:rFonts w:ascii="Times New Roman" w:hAnsi="Times New Roman"/>
          <w:lang w:val="en-US"/>
        </w:rPr>
        <w:t>presacral</w:t>
      </w:r>
      <w:proofErr w:type="spellEnd"/>
      <w:r w:rsidRPr="002C558A">
        <w:rPr>
          <w:rFonts w:ascii="Times New Roman" w:hAnsi="Times New Roman"/>
          <w:lang w:val="en-US"/>
        </w:rPr>
        <w:t xml:space="preserve"> abscess - in 2 patients. Postoperative mortality was 2.5% (2 patients).</w:t>
      </w:r>
    </w:p>
    <w:p w:rsidR="002C558A" w:rsidRPr="002C558A" w:rsidRDefault="002C558A" w:rsidP="002C558A">
      <w:pPr>
        <w:pStyle w:val="a9"/>
        <w:spacing w:line="360" w:lineRule="auto"/>
        <w:ind w:firstLine="709"/>
        <w:rPr>
          <w:rFonts w:ascii="Times New Roman" w:hAnsi="Times New Roman"/>
          <w:lang w:val="en-US"/>
        </w:rPr>
      </w:pPr>
    </w:p>
    <w:p w:rsidR="002C558A" w:rsidRPr="002C558A" w:rsidRDefault="002C558A" w:rsidP="002C558A">
      <w:pPr>
        <w:pStyle w:val="a9"/>
        <w:spacing w:line="360" w:lineRule="auto"/>
        <w:ind w:firstLine="709"/>
        <w:rPr>
          <w:rFonts w:ascii="Times New Roman" w:hAnsi="Times New Roman"/>
          <w:lang w:val="en-US"/>
        </w:rPr>
      </w:pPr>
      <w:r w:rsidRPr="002C558A">
        <w:rPr>
          <w:rFonts w:ascii="Times New Roman" w:hAnsi="Times New Roman"/>
          <w:lang w:val="en-US"/>
        </w:rPr>
        <w:t xml:space="preserve">Key words: Hartmann's or </w:t>
      </w:r>
      <w:proofErr w:type="spellStart"/>
      <w:r w:rsidRPr="002C558A">
        <w:rPr>
          <w:rFonts w:ascii="Times New Roman" w:hAnsi="Times New Roman"/>
          <w:lang w:val="en-US"/>
        </w:rPr>
        <w:t>Mikulic’s</w:t>
      </w:r>
      <w:proofErr w:type="spellEnd"/>
      <w:r w:rsidRPr="002C558A">
        <w:rPr>
          <w:rFonts w:ascii="Times New Roman" w:hAnsi="Times New Roman"/>
          <w:lang w:val="en-US"/>
        </w:rPr>
        <w:t xml:space="preserve"> operation, restoration of intestinal permeability, reconstructive surgery.</w:t>
      </w:r>
    </w:p>
    <w:p w:rsidR="002C558A" w:rsidRPr="002C558A" w:rsidRDefault="002C558A" w:rsidP="002C558A">
      <w:pPr>
        <w:pStyle w:val="a9"/>
        <w:spacing w:line="360" w:lineRule="auto"/>
        <w:ind w:firstLine="709"/>
        <w:jc w:val="both"/>
        <w:rPr>
          <w:rFonts w:ascii="Times New Roman" w:hAnsi="Times New Roman"/>
          <w:lang w:val="en-US"/>
        </w:rPr>
      </w:pPr>
    </w:p>
    <w:p w:rsidR="002C558A" w:rsidRPr="002C558A" w:rsidRDefault="002C558A" w:rsidP="002C558A">
      <w:pPr>
        <w:pStyle w:val="a9"/>
        <w:spacing w:line="360" w:lineRule="auto"/>
        <w:ind w:firstLine="709"/>
        <w:jc w:val="both"/>
        <w:rPr>
          <w:rFonts w:ascii="Times New Roman" w:hAnsi="Times New Roman"/>
          <w:lang w:val="en-US"/>
        </w:rPr>
      </w:pPr>
      <w:r w:rsidRPr="002C558A">
        <w:rPr>
          <w:rFonts w:ascii="Times New Roman" w:hAnsi="Times New Roman"/>
          <w:lang w:val="en-US"/>
        </w:rPr>
        <w:t>Literature</w:t>
      </w:r>
    </w:p>
    <w:p w:rsidR="002C558A" w:rsidRPr="002C558A" w:rsidRDefault="002C558A" w:rsidP="002C558A">
      <w:pPr>
        <w:pStyle w:val="a9"/>
        <w:spacing w:line="360" w:lineRule="auto"/>
        <w:ind w:firstLine="709"/>
        <w:jc w:val="both"/>
        <w:rPr>
          <w:rFonts w:ascii="Times New Roman" w:hAnsi="Times New Roman"/>
          <w:lang w:val="en-US"/>
        </w:rPr>
      </w:pPr>
      <w:r w:rsidRPr="002C558A">
        <w:rPr>
          <w:rFonts w:ascii="Times New Roman" w:hAnsi="Times New Roman"/>
          <w:lang w:val="en-US"/>
        </w:rPr>
        <w:t xml:space="preserve">1. </w:t>
      </w:r>
      <w:proofErr w:type="spellStart"/>
      <w:r w:rsidRPr="002C558A">
        <w:rPr>
          <w:rFonts w:ascii="Times New Roman" w:hAnsi="Times New Roman"/>
          <w:lang w:val="en-US"/>
        </w:rPr>
        <w:t>Groshilin</w:t>
      </w:r>
      <w:proofErr w:type="spellEnd"/>
      <w:r w:rsidRPr="002C558A">
        <w:rPr>
          <w:rFonts w:ascii="Times New Roman" w:hAnsi="Times New Roman"/>
          <w:lang w:val="en-US"/>
        </w:rPr>
        <w:t xml:space="preserve"> V. S., </w:t>
      </w:r>
      <w:proofErr w:type="spellStart"/>
      <w:r w:rsidRPr="002C558A">
        <w:rPr>
          <w:rFonts w:ascii="Times New Roman" w:hAnsi="Times New Roman"/>
          <w:lang w:val="en-US"/>
        </w:rPr>
        <w:t>Sultanmuradov</w:t>
      </w:r>
      <w:proofErr w:type="spellEnd"/>
      <w:r w:rsidRPr="002C558A">
        <w:rPr>
          <w:rFonts w:ascii="Times New Roman" w:hAnsi="Times New Roman"/>
          <w:lang w:val="en-US"/>
        </w:rPr>
        <w:t xml:space="preserve"> M. I., </w:t>
      </w:r>
      <w:proofErr w:type="spellStart"/>
      <w:r w:rsidRPr="002C558A">
        <w:rPr>
          <w:rFonts w:ascii="Times New Roman" w:hAnsi="Times New Roman"/>
          <w:lang w:val="en-US"/>
        </w:rPr>
        <w:t>Kharagezov</w:t>
      </w:r>
      <w:proofErr w:type="spellEnd"/>
      <w:r w:rsidRPr="002C558A">
        <w:rPr>
          <w:rFonts w:ascii="Times New Roman" w:hAnsi="Times New Roman"/>
          <w:lang w:val="en-US"/>
        </w:rPr>
        <w:t xml:space="preserve"> D. A., </w:t>
      </w:r>
      <w:proofErr w:type="spellStart"/>
      <w:r w:rsidRPr="002C558A">
        <w:rPr>
          <w:rFonts w:ascii="Times New Roman" w:hAnsi="Times New Roman"/>
          <w:lang w:val="en-US"/>
        </w:rPr>
        <w:t>Petrenko</w:t>
      </w:r>
      <w:proofErr w:type="spellEnd"/>
      <w:r w:rsidRPr="002C558A">
        <w:rPr>
          <w:rFonts w:ascii="Times New Roman" w:hAnsi="Times New Roman"/>
          <w:lang w:val="en-US"/>
        </w:rPr>
        <w:t xml:space="preserve"> N. Possibilities of correcting the results of reconstructive operations after obstructive resection of the colon // Kuban scientific medical Herald. 2013. No.3(138). P. 48-50. </w:t>
      </w:r>
    </w:p>
    <w:p w:rsidR="002C558A" w:rsidRPr="002C558A" w:rsidRDefault="002C558A" w:rsidP="002C558A">
      <w:pPr>
        <w:pStyle w:val="a9"/>
        <w:spacing w:line="360" w:lineRule="auto"/>
        <w:ind w:firstLine="709"/>
        <w:jc w:val="both"/>
        <w:rPr>
          <w:rFonts w:ascii="Times New Roman" w:hAnsi="Times New Roman"/>
          <w:lang w:val="en-US"/>
        </w:rPr>
      </w:pPr>
      <w:r w:rsidRPr="002C558A">
        <w:rPr>
          <w:rFonts w:ascii="Times New Roman" w:hAnsi="Times New Roman"/>
          <w:lang w:val="en-US"/>
        </w:rPr>
        <w:t xml:space="preserve">2. </w:t>
      </w:r>
      <w:proofErr w:type="spellStart"/>
      <w:r w:rsidRPr="002C558A">
        <w:rPr>
          <w:rFonts w:ascii="Times New Roman" w:hAnsi="Times New Roman"/>
          <w:lang w:val="en-US"/>
        </w:rPr>
        <w:t>Zakharash</w:t>
      </w:r>
      <w:proofErr w:type="spellEnd"/>
      <w:r w:rsidRPr="002C558A">
        <w:rPr>
          <w:rFonts w:ascii="Times New Roman" w:hAnsi="Times New Roman"/>
          <w:lang w:val="en-US"/>
        </w:rPr>
        <w:t xml:space="preserve"> M. P., </w:t>
      </w:r>
      <w:proofErr w:type="spellStart"/>
      <w:r w:rsidRPr="002C558A">
        <w:rPr>
          <w:rFonts w:ascii="Times New Roman" w:hAnsi="Times New Roman"/>
          <w:lang w:val="en-US"/>
        </w:rPr>
        <w:t>Poida</w:t>
      </w:r>
      <w:proofErr w:type="spellEnd"/>
      <w:r w:rsidRPr="002C558A">
        <w:rPr>
          <w:rFonts w:ascii="Times New Roman" w:hAnsi="Times New Roman"/>
          <w:lang w:val="en-US"/>
        </w:rPr>
        <w:t xml:space="preserve"> A. I., </w:t>
      </w:r>
      <w:proofErr w:type="spellStart"/>
      <w:r w:rsidRPr="002C558A">
        <w:rPr>
          <w:rFonts w:ascii="Times New Roman" w:hAnsi="Times New Roman"/>
          <w:lang w:val="en-US"/>
        </w:rPr>
        <w:t>Melnik</w:t>
      </w:r>
      <w:proofErr w:type="spellEnd"/>
      <w:r w:rsidRPr="002C558A">
        <w:rPr>
          <w:rFonts w:ascii="Times New Roman" w:hAnsi="Times New Roman"/>
          <w:lang w:val="en-US"/>
        </w:rPr>
        <w:t xml:space="preserve"> V. M., </w:t>
      </w:r>
      <w:proofErr w:type="spellStart"/>
      <w:r w:rsidRPr="002C558A">
        <w:rPr>
          <w:rFonts w:ascii="Times New Roman" w:hAnsi="Times New Roman"/>
          <w:lang w:val="en-US"/>
        </w:rPr>
        <w:t>Kucher</w:t>
      </w:r>
      <w:proofErr w:type="spellEnd"/>
      <w:r w:rsidRPr="002C558A">
        <w:rPr>
          <w:rFonts w:ascii="Times New Roman" w:hAnsi="Times New Roman"/>
          <w:lang w:val="en-US"/>
        </w:rPr>
        <w:t xml:space="preserve"> N. D., </w:t>
      </w:r>
      <w:proofErr w:type="spellStart"/>
      <w:r w:rsidRPr="002C558A">
        <w:rPr>
          <w:rFonts w:ascii="Times New Roman" w:hAnsi="Times New Roman"/>
          <w:lang w:val="en-US"/>
        </w:rPr>
        <w:t>Maltsev</w:t>
      </w:r>
      <w:proofErr w:type="spellEnd"/>
      <w:r w:rsidRPr="002C558A">
        <w:rPr>
          <w:rFonts w:ascii="Times New Roman" w:hAnsi="Times New Roman"/>
          <w:lang w:val="en-US"/>
        </w:rPr>
        <w:t xml:space="preserve"> V. N. Surgical tactics in restorative operations on the colon // Surgery. 2006. No. 7. P. 51-55.</w:t>
      </w:r>
    </w:p>
    <w:p w:rsidR="002C558A" w:rsidRPr="002C558A" w:rsidRDefault="002C558A" w:rsidP="002C558A">
      <w:pPr>
        <w:pStyle w:val="a9"/>
        <w:spacing w:line="360" w:lineRule="auto"/>
        <w:ind w:firstLine="709"/>
        <w:jc w:val="both"/>
        <w:rPr>
          <w:rFonts w:ascii="Times New Roman" w:hAnsi="Times New Roman"/>
          <w:lang w:val="en-US"/>
        </w:rPr>
      </w:pPr>
      <w:r w:rsidRPr="002C558A">
        <w:rPr>
          <w:rFonts w:ascii="Times New Roman" w:hAnsi="Times New Roman"/>
          <w:lang w:val="en-US"/>
        </w:rPr>
        <w:t xml:space="preserve">3. </w:t>
      </w:r>
      <w:proofErr w:type="spellStart"/>
      <w:r w:rsidRPr="002C558A">
        <w:rPr>
          <w:rFonts w:ascii="Times New Roman" w:hAnsi="Times New Roman"/>
          <w:lang w:val="en-US"/>
        </w:rPr>
        <w:t>Volenko</w:t>
      </w:r>
      <w:proofErr w:type="spellEnd"/>
      <w:r w:rsidRPr="002C558A">
        <w:rPr>
          <w:rFonts w:ascii="Times New Roman" w:hAnsi="Times New Roman"/>
          <w:lang w:val="en-US"/>
        </w:rPr>
        <w:t xml:space="preserve"> A.V., </w:t>
      </w:r>
      <w:proofErr w:type="spellStart"/>
      <w:r w:rsidRPr="002C558A">
        <w:rPr>
          <w:rFonts w:ascii="Times New Roman" w:hAnsi="Times New Roman"/>
          <w:lang w:val="en-US"/>
        </w:rPr>
        <w:t>Rudin</w:t>
      </w:r>
      <w:proofErr w:type="spellEnd"/>
      <w:r w:rsidRPr="002C558A">
        <w:rPr>
          <w:rFonts w:ascii="Times New Roman" w:hAnsi="Times New Roman"/>
          <w:lang w:val="en-US"/>
        </w:rPr>
        <w:t>, E. P., Andreev Yu. V. The reasons for postoperative complications when restoring continuity of the colon after Hartmann surgery // Hospital-replacing technologies. Ambulatory surgery. 2011. No. 3-4. P. 12-13.</w:t>
      </w:r>
    </w:p>
    <w:p w:rsidR="002C558A" w:rsidRPr="002C558A" w:rsidRDefault="002C558A" w:rsidP="002C558A">
      <w:pPr>
        <w:pStyle w:val="a9"/>
        <w:spacing w:line="360" w:lineRule="auto"/>
        <w:ind w:firstLine="709"/>
        <w:jc w:val="both"/>
        <w:rPr>
          <w:rFonts w:ascii="Times New Roman" w:hAnsi="Times New Roman"/>
          <w:lang w:val="en-US"/>
        </w:rPr>
      </w:pPr>
      <w:r w:rsidRPr="002C558A">
        <w:rPr>
          <w:rFonts w:ascii="Times New Roman" w:hAnsi="Times New Roman"/>
          <w:lang w:val="en-US"/>
        </w:rPr>
        <w:t xml:space="preserve">4. Darwin V. V., </w:t>
      </w:r>
      <w:proofErr w:type="spellStart"/>
      <w:r w:rsidRPr="002C558A">
        <w:rPr>
          <w:rFonts w:ascii="Times New Roman" w:hAnsi="Times New Roman"/>
          <w:lang w:val="en-US"/>
        </w:rPr>
        <w:t>Ilikanich</w:t>
      </w:r>
      <w:proofErr w:type="spellEnd"/>
      <w:r w:rsidRPr="002C558A">
        <w:rPr>
          <w:rFonts w:ascii="Times New Roman" w:hAnsi="Times New Roman"/>
          <w:lang w:val="en-US"/>
        </w:rPr>
        <w:t xml:space="preserve"> A. Y. The timing of reconstructive surgery in stoma patients: is this reduction possible? // Actual problems of </w:t>
      </w:r>
      <w:proofErr w:type="spellStart"/>
      <w:r w:rsidRPr="002C558A">
        <w:rPr>
          <w:rFonts w:ascii="Times New Roman" w:hAnsi="Times New Roman"/>
          <w:lang w:val="en-US"/>
        </w:rPr>
        <w:t>Coloproctology</w:t>
      </w:r>
      <w:proofErr w:type="spellEnd"/>
      <w:r w:rsidRPr="002C558A">
        <w:rPr>
          <w:rFonts w:ascii="Times New Roman" w:hAnsi="Times New Roman"/>
          <w:lang w:val="en-US"/>
        </w:rPr>
        <w:t xml:space="preserve">: scientific conference with international participation, dedicated to the 40th anniversary of the SSC of </w:t>
      </w:r>
      <w:proofErr w:type="spellStart"/>
      <w:r w:rsidRPr="002C558A">
        <w:rPr>
          <w:rFonts w:ascii="Times New Roman" w:hAnsi="Times New Roman"/>
          <w:lang w:val="en-US"/>
        </w:rPr>
        <w:t>Coloproctology</w:t>
      </w:r>
      <w:proofErr w:type="spellEnd"/>
      <w:r w:rsidRPr="002C558A">
        <w:rPr>
          <w:rFonts w:ascii="Times New Roman" w:hAnsi="Times New Roman"/>
          <w:lang w:val="en-US"/>
        </w:rPr>
        <w:t xml:space="preserve">. M., 2005. P. 205-207. </w:t>
      </w:r>
    </w:p>
    <w:p w:rsidR="002C558A" w:rsidRPr="002C558A" w:rsidRDefault="002C558A" w:rsidP="002C558A">
      <w:pPr>
        <w:pStyle w:val="a9"/>
        <w:spacing w:line="360" w:lineRule="auto"/>
        <w:ind w:firstLine="709"/>
        <w:jc w:val="both"/>
        <w:rPr>
          <w:rFonts w:ascii="Times New Roman" w:hAnsi="Times New Roman"/>
        </w:rPr>
      </w:pPr>
      <w:r w:rsidRPr="002C558A">
        <w:rPr>
          <w:rFonts w:ascii="Times New Roman" w:hAnsi="Times New Roman"/>
          <w:lang w:val="en-US"/>
        </w:rPr>
        <w:t xml:space="preserve">5. </w:t>
      </w:r>
      <w:proofErr w:type="spellStart"/>
      <w:r w:rsidRPr="002C558A">
        <w:rPr>
          <w:rFonts w:ascii="Times New Roman" w:hAnsi="Times New Roman"/>
          <w:lang w:val="en-US"/>
        </w:rPr>
        <w:t>Timerbulatov</w:t>
      </w:r>
      <w:proofErr w:type="spellEnd"/>
      <w:r w:rsidRPr="002C558A">
        <w:rPr>
          <w:rFonts w:ascii="Times New Roman" w:hAnsi="Times New Roman"/>
          <w:lang w:val="en-US"/>
        </w:rPr>
        <w:t xml:space="preserve"> V. M., </w:t>
      </w:r>
      <w:proofErr w:type="spellStart"/>
      <w:r w:rsidRPr="002C558A">
        <w:rPr>
          <w:rFonts w:ascii="Times New Roman" w:hAnsi="Times New Roman"/>
          <w:lang w:val="en-US"/>
        </w:rPr>
        <w:t>Afanasiev</w:t>
      </w:r>
      <w:proofErr w:type="spellEnd"/>
      <w:r w:rsidRPr="002C558A">
        <w:rPr>
          <w:rFonts w:ascii="Times New Roman" w:hAnsi="Times New Roman"/>
          <w:lang w:val="en-US"/>
        </w:rPr>
        <w:t xml:space="preserve"> S. N., </w:t>
      </w:r>
      <w:proofErr w:type="spellStart"/>
      <w:r w:rsidRPr="002C558A">
        <w:rPr>
          <w:rFonts w:ascii="Times New Roman" w:hAnsi="Times New Roman"/>
          <w:lang w:val="en-US"/>
        </w:rPr>
        <w:t>Gainutdinov</w:t>
      </w:r>
      <w:proofErr w:type="spellEnd"/>
      <w:r w:rsidRPr="002C558A">
        <w:rPr>
          <w:rFonts w:ascii="Times New Roman" w:hAnsi="Times New Roman"/>
          <w:lang w:val="en-US"/>
        </w:rPr>
        <w:t xml:space="preserve"> F. M., </w:t>
      </w:r>
      <w:proofErr w:type="spellStart"/>
      <w:r w:rsidRPr="002C558A">
        <w:rPr>
          <w:rFonts w:ascii="Times New Roman" w:hAnsi="Times New Roman"/>
          <w:lang w:val="en-US"/>
        </w:rPr>
        <w:t>Mekhdiyev</w:t>
      </w:r>
      <w:proofErr w:type="spellEnd"/>
      <w:r w:rsidRPr="002C558A">
        <w:rPr>
          <w:rFonts w:ascii="Times New Roman" w:hAnsi="Times New Roman"/>
          <w:lang w:val="en-US"/>
        </w:rPr>
        <w:t xml:space="preserve"> D. I., </w:t>
      </w:r>
      <w:proofErr w:type="spellStart"/>
      <w:r w:rsidRPr="002C558A">
        <w:rPr>
          <w:rFonts w:ascii="Times New Roman" w:hAnsi="Times New Roman"/>
          <w:lang w:val="en-US"/>
        </w:rPr>
        <w:t>Galimov</w:t>
      </w:r>
      <w:proofErr w:type="spellEnd"/>
      <w:r w:rsidRPr="002C558A">
        <w:rPr>
          <w:rFonts w:ascii="Times New Roman" w:hAnsi="Times New Roman"/>
          <w:lang w:val="en-US"/>
        </w:rPr>
        <w:t xml:space="preserve"> O. V., </w:t>
      </w:r>
      <w:proofErr w:type="spellStart"/>
      <w:r w:rsidRPr="002C558A">
        <w:rPr>
          <w:rFonts w:ascii="Times New Roman" w:hAnsi="Times New Roman"/>
          <w:lang w:val="en-US"/>
        </w:rPr>
        <w:t>Kulyapin</w:t>
      </w:r>
      <w:proofErr w:type="spellEnd"/>
      <w:r w:rsidRPr="002C558A">
        <w:rPr>
          <w:rFonts w:ascii="Times New Roman" w:hAnsi="Times New Roman"/>
          <w:lang w:val="en-US"/>
        </w:rPr>
        <w:t xml:space="preserve"> A.V., </w:t>
      </w:r>
      <w:proofErr w:type="spellStart"/>
      <w:r w:rsidRPr="002C558A">
        <w:rPr>
          <w:rFonts w:ascii="Times New Roman" w:hAnsi="Times New Roman"/>
          <w:lang w:val="en-US"/>
        </w:rPr>
        <w:t>Gallyamov</w:t>
      </w:r>
      <w:proofErr w:type="spellEnd"/>
      <w:r w:rsidRPr="002C558A">
        <w:rPr>
          <w:rFonts w:ascii="Times New Roman" w:hAnsi="Times New Roman"/>
          <w:lang w:val="en-US"/>
        </w:rPr>
        <w:t xml:space="preserve"> A. H. Surgical rehabilitation of patients with stoma // </w:t>
      </w:r>
      <w:proofErr w:type="spellStart"/>
      <w:r w:rsidRPr="002C558A">
        <w:rPr>
          <w:rFonts w:ascii="Times New Roman" w:hAnsi="Times New Roman"/>
          <w:lang w:val="en-US"/>
        </w:rPr>
        <w:t>Coloproctology</w:t>
      </w:r>
      <w:proofErr w:type="spellEnd"/>
      <w:r w:rsidRPr="002C558A">
        <w:rPr>
          <w:rFonts w:ascii="Times New Roman" w:hAnsi="Times New Roman"/>
          <w:lang w:val="en-US"/>
        </w:rPr>
        <w:t xml:space="preserve">. </w:t>
      </w:r>
      <w:r w:rsidRPr="002C558A">
        <w:rPr>
          <w:rFonts w:ascii="Times New Roman" w:hAnsi="Times New Roman"/>
        </w:rPr>
        <w:t xml:space="preserve">2004. </w:t>
      </w:r>
      <w:r w:rsidRPr="002C558A">
        <w:rPr>
          <w:rFonts w:ascii="Times New Roman" w:hAnsi="Times New Roman"/>
          <w:lang w:val="en-US"/>
        </w:rPr>
        <w:t>No</w:t>
      </w:r>
      <w:r w:rsidRPr="002C558A">
        <w:rPr>
          <w:rFonts w:ascii="Times New Roman" w:hAnsi="Times New Roman"/>
        </w:rPr>
        <w:t>. 1</w:t>
      </w:r>
      <w:r w:rsidRPr="002C558A">
        <w:rPr>
          <w:rFonts w:ascii="Times New Roman" w:hAnsi="Times New Roman"/>
          <w:lang w:val="en-US"/>
        </w:rPr>
        <w:t xml:space="preserve"> </w:t>
      </w:r>
      <w:r w:rsidRPr="002C558A">
        <w:rPr>
          <w:rFonts w:ascii="Times New Roman" w:hAnsi="Times New Roman"/>
        </w:rPr>
        <w:t xml:space="preserve">(7). </w:t>
      </w:r>
      <w:r w:rsidRPr="002C558A">
        <w:rPr>
          <w:rFonts w:ascii="Times New Roman" w:hAnsi="Times New Roman"/>
          <w:lang w:val="en-US"/>
        </w:rPr>
        <w:t>P</w:t>
      </w:r>
      <w:r w:rsidRPr="002C558A">
        <w:rPr>
          <w:rFonts w:ascii="Times New Roman" w:hAnsi="Times New Roman"/>
        </w:rPr>
        <w:t>. 3-6.</w:t>
      </w:r>
    </w:p>
    <w:p w:rsidR="002C558A" w:rsidRDefault="002C558A" w:rsidP="00331CCD">
      <w:pPr>
        <w:pStyle w:val="a9"/>
        <w:spacing w:line="360" w:lineRule="auto"/>
        <w:ind w:firstLine="709"/>
        <w:jc w:val="both"/>
        <w:rPr>
          <w:rFonts w:ascii="Times New Roman" w:hAnsi="Times New Roman"/>
        </w:rPr>
      </w:pPr>
    </w:p>
    <w:p w:rsidR="002C558A" w:rsidRDefault="002C558A" w:rsidP="00331CCD">
      <w:pPr>
        <w:pStyle w:val="a9"/>
        <w:spacing w:line="360" w:lineRule="auto"/>
        <w:ind w:firstLine="709"/>
        <w:jc w:val="both"/>
        <w:rPr>
          <w:rFonts w:ascii="Times New Roman" w:hAnsi="Times New Roman"/>
        </w:rPr>
      </w:pPr>
    </w:p>
    <w:p w:rsidR="002C558A" w:rsidRDefault="002C558A" w:rsidP="00331CCD">
      <w:pPr>
        <w:pStyle w:val="a9"/>
        <w:spacing w:line="360" w:lineRule="auto"/>
        <w:ind w:firstLine="709"/>
        <w:jc w:val="both"/>
        <w:rPr>
          <w:rFonts w:ascii="Times New Roman" w:hAnsi="Times New Roman"/>
        </w:rPr>
      </w:pPr>
    </w:p>
    <w:p w:rsidR="002702D4" w:rsidRPr="00331CCD" w:rsidRDefault="002702D4" w:rsidP="00331CCD">
      <w:pPr>
        <w:pStyle w:val="a9"/>
        <w:spacing w:line="360" w:lineRule="auto"/>
        <w:ind w:firstLine="709"/>
        <w:jc w:val="both"/>
        <w:rPr>
          <w:rFonts w:ascii="Times New Roman" w:hAnsi="Times New Roman"/>
        </w:rPr>
      </w:pPr>
    </w:p>
    <w:p w:rsidR="00331CCD" w:rsidRPr="00D91BB3" w:rsidRDefault="00331CCD" w:rsidP="00D91BB3">
      <w:pPr>
        <w:pStyle w:val="a9"/>
        <w:spacing w:line="360" w:lineRule="auto"/>
        <w:ind w:firstLine="709"/>
        <w:jc w:val="both"/>
        <w:rPr>
          <w:rFonts w:ascii="Times New Roman" w:hAnsi="Times New Roman"/>
          <w:szCs w:val="24"/>
        </w:rPr>
      </w:pPr>
    </w:p>
    <w:p w:rsidR="00854A81" w:rsidRPr="00964895" w:rsidRDefault="00854A81" w:rsidP="00854A81">
      <w:pPr>
        <w:spacing w:line="360" w:lineRule="auto"/>
        <w:ind w:left="283"/>
        <w:jc w:val="both"/>
        <w:rPr>
          <w:rFonts w:ascii="Times New Roman" w:hAnsi="Times New Roman"/>
        </w:rPr>
      </w:pPr>
    </w:p>
    <w:p w:rsidR="00E3067F" w:rsidRPr="000C1508" w:rsidRDefault="00331CCD" w:rsidP="00E3067F">
      <w:pPr>
        <w:spacing w:line="360" w:lineRule="auto"/>
        <w:ind w:left="283"/>
        <w:rPr>
          <w:rFonts w:ascii="Times New Roman" w:hAnsi="Times New Roman"/>
        </w:rPr>
      </w:pPr>
      <w:r>
        <w:rPr>
          <w:rFonts w:ascii="Times New Roman" w:hAnsi="Times New Roman"/>
        </w:rPr>
        <w:t xml:space="preserve">                   </w:t>
      </w:r>
    </w:p>
    <w:sectPr w:rsidR="00E3067F" w:rsidRPr="000C1508" w:rsidSect="004A6DA7">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0C1508"/>
    <w:rsid w:val="00035B6B"/>
    <w:rsid w:val="000C130B"/>
    <w:rsid w:val="000C1508"/>
    <w:rsid w:val="000E20A5"/>
    <w:rsid w:val="001139D4"/>
    <w:rsid w:val="001B666F"/>
    <w:rsid w:val="001D7DCA"/>
    <w:rsid w:val="00220314"/>
    <w:rsid w:val="00237882"/>
    <w:rsid w:val="002702D4"/>
    <w:rsid w:val="002A4BB5"/>
    <w:rsid w:val="002B271F"/>
    <w:rsid w:val="002C558A"/>
    <w:rsid w:val="002E136E"/>
    <w:rsid w:val="002F72CC"/>
    <w:rsid w:val="00324523"/>
    <w:rsid w:val="00331CCD"/>
    <w:rsid w:val="00345372"/>
    <w:rsid w:val="00350F28"/>
    <w:rsid w:val="003518CC"/>
    <w:rsid w:val="00377D4B"/>
    <w:rsid w:val="003F0FAC"/>
    <w:rsid w:val="004337B2"/>
    <w:rsid w:val="004615B2"/>
    <w:rsid w:val="004A6DA7"/>
    <w:rsid w:val="004C47F5"/>
    <w:rsid w:val="004C6334"/>
    <w:rsid w:val="00574706"/>
    <w:rsid w:val="005804A3"/>
    <w:rsid w:val="00583749"/>
    <w:rsid w:val="005C2496"/>
    <w:rsid w:val="005D641C"/>
    <w:rsid w:val="006142FB"/>
    <w:rsid w:val="006B41D4"/>
    <w:rsid w:val="006B5428"/>
    <w:rsid w:val="006B635F"/>
    <w:rsid w:val="00704330"/>
    <w:rsid w:val="00704C03"/>
    <w:rsid w:val="0071526C"/>
    <w:rsid w:val="00733CBC"/>
    <w:rsid w:val="00735F18"/>
    <w:rsid w:val="00764191"/>
    <w:rsid w:val="00837372"/>
    <w:rsid w:val="00845466"/>
    <w:rsid w:val="00854A81"/>
    <w:rsid w:val="00880485"/>
    <w:rsid w:val="008934C5"/>
    <w:rsid w:val="00897BCC"/>
    <w:rsid w:val="008B06E2"/>
    <w:rsid w:val="008B58F0"/>
    <w:rsid w:val="008D557A"/>
    <w:rsid w:val="008F7351"/>
    <w:rsid w:val="00964895"/>
    <w:rsid w:val="00977409"/>
    <w:rsid w:val="00977BE6"/>
    <w:rsid w:val="00997117"/>
    <w:rsid w:val="009B5E8C"/>
    <w:rsid w:val="009D2B4A"/>
    <w:rsid w:val="009E26AD"/>
    <w:rsid w:val="00A24DD4"/>
    <w:rsid w:val="00AB624C"/>
    <w:rsid w:val="00AF4D90"/>
    <w:rsid w:val="00AF5885"/>
    <w:rsid w:val="00B2215E"/>
    <w:rsid w:val="00BA784D"/>
    <w:rsid w:val="00BC6F81"/>
    <w:rsid w:val="00BE6928"/>
    <w:rsid w:val="00BF7281"/>
    <w:rsid w:val="00C440DE"/>
    <w:rsid w:val="00C44392"/>
    <w:rsid w:val="00D76F57"/>
    <w:rsid w:val="00D91BB3"/>
    <w:rsid w:val="00D9573A"/>
    <w:rsid w:val="00DB52AC"/>
    <w:rsid w:val="00DE0E70"/>
    <w:rsid w:val="00E3067F"/>
    <w:rsid w:val="00E455E1"/>
    <w:rsid w:val="00E76182"/>
    <w:rsid w:val="00E83FC0"/>
    <w:rsid w:val="00E87C61"/>
    <w:rsid w:val="00E91226"/>
    <w:rsid w:val="00ED1C92"/>
    <w:rsid w:val="00F03E11"/>
    <w:rsid w:val="00F300FB"/>
    <w:rsid w:val="00F51B15"/>
    <w:rsid w:val="00F65BF4"/>
    <w:rsid w:val="00FA6585"/>
    <w:rsid w:val="00FC7CFB"/>
    <w:rsid w:val="00FD0194"/>
    <w:rsid w:val="00FD27BE"/>
    <w:rsid w:val="00FD29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0FB"/>
    <w:rPr>
      <w:sz w:val="24"/>
      <w:szCs w:val="24"/>
    </w:rPr>
  </w:style>
  <w:style w:type="paragraph" w:styleId="1">
    <w:name w:val="heading 1"/>
    <w:basedOn w:val="a"/>
    <w:next w:val="a"/>
    <w:link w:val="10"/>
    <w:uiPriority w:val="9"/>
    <w:qFormat/>
    <w:rsid w:val="00F300F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F300FB"/>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F300FB"/>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300FB"/>
    <w:pPr>
      <w:keepNext/>
      <w:spacing w:before="240" w:after="60"/>
      <w:outlineLvl w:val="3"/>
    </w:pPr>
    <w:rPr>
      <w:b/>
      <w:bCs/>
      <w:sz w:val="28"/>
      <w:szCs w:val="28"/>
    </w:rPr>
  </w:style>
  <w:style w:type="paragraph" w:styleId="5">
    <w:name w:val="heading 5"/>
    <w:basedOn w:val="a"/>
    <w:next w:val="a"/>
    <w:link w:val="50"/>
    <w:uiPriority w:val="9"/>
    <w:semiHidden/>
    <w:unhideWhenUsed/>
    <w:qFormat/>
    <w:rsid w:val="00F300FB"/>
    <w:pPr>
      <w:spacing w:before="240" w:after="60"/>
      <w:outlineLvl w:val="4"/>
    </w:pPr>
    <w:rPr>
      <w:b/>
      <w:bCs/>
      <w:i/>
      <w:iCs/>
      <w:sz w:val="26"/>
      <w:szCs w:val="26"/>
    </w:rPr>
  </w:style>
  <w:style w:type="paragraph" w:styleId="6">
    <w:name w:val="heading 6"/>
    <w:basedOn w:val="a"/>
    <w:next w:val="a"/>
    <w:link w:val="60"/>
    <w:uiPriority w:val="9"/>
    <w:semiHidden/>
    <w:unhideWhenUsed/>
    <w:qFormat/>
    <w:rsid w:val="00F300FB"/>
    <w:pPr>
      <w:spacing w:before="240" w:after="60"/>
      <w:outlineLvl w:val="5"/>
    </w:pPr>
    <w:rPr>
      <w:b/>
      <w:bCs/>
      <w:sz w:val="22"/>
      <w:szCs w:val="22"/>
    </w:rPr>
  </w:style>
  <w:style w:type="paragraph" w:styleId="7">
    <w:name w:val="heading 7"/>
    <w:basedOn w:val="a"/>
    <w:next w:val="a"/>
    <w:link w:val="70"/>
    <w:uiPriority w:val="9"/>
    <w:semiHidden/>
    <w:unhideWhenUsed/>
    <w:qFormat/>
    <w:rsid w:val="00F300FB"/>
    <w:pPr>
      <w:spacing w:before="240" w:after="60"/>
      <w:outlineLvl w:val="6"/>
    </w:pPr>
  </w:style>
  <w:style w:type="paragraph" w:styleId="8">
    <w:name w:val="heading 8"/>
    <w:basedOn w:val="a"/>
    <w:next w:val="a"/>
    <w:link w:val="80"/>
    <w:uiPriority w:val="9"/>
    <w:semiHidden/>
    <w:unhideWhenUsed/>
    <w:qFormat/>
    <w:rsid w:val="00F300FB"/>
    <w:pPr>
      <w:spacing w:before="240" w:after="60"/>
      <w:outlineLvl w:val="7"/>
    </w:pPr>
    <w:rPr>
      <w:i/>
      <w:iCs/>
    </w:rPr>
  </w:style>
  <w:style w:type="paragraph" w:styleId="9">
    <w:name w:val="heading 9"/>
    <w:basedOn w:val="a"/>
    <w:next w:val="a"/>
    <w:link w:val="90"/>
    <w:uiPriority w:val="9"/>
    <w:semiHidden/>
    <w:unhideWhenUsed/>
    <w:qFormat/>
    <w:rsid w:val="00F300FB"/>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300FB"/>
    <w:rPr>
      <w:rFonts w:ascii="Cambria" w:eastAsia="Times New Roman" w:hAnsi="Cambria"/>
      <w:b/>
      <w:bCs/>
      <w:kern w:val="32"/>
      <w:sz w:val="32"/>
      <w:szCs w:val="32"/>
    </w:rPr>
  </w:style>
  <w:style w:type="character" w:customStyle="1" w:styleId="20">
    <w:name w:val="Заголовок 2 Знак"/>
    <w:link w:val="2"/>
    <w:uiPriority w:val="9"/>
    <w:semiHidden/>
    <w:rsid w:val="00F300FB"/>
    <w:rPr>
      <w:rFonts w:ascii="Cambria" w:eastAsia="Times New Roman" w:hAnsi="Cambria"/>
      <w:b/>
      <w:bCs/>
      <w:i/>
      <w:iCs/>
      <w:sz w:val="28"/>
      <w:szCs w:val="28"/>
    </w:rPr>
  </w:style>
  <w:style w:type="character" w:customStyle="1" w:styleId="30">
    <w:name w:val="Заголовок 3 Знак"/>
    <w:link w:val="3"/>
    <w:uiPriority w:val="9"/>
    <w:semiHidden/>
    <w:rsid w:val="00F300FB"/>
    <w:rPr>
      <w:rFonts w:ascii="Cambria" w:eastAsia="Times New Roman" w:hAnsi="Cambria"/>
      <w:b/>
      <w:bCs/>
      <w:sz w:val="26"/>
      <w:szCs w:val="26"/>
    </w:rPr>
  </w:style>
  <w:style w:type="character" w:customStyle="1" w:styleId="40">
    <w:name w:val="Заголовок 4 Знак"/>
    <w:link w:val="4"/>
    <w:uiPriority w:val="9"/>
    <w:semiHidden/>
    <w:rsid w:val="00F300FB"/>
    <w:rPr>
      <w:b/>
      <w:bCs/>
      <w:sz w:val="28"/>
      <w:szCs w:val="28"/>
    </w:rPr>
  </w:style>
  <w:style w:type="character" w:customStyle="1" w:styleId="50">
    <w:name w:val="Заголовок 5 Знак"/>
    <w:link w:val="5"/>
    <w:uiPriority w:val="9"/>
    <w:semiHidden/>
    <w:rsid w:val="00F300FB"/>
    <w:rPr>
      <w:b/>
      <w:bCs/>
      <w:i/>
      <w:iCs/>
      <w:sz w:val="26"/>
      <w:szCs w:val="26"/>
    </w:rPr>
  </w:style>
  <w:style w:type="character" w:customStyle="1" w:styleId="60">
    <w:name w:val="Заголовок 6 Знак"/>
    <w:link w:val="6"/>
    <w:uiPriority w:val="9"/>
    <w:semiHidden/>
    <w:rsid w:val="00F300FB"/>
    <w:rPr>
      <w:b/>
      <w:bCs/>
    </w:rPr>
  </w:style>
  <w:style w:type="character" w:customStyle="1" w:styleId="70">
    <w:name w:val="Заголовок 7 Знак"/>
    <w:link w:val="7"/>
    <w:uiPriority w:val="9"/>
    <w:semiHidden/>
    <w:rsid w:val="00F300FB"/>
    <w:rPr>
      <w:sz w:val="24"/>
      <w:szCs w:val="24"/>
    </w:rPr>
  </w:style>
  <w:style w:type="character" w:customStyle="1" w:styleId="80">
    <w:name w:val="Заголовок 8 Знак"/>
    <w:link w:val="8"/>
    <w:uiPriority w:val="9"/>
    <w:semiHidden/>
    <w:rsid w:val="00F300FB"/>
    <w:rPr>
      <w:i/>
      <w:iCs/>
      <w:sz w:val="24"/>
      <w:szCs w:val="24"/>
    </w:rPr>
  </w:style>
  <w:style w:type="character" w:customStyle="1" w:styleId="90">
    <w:name w:val="Заголовок 9 Знак"/>
    <w:link w:val="9"/>
    <w:uiPriority w:val="9"/>
    <w:semiHidden/>
    <w:rsid w:val="00F300FB"/>
    <w:rPr>
      <w:rFonts w:ascii="Cambria" w:eastAsia="Times New Roman" w:hAnsi="Cambria"/>
    </w:rPr>
  </w:style>
  <w:style w:type="paragraph" w:styleId="a3">
    <w:name w:val="Title"/>
    <w:basedOn w:val="a"/>
    <w:next w:val="a"/>
    <w:link w:val="a4"/>
    <w:uiPriority w:val="10"/>
    <w:qFormat/>
    <w:rsid w:val="00F300FB"/>
    <w:pPr>
      <w:spacing w:before="240" w:after="60"/>
      <w:jc w:val="center"/>
      <w:outlineLvl w:val="0"/>
    </w:pPr>
    <w:rPr>
      <w:rFonts w:ascii="Cambria" w:eastAsia="Times New Roman" w:hAnsi="Cambria"/>
      <w:b/>
      <w:bCs/>
      <w:kern w:val="28"/>
      <w:sz w:val="32"/>
      <w:szCs w:val="32"/>
    </w:rPr>
  </w:style>
  <w:style w:type="character" w:customStyle="1" w:styleId="a4">
    <w:name w:val="Название Знак"/>
    <w:link w:val="a3"/>
    <w:uiPriority w:val="10"/>
    <w:rsid w:val="00F300FB"/>
    <w:rPr>
      <w:rFonts w:ascii="Cambria" w:eastAsia="Times New Roman" w:hAnsi="Cambria"/>
      <w:b/>
      <w:bCs/>
      <w:kern w:val="28"/>
      <w:sz w:val="32"/>
      <w:szCs w:val="32"/>
    </w:rPr>
  </w:style>
  <w:style w:type="paragraph" w:styleId="a5">
    <w:name w:val="Subtitle"/>
    <w:basedOn w:val="a"/>
    <w:next w:val="a"/>
    <w:link w:val="a6"/>
    <w:uiPriority w:val="11"/>
    <w:qFormat/>
    <w:rsid w:val="00F300FB"/>
    <w:pPr>
      <w:spacing w:after="60"/>
      <w:jc w:val="center"/>
      <w:outlineLvl w:val="1"/>
    </w:pPr>
    <w:rPr>
      <w:rFonts w:ascii="Cambria" w:eastAsia="Times New Roman" w:hAnsi="Cambria"/>
    </w:rPr>
  </w:style>
  <w:style w:type="character" w:customStyle="1" w:styleId="a6">
    <w:name w:val="Подзаголовок Знак"/>
    <w:link w:val="a5"/>
    <w:uiPriority w:val="11"/>
    <w:rsid w:val="00F300FB"/>
    <w:rPr>
      <w:rFonts w:ascii="Cambria" w:eastAsia="Times New Roman" w:hAnsi="Cambria"/>
      <w:sz w:val="24"/>
      <w:szCs w:val="24"/>
    </w:rPr>
  </w:style>
  <w:style w:type="character" w:styleId="a7">
    <w:name w:val="Strong"/>
    <w:uiPriority w:val="22"/>
    <w:qFormat/>
    <w:rsid w:val="00F300FB"/>
    <w:rPr>
      <w:b/>
      <w:bCs/>
    </w:rPr>
  </w:style>
  <w:style w:type="character" w:styleId="a8">
    <w:name w:val="Emphasis"/>
    <w:uiPriority w:val="20"/>
    <w:qFormat/>
    <w:rsid w:val="00F300FB"/>
    <w:rPr>
      <w:rFonts w:ascii="Calibri" w:hAnsi="Calibri"/>
      <w:b/>
      <w:i/>
      <w:iCs/>
    </w:rPr>
  </w:style>
  <w:style w:type="paragraph" w:styleId="a9">
    <w:name w:val="No Spacing"/>
    <w:basedOn w:val="a"/>
    <w:uiPriority w:val="1"/>
    <w:qFormat/>
    <w:rsid w:val="00F300FB"/>
    <w:rPr>
      <w:szCs w:val="32"/>
    </w:rPr>
  </w:style>
  <w:style w:type="paragraph" w:styleId="aa">
    <w:name w:val="List Paragraph"/>
    <w:basedOn w:val="a"/>
    <w:uiPriority w:val="34"/>
    <w:qFormat/>
    <w:rsid w:val="00F300FB"/>
    <w:pPr>
      <w:ind w:left="720"/>
      <w:contextualSpacing/>
    </w:pPr>
  </w:style>
  <w:style w:type="paragraph" w:styleId="21">
    <w:name w:val="Quote"/>
    <w:basedOn w:val="a"/>
    <w:next w:val="a"/>
    <w:link w:val="22"/>
    <w:uiPriority w:val="29"/>
    <w:qFormat/>
    <w:rsid w:val="00F300FB"/>
    <w:rPr>
      <w:i/>
    </w:rPr>
  </w:style>
  <w:style w:type="character" w:customStyle="1" w:styleId="22">
    <w:name w:val="Цитата 2 Знак"/>
    <w:link w:val="21"/>
    <w:uiPriority w:val="29"/>
    <w:rsid w:val="00F300FB"/>
    <w:rPr>
      <w:i/>
      <w:sz w:val="24"/>
      <w:szCs w:val="24"/>
    </w:rPr>
  </w:style>
  <w:style w:type="paragraph" w:styleId="ab">
    <w:name w:val="Intense Quote"/>
    <w:basedOn w:val="a"/>
    <w:next w:val="a"/>
    <w:link w:val="ac"/>
    <w:uiPriority w:val="30"/>
    <w:qFormat/>
    <w:rsid w:val="00F300FB"/>
    <w:pPr>
      <w:ind w:left="720" w:right="720"/>
    </w:pPr>
    <w:rPr>
      <w:b/>
      <w:i/>
      <w:szCs w:val="22"/>
    </w:rPr>
  </w:style>
  <w:style w:type="character" w:customStyle="1" w:styleId="ac">
    <w:name w:val="Выделенная цитата Знак"/>
    <w:link w:val="ab"/>
    <w:uiPriority w:val="30"/>
    <w:rsid w:val="00F300FB"/>
    <w:rPr>
      <w:b/>
      <w:i/>
      <w:sz w:val="24"/>
    </w:rPr>
  </w:style>
  <w:style w:type="character" w:styleId="ad">
    <w:name w:val="Subtle Emphasis"/>
    <w:uiPriority w:val="19"/>
    <w:qFormat/>
    <w:rsid w:val="00F300FB"/>
    <w:rPr>
      <w:i/>
      <w:color w:val="5A5A5A"/>
    </w:rPr>
  </w:style>
  <w:style w:type="character" w:styleId="ae">
    <w:name w:val="Intense Emphasis"/>
    <w:uiPriority w:val="21"/>
    <w:qFormat/>
    <w:rsid w:val="00F300FB"/>
    <w:rPr>
      <w:b/>
      <w:i/>
      <w:sz w:val="24"/>
      <w:szCs w:val="24"/>
      <w:u w:val="single"/>
    </w:rPr>
  </w:style>
  <w:style w:type="character" w:styleId="af">
    <w:name w:val="Subtle Reference"/>
    <w:uiPriority w:val="31"/>
    <w:qFormat/>
    <w:rsid w:val="00F300FB"/>
    <w:rPr>
      <w:sz w:val="24"/>
      <w:szCs w:val="24"/>
      <w:u w:val="single"/>
    </w:rPr>
  </w:style>
  <w:style w:type="character" w:styleId="af0">
    <w:name w:val="Intense Reference"/>
    <w:uiPriority w:val="32"/>
    <w:qFormat/>
    <w:rsid w:val="00F300FB"/>
    <w:rPr>
      <w:b/>
      <w:sz w:val="24"/>
      <w:u w:val="single"/>
    </w:rPr>
  </w:style>
  <w:style w:type="character" w:styleId="af1">
    <w:name w:val="Book Title"/>
    <w:uiPriority w:val="33"/>
    <w:qFormat/>
    <w:rsid w:val="00F300FB"/>
    <w:rPr>
      <w:rFonts w:ascii="Cambria" w:eastAsia="Times New Roman" w:hAnsi="Cambria"/>
      <w:b/>
      <w:i/>
      <w:sz w:val="24"/>
      <w:szCs w:val="24"/>
    </w:rPr>
  </w:style>
  <w:style w:type="paragraph" w:styleId="af2">
    <w:name w:val="TOC Heading"/>
    <w:basedOn w:val="1"/>
    <w:next w:val="a"/>
    <w:uiPriority w:val="39"/>
    <w:semiHidden/>
    <w:unhideWhenUsed/>
    <w:qFormat/>
    <w:rsid w:val="00F300FB"/>
    <w:pPr>
      <w:outlineLvl w:val="9"/>
    </w:pPr>
  </w:style>
  <w:style w:type="table" w:styleId="af3">
    <w:name w:val="Table Grid"/>
    <w:basedOn w:val="a1"/>
    <w:uiPriority w:val="59"/>
    <w:rsid w:val="00964895"/>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5121873">
      <w:bodyDiv w:val="1"/>
      <w:marLeft w:val="0"/>
      <w:marRight w:val="0"/>
      <w:marTop w:val="0"/>
      <w:marBottom w:val="0"/>
      <w:divBdr>
        <w:top w:val="none" w:sz="0" w:space="0" w:color="auto"/>
        <w:left w:val="none" w:sz="0" w:space="0" w:color="auto"/>
        <w:bottom w:val="none" w:sz="0" w:space="0" w:color="auto"/>
        <w:right w:val="none" w:sz="0" w:space="0" w:color="auto"/>
      </w:divBdr>
      <w:divsChild>
        <w:div w:id="1916088350">
          <w:marLeft w:val="0"/>
          <w:marRight w:val="0"/>
          <w:marTop w:val="0"/>
          <w:marBottom w:val="225"/>
          <w:divBdr>
            <w:top w:val="none" w:sz="0" w:space="0" w:color="auto"/>
            <w:left w:val="none" w:sz="0" w:space="0" w:color="auto"/>
            <w:bottom w:val="none" w:sz="0" w:space="0" w:color="auto"/>
            <w:right w:val="none" w:sz="0" w:space="0" w:color="auto"/>
          </w:divBdr>
        </w:div>
        <w:div w:id="204166089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77E1F-76CC-4B05-BF2A-B93B5DC0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5</Pages>
  <Words>1511</Words>
  <Characters>8615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Борисович</dc:creator>
  <cp:keywords/>
  <dc:description/>
  <cp:lastModifiedBy>Александр Борисович</cp:lastModifiedBy>
  <cp:revision>85</cp:revision>
  <dcterms:created xsi:type="dcterms:W3CDTF">2017-04-16T16:33:00Z</dcterms:created>
  <dcterms:modified xsi:type="dcterms:W3CDTF">2017-06-05T19:38:00Z</dcterms:modified>
</cp:coreProperties>
</file>