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</w:pPr>
      <w:r w:rsidRPr="002D6B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работе I Международной научно-практической конференции приняли участие ученые из разных регионов нашей страны (Москва, Санкт-Петербург, Ростов-на-Дону, Нижний Новгород, Брянск, Пермь, Казань, Волгоград,  Рязань, Смоленск, Елец, Орел), Ближнего и Дальнего Зарубежья (Таджикистан, Казахстан, Белоруссия, Польша, Чехия, Испания, Сингапур). Пленарные доклады отражали основные подходы в решении проблемы взаимовлияния языка, культуры, коммуникации как в изучении теории, так и в обучении иностранному языку и культуре. </w:t>
      </w:r>
    </w:p>
    <w:p w:rsidR="002D6B7B" w:rsidRP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</w:pPr>
      <w:r w:rsidRPr="002D6B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Необходимо отметить доклад доктора педагогических наук, профессора Нового Российского университета Оскара Яковлевича Гойхмана о проблемах достоверности  коммуникации в Интернете, который вызвал живой интерес участников конференции, доклад доктора филологических наук, профессора ОГУ имени Тургенева Ольги Борисовны Абакумовой о когнитивно-дискурсивном моделировании смысла пословиц в художественном дискурсе и лингвокультурном декодировании оценки в пословицах, в котором объединяются проблемы взаимовлияния языка, культуры и коммуникации,  и особенно бурное обсуждение, оказавшее влияние на весь ход конференции, вызвал доклад доктора филологических наук, профессора Южно-Федерального университета Натальи Борисовны Боевой-Омелечко о контрастивной репрезентации феномена прагматизма в русскоязычной и англоязычной лингвокультурах.</w:t>
      </w:r>
    </w:p>
    <w:p w:rsidR="002D6B7B" w:rsidRP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</w:pPr>
      <w:r w:rsidRPr="002D6B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Участников конференции приветствовал проректор по научной работе ОГУ имени Тургенева Сергей Юрьевич Радченко, директор института иностранных языков ОГУ Максим Валерьевич Якушев и профессор Наваррского университета в Испании Эндрю Бриз.</w:t>
      </w:r>
    </w:p>
    <w:p w:rsidR="002D6B7B" w:rsidRP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</w:pPr>
      <w:r w:rsidRPr="002D6B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Работа конференции была представлена десятью секциями, каждая из которых имела свой фокус интереса по отношению к общей проблеме. </w:t>
      </w:r>
      <w:r w:rsidRPr="002D6B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Секцию 1 "Язык, культура, коммуникация: традиция и инновация" возглавила профессор Наталья Борисовна Боева-Омелечко, секцию 2 "Обучение иностранным языкам: подходы, проекты, технологии" вела зав. кафедрой английской филологии ОГУ имени Тургенева Вероника Александровна Головко, секция 3 "Русский язык в межкультурном контексте"  прошла под руководством д.ф.н. проф. ОГУ Зайченковой Маргариты Сергеевны, секцию перевода в меняющемся мире возглавила д.ф.н..проф. Пермского научно-исследовательского политехнического университета Людмила Вениаминовна Кушнина, секция 5 "Дискурс и художественный текст" обсуждала проблемы под руководством д.ф.н проф. Феликса Абрамовича Литвина.</w:t>
      </w:r>
    </w:p>
    <w:p w:rsidR="002D6B7B" w:rsidRP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</w:pPr>
      <w:r w:rsidRPr="002D6B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Второй день конференции начался мастер-классом британского ученного, работающего в Испании в Наваррском университете в г.Памплона д-ра философии Эндрю Бриза. Во 2-ой день конференции работали секции: с.6. Лингвистика и прагматика под руководством д-ра филол. наук профессора ОГУ Леонида Павловича Семененко, секция 7 "Когниция и коммуникация", которую возглавила к.ф.н., проф. ОГУ Ирина Николаевна Щекотихина, секция 8 "Исследования СМИ и интернет коммуникации под руководством д.п.н., проф. РосНОУ Оскара Яковлевича Гойхмана, секция 9 "Проблемы фразеологии и паремиологии" успешно работала под мудрым руководством д.ф.н., проф. Казанского (Приволжского) федерального университета Луизы Каримовна Байрамовой, Молодежный круглый стол объединил студентов и магистрантов, которыми руководил к.ф.н. доцент ОГУ Дмитрий Александрович Иванишин.</w:t>
      </w:r>
    </w:p>
    <w:p w:rsidR="002D6B7B" w:rsidRP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2D6B7B" w:rsidRP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D6B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Руководители секций выделили доклады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участников для публикации в </w:t>
      </w:r>
      <w:r w:rsidRPr="002D6B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ВАКовских и рецензируемых журналах ОГУ и РосНОУ.  </w:t>
      </w:r>
    </w:p>
    <w:p w:rsidR="002D6B7B" w:rsidRP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D6B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В результате проведения конференции планируется заключение договоров о сотрудничестве между вузами нашей страны и за рубежом.</w:t>
      </w:r>
    </w:p>
    <w:p w:rsidR="002D6B7B" w:rsidRPr="002D6B7B" w:rsidRDefault="002D6B7B" w:rsidP="002D6B7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423C9" w:rsidRPr="002D6B7B" w:rsidRDefault="002D6B7B" w:rsidP="002D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7B">
        <w:rPr>
          <w:rFonts w:ascii="Times New Roman" w:eastAsia="Times New Roman" w:hAnsi="Times New Roman" w:cs="Times New Roman"/>
          <w:color w:val="333333"/>
          <w:sz w:val="28"/>
          <w:szCs w:val="28"/>
        </w:rPr>
        <w:t>(текст составлен Шашковой В.Н., канд. филол.наук, доц. кафедры английской филологии ОГУ им. И.С. Тургенева  и Абакумовой О.Б., док. филол. наук, проф. каф. англ. фил. ОГУ им. И.С. Тургенева) </w:t>
      </w:r>
    </w:p>
    <w:sectPr w:rsidR="004423C9" w:rsidRPr="002D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D6B7B"/>
    <w:rsid w:val="002D6B7B"/>
    <w:rsid w:val="0044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2017-04-17T12:38:00Z</dcterms:created>
  <dcterms:modified xsi:type="dcterms:W3CDTF">2017-04-17T12:40:00Z</dcterms:modified>
</cp:coreProperties>
</file>